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01AA2" w14:textId="77777777" w:rsidR="00F52FEB" w:rsidRPr="00651F04" w:rsidRDefault="000E1510" w:rsidP="00651F04">
      <w:pPr>
        <w:pStyle w:val="a4"/>
        <w:spacing w:before="0" w:beforeAutospacing="0" w:after="120" w:afterAutospacing="0"/>
        <w:jc w:val="center"/>
        <w:rPr>
          <w:i/>
          <w:szCs w:val="24"/>
        </w:rPr>
      </w:pPr>
      <w:r w:rsidRPr="00651F04">
        <w:rPr>
          <w:i/>
          <w:szCs w:val="24"/>
        </w:rPr>
        <w:t>(редакция № 9 на 21 октября 2020 г.)</w:t>
      </w:r>
    </w:p>
    <w:p w14:paraId="12CA6F8D" w14:textId="77777777" w:rsidR="00F52FEB" w:rsidRPr="00651F04" w:rsidRDefault="000E1510" w:rsidP="00651F04">
      <w:pPr>
        <w:pStyle w:val="head"/>
        <w:spacing w:before="0" w:beforeAutospacing="0" w:after="120" w:afterAutospacing="0"/>
        <w:rPr>
          <w:sz w:val="24"/>
          <w:szCs w:val="24"/>
        </w:rPr>
      </w:pPr>
      <w:r w:rsidRPr="00651F04">
        <w:rPr>
          <w:b/>
          <w:sz w:val="24"/>
          <w:szCs w:val="24"/>
        </w:rPr>
        <w:t>ПРИДНЕСТРОВСКИЙ РЕСПУБЛИКАНСКИЙ БАНК ПРИДНЕСТРОВСКОЙ МОЛДАВСКОЙ РЕСПУБЛИКИ</w:t>
      </w:r>
    </w:p>
    <w:p w14:paraId="7B263EA0" w14:textId="77777777" w:rsidR="00F52FEB" w:rsidRPr="00651F04" w:rsidRDefault="000E1510" w:rsidP="00651F04">
      <w:pPr>
        <w:pStyle w:val="head"/>
        <w:spacing w:before="0" w:beforeAutospacing="0" w:after="120" w:afterAutospacing="0"/>
        <w:rPr>
          <w:sz w:val="24"/>
          <w:szCs w:val="24"/>
        </w:rPr>
      </w:pPr>
      <w:r w:rsidRPr="00651F04">
        <w:rPr>
          <w:b/>
          <w:sz w:val="24"/>
          <w:szCs w:val="24"/>
        </w:rPr>
        <w:t>ПОЛОЖЕНИЕ</w:t>
      </w:r>
    </w:p>
    <w:p w14:paraId="053D6821" w14:textId="77777777" w:rsidR="00F52FEB" w:rsidRPr="00651F04" w:rsidRDefault="000E1510" w:rsidP="00651F04">
      <w:pPr>
        <w:pStyle w:val="head"/>
        <w:spacing w:before="0" w:beforeAutospacing="0" w:after="120" w:afterAutospacing="0"/>
        <w:rPr>
          <w:sz w:val="24"/>
          <w:szCs w:val="24"/>
        </w:rPr>
      </w:pPr>
      <w:r w:rsidRPr="00651F04">
        <w:rPr>
          <w:b/>
          <w:sz w:val="24"/>
          <w:szCs w:val="24"/>
        </w:rPr>
        <w:t>от 11 апреля 2012 г.</w:t>
      </w:r>
      <w:r w:rsidRPr="00651F04">
        <w:rPr>
          <w:sz w:val="24"/>
          <w:szCs w:val="24"/>
        </w:rPr>
        <w:br/>
      </w:r>
      <w:r w:rsidRPr="00651F04">
        <w:rPr>
          <w:b/>
          <w:sz w:val="24"/>
          <w:szCs w:val="24"/>
        </w:rPr>
        <w:t xml:space="preserve">№ </w:t>
      </w:r>
      <w:r w:rsidRPr="00651F04">
        <w:rPr>
          <w:b/>
          <w:sz w:val="24"/>
          <w:szCs w:val="24"/>
        </w:rPr>
        <w:t>109-П</w:t>
      </w:r>
    </w:p>
    <w:p w14:paraId="1FD071F6" w14:textId="77777777" w:rsidR="00F52FEB" w:rsidRPr="00651F04" w:rsidRDefault="000E1510" w:rsidP="00651F04">
      <w:pPr>
        <w:pStyle w:val="head"/>
        <w:spacing w:before="0" w:beforeAutospacing="0" w:after="120" w:afterAutospacing="0"/>
        <w:rPr>
          <w:sz w:val="24"/>
          <w:szCs w:val="24"/>
        </w:rPr>
      </w:pPr>
      <w:r w:rsidRPr="00651F04">
        <w:rPr>
          <w:b/>
          <w:sz w:val="24"/>
          <w:szCs w:val="24"/>
        </w:rPr>
        <w:t>О правилах организации наличного денежного обращения на территории Приднестровской Молдавской Республики</w:t>
      </w:r>
    </w:p>
    <w:p w14:paraId="1AB0B825" w14:textId="77777777" w:rsidR="00F52FEB" w:rsidRPr="00651F04" w:rsidRDefault="000E1510" w:rsidP="00651F04">
      <w:pPr>
        <w:pStyle w:val="a4"/>
        <w:spacing w:before="0" w:beforeAutospacing="0" w:after="120" w:afterAutospacing="0"/>
        <w:jc w:val="center"/>
        <w:rPr>
          <w:szCs w:val="24"/>
        </w:rPr>
      </w:pPr>
      <w:r w:rsidRPr="00651F04">
        <w:rPr>
          <w:szCs w:val="24"/>
        </w:rPr>
        <w:t>Зарегистрировано Министерством юстиции</w:t>
      </w:r>
      <w:r w:rsidRPr="00651F04">
        <w:rPr>
          <w:szCs w:val="24"/>
        </w:rPr>
        <w:br/>
      </w:r>
      <w:r w:rsidRPr="00651F04">
        <w:rPr>
          <w:szCs w:val="24"/>
        </w:rPr>
        <w:t>Приднестровской Молдавской Республики 18 мая 2012 г.</w:t>
      </w:r>
      <w:r w:rsidRPr="00651F04">
        <w:rPr>
          <w:szCs w:val="24"/>
        </w:rPr>
        <w:br/>
      </w:r>
      <w:r w:rsidRPr="00651F04">
        <w:rPr>
          <w:szCs w:val="24"/>
        </w:rPr>
        <w:t>Регистрационный № 6005</w:t>
      </w:r>
    </w:p>
    <w:p w14:paraId="08952BC0" w14:textId="24200834" w:rsidR="00F52FEB" w:rsidRPr="00651F04" w:rsidRDefault="000E1510">
      <w:pPr>
        <w:ind w:firstLine="480"/>
        <w:jc w:val="both"/>
        <w:rPr>
          <w:szCs w:val="24"/>
        </w:rPr>
      </w:pPr>
      <w:r w:rsidRPr="00651F04">
        <w:rPr>
          <w:szCs w:val="24"/>
        </w:rPr>
        <w:t>Настоящее Положение разработан</w:t>
      </w:r>
      <w:r w:rsidRPr="00651F04">
        <w:rPr>
          <w:szCs w:val="24"/>
        </w:rPr>
        <w:t xml:space="preserve">о в соответствии с </w:t>
      </w:r>
      <w:r w:rsidRPr="00651F04">
        <w:rPr>
          <w:szCs w:val="24"/>
          <w:u w:color="0000FF"/>
        </w:rPr>
        <w:t>Законом Приднестровской Молдавской Республики от 7 мая 2007 года № 212-</w:t>
      </w:r>
      <w:r w:rsidRPr="00651F04">
        <w:rPr>
          <w:szCs w:val="24"/>
          <w:u w:color="0000FF"/>
        </w:rPr>
        <w:t>З-IV "О центральном банке Приднестровской Молдавской Республики"</w:t>
      </w:r>
      <w:r w:rsidRPr="00651F04">
        <w:rPr>
          <w:szCs w:val="24"/>
        </w:rPr>
        <w:t xml:space="preserve">  (газета "Приднестровье" № 97 (3120) от 1 июня 2007 года) с изменениями и дополнениями, внесенными </w:t>
      </w:r>
      <w:r w:rsidRPr="00651F04">
        <w:rPr>
          <w:szCs w:val="24"/>
          <w:u w:color="0000FF"/>
        </w:rPr>
        <w:t>законами Приднестровской Молдавской Республики от 6 марта 2008 года № 413-ЗИ-IV</w:t>
      </w:r>
      <w:r w:rsidRPr="00651F04">
        <w:rPr>
          <w:szCs w:val="24"/>
        </w:rPr>
        <w:t xml:space="preserve"> (САЗ 08-9); </w:t>
      </w:r>
      <w:r w:rsidRPr="00651F04">
        <w:rPr>
          <w:szCs w:val="24"/>
          <w:u w:color="0000FF"/>
        </w:rPr>
        <w:t>от 20 марта 2008 года № 423-ЗИ-I</w:t>
      </w:r>
      <w:r w:rsidRPr="00651F04">
        <w:rPr>
          <w:szCs w:val="24"/>
          <w:u w:color="0000FF"/>
        </w:rPr>
        <w:t>V</w:t>
      </w:r>
      <w:r w:rsidRPr="00651F04">
        <w:rPr>
          <w:szCs w:val="24"/>
        </w:rPr>
        <w:t xml:space="preserve">  (САЗ 08-11); </w:t>
      </w:r>
      <w:r w:rsidRPr="00651F04">
        <w:rPr>
          <w:szCs w:val="24"/>
          <w:u w:color="0000FF"/>
        </w:rPr>
        <w:t>от 29 мая 2008 года № 477-ЗИ-IV</w:t>
      </w:r>
      <w:r w:rsidRPr="00651F04">
        <w:rPr>
          <w:szCs w:val="24"/>
        </w:rPr>
        <w:t xml:space="preserve"> (САЗ 08-21); </w:t>
      </w:r>
      <w:r w:rsidRPr="00651F04">
        <w:rPr>
          <w:szCs w:val="24"/>
          <w:u w:color="0000FF"/>
        </w:rPr>
        <w:t>от 2 декабря 2008 года № 609-ЗД-IV</w:t>
      </w:r>
      <w:r w:rsidRPr="00651F04">
        <w:rPr>
          <w:szCs w:val="24"/>
        </w:rPr>
        <w:t xml:space="preserve"> (САЗ 08-48); </w:t>
      </w:r>
      <w:r w:rsidRPr="00651F04">
        <w:rPr>
          <w:szCs w:val="24"/>
          <w:u w:color="0000FF"/>
        </w:rPr>
        <w:t>от 11 мар</w:t>
      </w:r>
      <w:r w:rsidRPr="00651F04">
        <w:rPr>
          <w:szCs w:val="24"/>
          <w:u w:color="0000FF"/>
        </w:rPr>
        <w:t>та 2009 года № 676-ЗИД-IV</w:t>
      </w:r>
      <w:r w:rsidRPr="00651F04">
        <w:rPr>
          <w:szCs w:val="24"/>
        </w:rPr>
        <w:t xml:space="preserve"> (САЗ 09-11); </w:t>
      </w:r>
      <w:r w:rsidRPr="00651F04">
        <w:rPr>
          <w:szCs w:val="24"/>
          <w:u w:color="0000FF"/>
        </w:rPr>
        <w:t>от 19 мая 2009 года N760-ЗИД-IV</w:t>
      </w:r>
      <w:r w:rsidRPr="00651F04">
        <w:rPr>
          <w:szCs w:val="24"/>
        </w:rPr>
        <w:t xml:space="preserve"> (САЗ 09-21), </w:t>
      </w:r>
      <w:r w:rsidRPr="00651F04">
        <w:rPr>
          <w:szCs w:val="24"/>
          <w:u w:color="0000FF"/>
        </w:rPr>
        <w:t>от 30 мая 2011 года № 82-ЗД-V</w:t>
      </w:r>
      <w:r w:rsidRPr="00651F04">
        <w:rPr>
          <w:szCs w:val="24"/>
        </w:rPr>
        <w:t xml:space="preserve"> (САЗ 11-22), </w:t>
      </w:r>
      <w:r w:rsidRPr="00651F04">
        <w:rPr>
          <w:szCs w:val="24"/>
          <w:u w:color="0000FF"/>
        </w:rPr>
        <w:t>от 7 февраля 2012 года № 4-3Д-V (</w:t>
      </w:r>
      <w:r w:rsidRPr="00651F04">
        <w:rPr>
          <w:szCs w:val="24"/>
        </w:rPr>
        <w:t>САЗ 12-7), Законом Приднестровской Молдавской Республики от 1 декабря 1993 года "О банках и банковской деятельности в Придне</w:t>
      </w:r>
      <w:r w:rsidRPr="00651F04">
        <w:rPr>
          <w:szCs w:val="24"/>
        </w:rPr>
        <w:t xml:space="preserve">стровской Молдавской Республике" (СЗМР 93-2) с изменениями и дополнениями, внесенными </w:t>
      </w:r>
      <w:r w:rsidRPr="00651F04">
        <w:rPr>
          <w:szCs w:val="24"/>
          <w:u w:color="0000FF"/>
        </w:rPr>
        <w:t>законами Приднестровской Молдавской Республики от 14 мая 1996 года № 6-ЗИД</w:t>
      </w:r>
      <w:r w:rsidRPr="00651F04">
        <w:rPr>
          <w:szCs w:val="24"/>
        </w:rPr>
        <w:t xml:space="preserve"> (СЗМР 96-2); </w:t>
      </w:r>
      <w:r w:rsidRPr="00651F04">
        <w:rPr>
          <w:szCs w:val="24"/>
          <w:u w:color="0000FF"/>
        </w:rPr>
        <w:t>от 13 июля 2001 года № 29-ЗД-III</w:t>
      </w:r>
      <w:r w:rsidRPr="00651F04">
        <w:rPr>
          <w:szCs w:val="24"/>
        </w:rPr>
        <w:t xml:space="preserve">  (газета "Приднестровье" № 132 (1642) от 18 июля 2001 года); </w:t>
      </w:r>
      <w:r w:rsidRPr="00651F04">
        <w:rPr>
          <w:szCs w:val="24"/>
          <w:u w:color="0000FF"/>
        </w:rPr>
        <w:t>от 10 июля 2002 года № 152-ЗИД-III</w:t>
      </w:r>
      <w:r w:rsidRPr="00651F04">
        <w:rPr>
          <w:szCs w:val="24"/>
        </w:rPr>
        <w:t xml:space="preserve"> (САЗ 02-28); </w:t>
      </w:r>
      <w:r w:rsidRPr="00651F04">
        <w:rPr>
          <w:szCs w:val="24"/>
          <w:u w:color="0000FF"/>
        </w:rPr>
        <w:t>от 31 октября 2002 года № 202-ЗД-III</w:t>
      </w:r>
      <w:r w:rsidRPr="00651F04">
        <w:rPr>
          <w:szCs w:val="24"/>
        </w:rPr>
        <w:t xml:space="preserve"> (САЗ 02-44); </w:t>
      </w:r>
      <w:r w:rsidRPr="00651F04">
        <w:rPr>
          <w:szCs w:val="24"/>
          <w:u w:color="0000FF"/>
        </w:rPr>
        <w:t>от 25 октября 2005 года № 648-ЗИД-III</w:t>
      </w:r>
      <w:r w:rsidRPr="00651F04">
        <w:rPr>
          <w:szCs w:val="24"/>
        </w:rPr>
        <w:t xml:space="preserve"> (САЗ 05-44); </w:t>
      </w:r>
      <w:r w:rsidRPr="00651F04">
        <w:rPr>
          <w:szCs w:val="24"/>
          <w:u w:color="0000FF"/>
        </w:rPr>
        <w:t>от 31 октября 2006 года № 112-ЗИД-IV</w:t>
      </w:r>
      <w:r w:rsidRPr="00651F04">
        <w:rPr>
          <w:szCs w:val="24"/>
        </w:rPr>
        <w:t xml:space="preserve"> (САЗ 06-45); </w:t>
      </w:r>
      <w:r w:rsidRPr="00651F04">
        <w:rPr>
          <w:szCs w:val="24"/>
          <w:u w:color="0000FF"/>
        </w:rPr>
        <w:t>от 12 июня 2007 года № 223-ЗИД-IV</w:t>
      </w:r>
      <w:r w:rsidRPr="00651F04">
        <w:rPr>
          <w:szCs w:val="24"/>
        </w:rPr>
        <w:t xml:space="preserve"> (САЗ 07-25); </w:t>
      </w:r>
      <w:r w:rsidRPr="00651F04">
        <w:rPr>
          <w:szCs w:val="24"/>
          <w:u w:color="0000FF"/>
        </w:rPr>
        <w:t>от 9 июля 2009 года № 806-ЗИ-IV</w:t>
      </w:r>
      <w:r w:rsidRPr="00651F04">
        <w:rPr>
          <w:szCs w:val="24"/>
        </w:rPr>
        <w:t xml:space="preserve"> (САЗ 09-29), </w:t>
      </w:r>
      <w:r w:rsidRPr="00651F04">
        <w:rPr>
          <w:szCs w:val="24"/>
          <w:u w:color="0000FF"/>
        </w:rPr>
        <w:t>от 28 декабря 20</w:t>
      </w:r>
      <w:r w:rsidRPr="00651F04">
        <w:rPr>
          <w:szCs w:val="24"/>
          <w:u w:color="0000FF"/>
        </w:rPr>
        <w:t>11 года N258-ЗИ-V</w:t>
      </w:r>
      <w:r w:rsidRPr="00651F04">
        <w:rPr>
          <w:szCs w:val="24"/>
        </w:rPr>
        <w:t xml:space="preserve"> (САЗ 12-1), </w:t>
      </w:r>
      <w:r w:rsidRPr="00651F04">
        <w:rPr>
          <w:szCs w:val="24"/>
          <w:u w:color="0000FF"/>
        </w:rPr>
        <w:t>от 20 февраля 2012 года № 12-ЗД-V</w:t>
      </w:r>
      <w:r w:rsidRPr="00651F04">
        <w:rPr>
          <w:szCs w:val="24"/>
        </w:rPr>
        <w:t xml:space="preserve"> (САЗ 12-9), </w:t>
      </w:r>
      <w:r w:rsidRPr="00651F04">
        <w:rPr>
          <w:szCs w:val="24"/>
          <w:u w:color="0000FF"/>
        </w:rPr>
        <w:t>Указом Президента Придне</w:t>
      </w:r>
      <w:r w:rsidRPr="00651F04">
        <w:rPr>
          <w:szCs w:val="24"/>
          <w:u w:color="0000FF"/>
        </w:rPr>
        <w:t>стровской Молдавской Республики от 31 января 2012 года № 67 "Об обеспечении инкассации денежной выручки"</w:t>
      </w:r>
      <w:r w:rsidRPr="00651F04">
        <w:rPr>
          <w:szCs w:val="24"/>
        </w:rPr>
        <w:t xml:space="preserve">  (САЗ 12-6) с дополнением, внесенным </w:t>
      </w:r>
      <w:r w:rsidRPr="00651F04">
        <w:rPr>
          <w:szCs w:val="24"/>
          <w:u w:color="0000FF"/>
        </w:rPr>
        <w:t>Указом Президента Приднестровской Молдавской Республики от 12 марта 2012 года № 171</w:t>
      </w:r>
      <w:r w:rsidRPr="00651F04">
        <w:rPr>
          <w:szCs w:val="24"/>
        </w:rPr>
        <w:t> (САЗ 12-12).</w:t>
      </w:r>
    </w:p>
    <w:p w14:paraId="5DBC2317" w14:textId="77777777" w:rsidR="00F52FEB" w:rsidRPr="00651F04" w:rsidRDefault="000E1510" w:rsidP="00651F04">
      <w:pPr>
        <w:pStyle w:val="2"/>
        <w:spacing w:before="120" w:after="120"/>
        <w:ind w:firstLine="48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51F04">
        <w:rPr>
          <w:rFonts w:ascii="Times New Roman" w:hAnsi="Times New Roman" w:cs="Times New Roman"/>
          <w:color w:val="auto"/>
          <w:sz w:val="24"/>
          <w:szCs w:val="24"/>
        </w:rPr>
        <w:t xml:space="preserve">Глава </w:t>
      </w:r>
      <w:r w:rsidRPr="00651F04">
        <w:rPr>
          <w:rFonts w:ascii="Times New Roman" w:hAnsi="Times New Roman" w:cs="Times New Roman"/>
          <w:color w:val="auto"/>
          <w:sz w:val="24"/>
          <w:szCs w:val="24"/>
        </w:rPr>
        <w:t>1. Общие положения</w:t>
      </w:r>
    </w:p>
    <w:p w14:paraId="159B07FE" w14:textId="77777777" w:rsidR="00F52FEB" w:rsidRPr="00651F04" w:rsidRDefault="000E1510">
      <w:pPr>
        <w:ind w:firstLine="480"/>
        <w:jc w:val="both"/>
        <w:rPr>
          <w:szCs w:val="24"/>
        </w:rPr>
      </w:pPr>
      <w:r w:rsidRPr="00651F04">
        <w:rPr>
          <w:szCs w:val="24"/>
        </w:rPr>
        <w:t>1. Положение устанавливает правила организации наличного денежного обращения банкнот и монеты Приднестровского республиканского банка (далее - наличных денег) на территории Приднестровской Молдавской Республики.</w:t>
      </w:r>
    </w:p>
    <w:p w14:paraId="778E5E8E" w14:textId="77777777" w:rsidR="00F52FEB" w:rsidRPr="00651F04" w:rsidRDefault="000E1510">
      <w:pPr>
        <w:ind w:firstLine="480"/>
        <w:jc w:val="both"/>
        <w:rPr>
          <w:szCs w:val="24"/>
        </w:rPr>
      </w:pPr>
      <w:r w:rsidRPr="00651F04">
        <w:rPr>
          <w:szCs w:val="24"/>
        </w:rPr>
        <w:t>1-1. Положение определяет</w:t>
      </w:r>
      <w:r w:rsidRPr="00651F04">
        <w:rPr>
          <w:szCs w:val="24"/>
        </w:rPr>
        <w:t xml:space="preserve"> порядок установления лимитов остатка наличных денег в кассе, а также его особенности для юридических лиц, осуществляющих реализацию товаров, работ, услуг на территории Приднестровской Молдавской Республики за наличную иностранную валюту на основании лицен</w:t>
      </w:r>
      <w:r w:rsidRPr="00651F04">
        <w:rPr>
          <w:szCs w:val="24"/>
        </w:rPr>
        <w:t>зии, выданной Приднестровским республиканским банком.</w:t>
      </w:r>
    </w:p>
    <w:p w14:paraId="2BCE7223" w14:textId="77777777" w:rsidR="00F52FEB" w:rsidRPr="00651F04" w:rsidRDefault="000E1510">
      <w:pPr>
        <w:ind w:firstLine="480"/>
        <w:jc w:val="both"/>
        <w:rPr>
          <w:szCs w:val="24"/>
        </w:rPr>
      </w:pPr>
      <w:r w:rsidRPr="00651F04">
        <w:rPr>
          <w:szCs w:val="24"/>
        </w:rPr>
        <w:t>2. Требования настоящего Положения обязательны для выполнения банками, кредитными организациями и их филиалами (далее - банки), а также юридическими лицами всех форм собственности, индивидуальными предп</w:t>
      </w:r>
      <w:r w:rsidRPr="00651F04">
        <w:rPr>
          <w:szCs w:val="24"/>
        </w:rPr>
        <w:t>ринимателями, частными нотариусами (далее - экономические агенты).</w:t>
      </w:r>
    </w:p>
    <w:p w14:paraId="29FD68A1" w14:textId="77777777" w:rsidR="00F52FEB" w:rsidRPr="00651F04" w:rsidRDefault="000E1510" w:rsidP="00651F04">
      <w:pPr>
        <w:pStyle w:val="2"/>
        <w:spacing w:before="120" w:after="120"/>
        <w:ind w:firstLine="48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51F04">
        <w:rPr>
          <w:rFonts w:ascii="Times New Roman" w:hAnsi="Times New Roman" w:cs="Times New Roman"/>
          <w:color w:val="auto"/>
          <w:sz w:val="24"/>
          <w:szCs w:val="24"/>
        </w:rPr>
        <w:t>Глава 2. Организация обращения наличных денег</w:t>
      </w:r>
    </w:p>
    <w:p w14:paraId="79A3C000" w14:textId="77777777" w:rsidR="00F52FEB" w:rsidRPr="00651F04" w:rsidRDefault="000E1510">
      <w:pPr>
        <w:ind w:firstLine="480"/>
        <w:jc w:val="both"/>
        <w:rPr>
          <w:szCs w:val="24"/>
        </w:rPr>
      </w:pPr>
      <w:r w:rsidRPr="00651F04">
        <w:rPr>
          <w:szCs w:val="24"/>
        </w:rPr>
        <w:t>3. Экономические агенты, независимо от их организационно - правовой формы, хранят денежные средства в банках на соответствующих счетах на догов</w:t>
      </w:r>
      <w:r w:rsidRPr="00651F04">
        <w:rPr>
          <w:szCs w:val="24"/>
        </w:rPr>
        <w:t>орных условиях.</w:t>
      </w:r>
    </w:p>
    <w:p w14:paraId="1A09C633" w14:textId="77777777" w:rsidR="00F52FEB" w:rsidRPr="00651F04" w:rsidRDefault="000E1510">
      <w:pPr>
        <w:ind w:firstLine="480"/>
        <w:jc w:val="both"/>
        <w:rPr>
          <w:szCs w:val="24"/>
        </w:rPr>
      </w:pPr>
      <w:r w:rsidRPr="00651F04">
        <w:rPr>
          <w:szCs w:val="24"/>
        </w:rPr>
        <w:lastRenderedPageBreak/>
        <w:t>4. Экономические агенты всех форм собственности осуществляют расчеты по своим обязательствам преимущественно в безналичной форме, а также в наличной форме с соблюдением ограничений, установленных в Приложении № 1 к настоящему Положению.</w:t>
      </w:r>
    </w:p>
    <w:p w14:paraId="0405524C" w14:textId="77777777" w:rsidR="00F52FEB" w:rsidRPr="00651F04" w:rsidRDefault="000E1510">
      <w:pPr>
        <w:ind w:firstLine="480"/>
        <w:jc w:val="both"/>
        <w:rPr>
          <w:szCs w:val="24"/>
        </w:rPr>
      </w:pPr>
      <w:r w:rsidRPr="00651F04">
        <w:rPr>
          <w:szCs w:val="24"/>
        </w:rPr>
        <w:t>Инд</w:t>
      </w:r>
      <w:r w:rsidRPr="00651F04">
        <w:rPr>
          <w:szCs w:val="24"/>
        </w:rPr>
        <w:t>ивидуальные предприниматели, применяющие упрощенную систему налогообложения, обязаны осуществлять расчеты с юридическими лицами исключительно в безналичной форме путем зачисления юридическим лицом денежных средств за приобретенные товары, выполненные работ</w:t>
      </w:r>
      <w:r w:rsidRPr="00651F04">
        <w:rPr>
          <w:szCs w:val="24"/>
        </w:rPr>
        <w:t>ы и оказанные услуги на специально открытый расчетный счет индивидуального предпринимателя в кредитной организации.</w:t>
      </w:r>
    </w:p>
    <w:p w14:paraId="5B32D0D3" w14:textId="77777777" w:rsidR="00F52FEB" w:rsidRPr="00651F04" w:rsidRDefault="000E1510">
      <w:pPr>
        <w:ind w:firstLine="480"/>
        <w:jc w:val="both"/>
        <w:rPr>
          <w:szCs w:val="24"/>
        </w:rPr>
      </w:pPr>
      <w:r w:rsidRPr="00651F04">
        <w:rPr>
          <w:szCs w:val="24"/>
        </w:rPr>
        <w:t>4-1. Ограничения на расчеты наличными деньгами не распространяются на:</w:t>
      </w:r>
    </w:p>
    <w:p w14:paraId="478216BA" w14:textId="77777777" w:rsidR="00F52FEB" w:rsidRPr="00651F04" w:rsidRDefault="000E1510">
      <w:pPr>
        <w:ind w:firstLine="480"/>
        <w:jc w:val="both"/>
        <w:rPr>
          <w:szCs w:val="24"/>
        </w:rPr>
      </w:pPr>
      <w:r w:rsidRPr="00651F04">
        <w:rPr>
          <w:szCs w:val="24"/>
        </w:rPr>
        <w:t>а) выплаты, осуществляемые за счет средств бюджетов всех уровней, гос</w:t>
      </w:r>
      <w:r w:rsidRPr="00651F04">
        <w:rPr>
          <w:szCs w:val="24"/>
        </w:rPr>
        <w:t>ударственных внебюджетных фондов и целевых бюджетных фондов, в пользу физических лиц;</w:t>
      </w:r>
    </w:p>
    <w:p w14:paraId="64AEC2DF" w14:textId="77777777" w:rsidR="00F52FEB" w:rsidRPr="00651F04" w:rsidRDefault="000E1510">
      <w:pPr>
        <w:ind w:firstLine="480"/>
        <w:jc w:val="both"/>
        <w:rPr>
          <w:szCs w:val="24"/>
        </w:rPr>
      </w:pPr>
      <w:r w:rsidRPr="00651F04">
        <w:rPr>
          <w:szCs w:val="24"/>
        </w:rPr>
        <w:t>б) платежи, осуществляемые в соответствии с таможенным законодательством и законодательством о налогах и сборах Приднестровской Молдавской Республики;</w:t>
      </w:r>
    </w:p>
    <w:p w14:paraId="1F76D508" w14:textId="77777777" w:rsidR="00F52FEB" w:rsidRPr="00651F04" w:rsidRDefault="000E1510">
      <w:pPr>
        <w:ind w:firstLine="480"/>
        <w:jc w:val="both"/>
        <w:rPr>
          <w:szCs w:val="24"/>
        </w:rPr>
      </w:pPr>
      <w:r w:rsidRPr="00651F04">
        <w:rPr>
          <w:szCs w:val="24"/>
        </w:rPr>
        <w:t>в) выплаты, относящ</w:t>
      </w:r>
      <w:r w:rsidRPr="00651F04">
        <w:rPr>
          <w:szCs w:val="24"/>
        </w:rPr>
        <w:t>иеся к фонду оплаты труда, стипендиям, иным социальным выплатам, материальной помощи, подаркам, командировочным расходам.</w:t>
      </w:r>
    </w:p>
    <w:p w14:paraId="2CD75C97" w14:textId="77777777" w:rsidR="00F52FEB" w:rsidRPr="00651F04" w:rsidRDefault="000E1510">
      <w:pPr>
        <w:ind w:firstLine="480"/>
        <w:jc w:val="both"/>
        <w:rPr>
          <w:szCs w:val="24"/>
        </w:rPr>
      </w:pPr>
      <w:r w:rsidRPr="00651F04">
        <w:rPr>
          <w:szCs w:val="24"/>
        </w:rPr>
        <w:t>Исключен(-а)</w:t>
      </w:r>
    </w:p>
    <w:p w14:paraId="5D07C7AC" w14:textId="77777777" w:rsidR="00F52FEB" w:rsidRPr="00651F04" w:rsidRDefault="000E1510">
      <w:pPr>
        <w:ind w:firstLine="480"/>
        <w:jc w:val="both"/>
        <w:rPr>
          <w:szCs w:val="24"/>
        </w:rPr>
      </w:pPr>
      <w:r w:rsidRPr="00651F04">
        <w:rPr>
          <w:szCs w:val="24"/>
        </w:rPr>
        <w:t>д) банковские операции;</w:t>
      </w:r>
    </w:p>
    <w:p w14:paraId="0E8401E1" w14:textId="77777777" w:rsidR="00F52FEB" w:rsidRPr="00651F04" w:rsidRDefault="000E1510">
      <w:pPr>
        <w:ind w:firstLine="480"/>
        <w:jc w:val="both"/>
        <w:rPr>
          <w:szCs w:val="24"/>
        </w:rPr>
      </w:pPr>
      <w:r w:rsidRPr="00651F04">
        <w:rPr>
          <w:szCs w:val="24"/>
        </w:rPr>
        <w:t>е) операции организаций почтовой связи по выдаче физическим лицам денежных переводов, а также нал</w:t>
      </w:r>
      <w:r w:rsidRPr="00651F04">
        <w:rPr>
          <w:szCs w:val="24"/>
        </w:rPr>
        <w:t>ичных денежных средств в приднестровских рублях с использованием банковских карт.</w:t>
      </w:r>
    </w:p>
    <w:p w14:paraId="7948D9E5" w14:textId="77777777" w:rsidR="00F52FEB" w:rsidRPr="00651F04" w:rsidRDefault="000E1510">
      <w:pPr>
        <w:ind w:firstLine="480"/>
        <w:jc w:val="both"/>
        <w:rPr>
          <w:szCs w:val="24"/>
        </w:rPr>
      </w:pPr>
      <w:r w:rsidRPr="00651F04">
        <w:rPr>
          <w:szCs w:val="24"/>
        </w:rPr>
        <w:t>ж) выдачи наличных денежных средств в виде выигрышей в игорных заведениях, лотереях, букмекерских конторах, денежных призов в соревнованиях и т.п.;</w:t>
      </w:r>
    </w:p>
    <w:p w14:paraId="7ADC1921" w14:textId="77777777" w:rsidR="00F52FEB" w:rsidRPr="00651F04" w:rsidRDefault="000E1510">
      <w:pPr>
        <w:ind w:firstLine="480"/>
        <w:jc w:val="both"/>
        <w:rPr>
          <w:szCs w:val="24"/>
        </w:rPr>
      </w:pPr>
      <w:r w:rsidRPr="00651F04">
        <w:rPr>
          <w:szCs w:val="24"/>
        </w:rPr>
        <w:t xml:space="preserve">з) </w:t>
      </w:r>
      <w:r w:rsidRPr="00651F04">
        <w:rPr>
          <w:szCs w:val="24"/>
        </w:rPr>
        <w:t>добровольные пожертвования и благотворительную помощь.</w:t>
      </w:r>
    </w:p>
    <w:p w14:paraId="68BCF967" w14:textId="77777777" w:rsidR="00F52FEB" w:rsidRPr="00651F04" w:rsidRDefault="000E1510">
      <w:pPr>
        <w:ind w:firstLine="480"/>
        <w:jc w:val="both"/>
        <w:rPr>
          <w:szCs w:val="24"/>
        </w:rPr>
      </w:pPr>
      <w:r w:rsidRPr="00651F04">
        <w:rPr>
          <w:szCs w:val="24"/>
        </w:rPr>
        <w:t>5. Наличные деньги, поступающие экономическим агентам, подлежат сдаче в банки для зачисления на счета в соответствии с действующим законодательством Приднестровской Молдавской Республики.</w:t>
      </w:r>
    </w:p>
    <w:p w14:paraId="34B8CC58" w14:textId="77777777" w:rsidR="00F52FEB" w:rsidRPr="00651F04" w:rsidRDefault="000E1510">
      <w:pPr>
        <w:ind w:firstLine="480"/>
        <w:jc w:val="both"/>
        <w:rPr>
          <w:szCs w:val="24"/>
        </w:rPr>
      </w:pPr>
      <w:r w:rsidRPr="00651F04">
        <w:rPr>
          <w:szCs w:val="24"/>
        </w:rPr>
        <w:t>Наличные день</w:t>
      </w:r>
      <w:r w:rsidRPr="00651F04">
        <w:rPr>
          <w:szCs w:val="24"/>
        </w:rPr>
        <w:t>ги сдаются экономическими агентами непосредственно в кассы банков или через объединенную кассу экономического агента, а также структурным подразделениям предприятий почты для перевода на соответствующие счета в банках. Наличные деньги сдаются экономическим</w:t>
      </w:r>
      <w:r w:rsidRPr="00651F04">
        <w:rPr>
          <w:szCs w:val="24"/>
        </w:rPr>
        <w:t xml:space="preserve">и агентами самостоятельно или на договорных условиях через инкассаторские службы банков или специализированные инкассаторские службы, имеющие лицензию Приднестровского республиканского банка на осуществление соответствующих операций по инкассации наличных </w:t>
      </w:r>
      <w:r w:rsidRPr="00651F04">
        <w:rPr>
          <w:szCs w:val="24"/>
        </w:rPr>
        <w:t>денег и других ценностей.</w:t>
      </w:r>
    </w:p>
    <w:p w14:paraId="30842356" w14:textId="77777777" w:rsidR="00F52FEB" w:rsidRPr="00651F04" w:rsidRDefault="000E1510">
      <w:pPr>
        <w:ind w:firstLine="480"/>
        <w:jc w:val="both"/>
        <w:rPr>
          <w:szCs w:val="24"/>
        </w:rPr>
      </w:pPr>
      <w:r w:rsidRPr="00651F04">
        <w:rPr>
          <w:szCs w:val="24"/>
        </w:rPr>
        <w:t>Прием наличных денег банками осуществляется в порядке, установленном нормативным правовым актом Приднестровского республиканского банка, регулирующим порядок ведения кассовых операций в банках и кредитных организациях на территори</w:t>
      </w:r>
      <w:r w:rsidRPr="00651F04">
        <w:rPr>
          <w:szCs w:val="24"/>
        </w:rPr>
        <w:t>и Приднестровской Молдавской Республики.</w:t>
      </w:r>
    </w:p>
    <w:p w14:paraId="584C6C23" w14:textId="77777777" w:rsidR="00F52FEB" w:rsidRPr="00651F04" w:rsidRDefault="000E1510">
      <w:pPr>
        <w:ind w:firstLine="480"/>
        <w:jc w:val="both"/>
        <w:rPr>
          <w:szCs w:val="24"/>
        </w:rPr>
      </w:pPr>
      <w:r w:rsidRPr="00651F04">
        <w:rPr>
          <w:szCs w:val="24"/>
        </w:rPr>
        <w:t>6. Порядок и сроки сдачи наличных денег согласовываются каждым экономическим агентом с обслуживающим банком.</w:t>
      </w:r>
    </w:p>
    <w:p w14:paraId="06DD6903" w14:textId="77777777" w:rsidR="00F52FEB" w:rsidRPr="00651F04" w:rsidRDefault="000E1510">
      <w:pPr>
        <w:ind w:firstLine="480"/>
        <w:jc w:val="both"/>
        <w:rPr>
          <w:szCs w:val="24"/>
        </w:rPr>
      </w:pPr>
      <w:r w:rsidRPr="00651F04">
        <w:rPr>
          <w:szCs w:val="24"/>
        </w:rPr>
        <w:t>6-1. Расчеты между экономическими агентами и выплаты экономических агентов в пользу физических лиц по опер</w:t>
      </w:r>
      <w:r w:rsidRPr="00651F04">
        <w:rPr>
          <w:szCs w:val="24"/>
        </w:rPr>
        <w:t>ациям с ценными бумагами, по выплате дивидендов или прибыли (части прибыли) от участия в коммерческих организациях, по договорам аренды и купли-продажи недвижимого имущества, по выдаче (возврату) займов (процентов по займам) производятся только в безналичн</w:t>
      </w:r>
      <w:r w:rsidRPr="00651F04">
        <w:rPr>
          <w:szCs w:val="24"/>
        </w:rPr>
        <w:t>ом порядке, за исключением случая выплат дивидендов или прибыли (части прибыли) от участия в коммерческих организациях в пользу физических лиц, указанного в Приложении № 1 к настоящему Положению.</w:t>
      </w:r>
    </w:p>
    <w:p w14:paraId="771259F3" w14:textId="77777777" w:rsidR="00F52FEB" w:rsidRPr="00651F04" w:rsidRDefault="000E1510">
      <w:pPr>
        <w:ind w:firstLine="480"/>
        <w:jc w:val="both"/>
        <w:rPr>
          <w:szCs w:val="24"/>
        </w:rPr>
      </w:pPr>
      <w:r w:rsidRPr="00651F04">
        <w:rPr>
          <w:szCs w:val="24"/>
        </w:rPr>
        <w:t>Расчеты индивидуальных предпринимателей между собой, а также</w:t>
      </w:r>
      <w:r w:rsidRPr="00651F04">
        <w:rPr>
          <w:szCs w:val="24"/>
        </w:rPr>
        <w:t xml:space="preserve"> расчеты индивидуальных предпринимателей с юридическими лицами по договорам аренды недвижимого имущества могут осуществляться путем уплаты арендных платежей наличными денежными средствами через банк на счет арендодателя (юридического лица, индивидуального </w:t>
      </w:r>
      <w:r w:rsidRPr="00651F04">
        <w:rPr>
          <w:szCs w:val="24"/>
        </w:rPr>
        <w:t>предпринимателя).</w:t>
      </w:r>
    </w:p>
    <w:p w14:paraId="1611B285" w14:textId="77777777" w:rsidR="00F52FEB" w:rsidRPr="00651F04" w:rsidRDefault="000E1510">
      <w:pPr>
        <w:ind w:firstLine="480"/>
        <w:jc w:val="both"/>
        <w:rPr>
          <w:szCs w:val="24"/>
        </w:rPr>
      </w:pPr>
      <w:r w:rsidRPr="00651F04">
        <w:rPr>
          <w:szCs w:val="24"/>
        </w:rPr>
        <w:lastRenderedPageBreak/>
        <w:t>6-2. Наличные денежные средства, поступившие в кассу юридического лица от физических лиц в качестве выдачи (возврата) займов (процентов по займам), подлежат обязательному зачислению на счет юридического лица.</w:t>
      </w:r>
    </w:p>
    <w:p w14:paraId="3FFA59E1" w14:textId="77777777" w:rsidR="00F52FEB" w:rsidRPr="00651F04" w:rsidRDefault="000E1510">
      <w:pPr>
        <w:ind w:firstLine="480"/>
        <w:jc w:val="both"/>
        <w:rPr>
          <w:szCs w:val="24"/>
        </w:rPr>
      </w:pPr>
      <w:r w:rsidRPr="00651F04">
        <w:rPr>
          <w:szCs w:val="24"/>
        </w:rPr>
        <w:t>7. У экономических агентов, и</w:t>
      </w:r>
      <w:r w:rsidRPr="00651F04">
        <w:rPr>
          <w:szCs w:val="24"/>
        </w:rPr>
        <w:t>меющих кассы, могут храниться наличные деньги в пределах максимально допустимой суммы (далее - лимит остатка наличных денег в кассе), устанавливаемой экономическим агентом самостоятельно не реже 1 раза в год в соответствии с Приложением № 2 к настоящему По</w:t>
      </w:r>
      <w:r w:rsidRPr="00651F04">
        <w:rPr>
          <w:szCs w:val="24"/>
        </w:rPr>
        <w:t>ложению. В кассе игорного заведения помимо лимита остатка наличных денег могут храниться суммы страхового (резервного) фонда, в соответствии с действующим законодательством, при этом максимальная сумма наличных денег в кассе игорного заведения не может пре</w:t>
      </w:r>
      <w:r w:rsidRPr="00651F04">
        <w:rPr>
          <w:szCs w:val="24"/>
        </w:rPr>
        <w:t>вышать большую из двух величин (расчетная величина лимита остатка наличных денег в кассе или сумма страхового (резервного) фонда).</w:t>
      </w:r>
    </w:p>
    <w:p w14:paraId="0256E41C" w14:textId="77777777" w:rsidR="00F52FEB" w:rsidRPr="00651F04" w:rsidRDefault="000E1510">
      <w:pPr>
        <w:ind w:firstLine="480"/>
        <w:jc w:val="both"/>
        <w:rPr>
          <w:szCs w:val="24"/>
        </w:rPr>
      </w:pPr>
      <w:r w:rsidRPr="00651F04">
        <w:rPr>
          <w:szCs w:val="24"/>
        </w:rPr>
        <w:t>Экономический агент, в состав которого входят обособленные подразделения, определяет лимит остатка наличных денег с учетом на</w:t>
      </w:r>
      <w:r w:rsidRPr="00651F04">
        <w:rPr>
          <w:szCs w:val="24"/>
        </w:rPr>
        <w:t>личных денег, хранящихся в обособленных подразделениях.</w:t>
      </w:r>
    </w:p>
    <w:p w14:paraId="5A79B1B4" w14:textId="77777777" w:rsidR="00F52FEB" w:rsidRPr="00651F04" w:rsidRDefault="000E1510">
      <w:pPr>
        <w:ind w:firstLine="480"/>
        <w:jc w:val="both"/>
        <w:rPr>
          <w:szCs w:val="24"/>
        </w:rPr>
      </w:pPr>
      <w:r w:rsidRPr="00651F04">
        <w:rPr>
          <w:szCs w:val="24"/>
        </w:rPr>
        <w:t>Обособленное подразделение (филиал, представительство) экономического агента (далее - обособленное подразделение), для совершения операций которого экономическим агентом в обслуживающем банке открыт с</w:t>
      </w:r>
      <w:r w:rsidRPr="00651F04">
        <w:rPr>
          <w:szCs w:val="24"/>
        </w:rPr>
        <w:t>чет, устанавливает лимит остатка наличных денег в кассе в порядке, предусмотренном настоящим Положением для экономического агента.</w:t>
      </w:r>
    </w:p>
    <w:p w14:paraId="09A334B1" w14:textId="77777777" w:rsidR="00F52FEB" w:rsidRPr="00651F04" w:rsidRDefault="000E1510">
      <w:pPr>
        <w:ind w:firstLine="480"/>
        <w:jc w:val="both"/>
        <w:rPr>
          <w:szCs w:val="24"/>
        </w:rPr>
      </w:pPr>
      <w:r w:rsidRPr="00651F04">
        <w:rPr>
          <w:szCs w:val="24"/>
        </w:rPr>
        <w:t>Экономический агент издает распорядительный документ об установленном лимите остатка наличных денег в кассе, который хранится</w:t>
      </w:r>
      <w:r w:rsidRPr="00651F04">
        <w:rPr>
          <w:szCs w:val="24"/>
        </w:rPr>
        <w:t xml:space="preserve"> в порядке, определенном руководителем экономического агента.</w:t>
      </w:r>
    </w:p>
    <w:p w14:paraId="55291CCD" w14:textId="77777777" w:rsidR="00F52FEB" w:rsidRPr="00651F04" w:rsidRDefault="000E1510">
      <w:pPr>
        <w:ind w:firstLine="480"/>
        <w:jc w:val="both"/>
        <w:rPr>
          <w:szCs w:val="24"/>
        </w:rPr>
      </w:pPr>
      <w:r w:rsidRPr="00651F04">
        <w:rPr>
          <w:szCs w:val="24"/>
        </w:rPr>
        <w:t>8. Установленный лимит остатка наличных денег в кассе может пересматриваться в связи с изменениями в законодательстве Приднестровской Молдавской Республики или при наличии соответствующих фактор</w:t>
      </w:r>
      <w:r w:rsidRPr="00651F04">
        <w:rPr>
          <w:szCs w:val="24"/>
        </w:rPr>
        <w:t>ов объективного характера (изменения в поступлении/расходовании наличных денег, внутреннего трудового распорядка и т.п.). Документы экономического агента, на основании которых пересмотрены лимит остатка наличных денег в кассе, прилагаются к соответствующим</w:t>
      </w:r>
      <w:r w:rsidRPr="00651F04">
        <w:rPr>
          <w:szCs w:val="24"/>
        </w:rPr>
        <w:t xml:space="preserve"> распорядительным документам.</w:t>
      </w:r>
    </w:p>
    <w:p w14:paraId="2542CEA6" w14:textId="77777777" w:rsidR="00F52FEB" w:rsidRPr="00651F04" w:rsidRDefault="000E1510">
      <w:pPr>
        <w:ind w:firstLine="480"/>
        <w:jc w:val="both"/>
        <w:rPr>
          <w:szCs w:val="24"/>
        </w:rPr>
      </w:pPr>
      <w:r w:rsidRPr="00651F04">
        <w:rPr>
          <w:szCs w:val="24"/>
        </w:rPr>
        <w:t>Руководители экономических агентов несут ответственность за соблюдение требований настоящего Положения по установлению лимита остатка наличных денег в кассе и за достоверность соответствующих показателей, приведенных в расчете</w:t>
      </w:r>
      <w:r w:rsidRPr="00651F04">
        <w:rPr>
          <w:szCs w:val="24"/>
        </w:rPr>
        <w:t xml:space="preserve"> установления лимита остатка наличных денег в кассе.</w:t>
      </w:r>
    </w:p>
    <w:p w14:paraId="0EFE788B" w14:textId="77777777" w:rsidR="00F52FEB" w:rsidRPr="00651F04" w:rsidRDefault="000E1510">
      <w:pPr>
        <w:ind w:firstLine="480"/>
        <w:jc w:val="both"/>
        <w:rPr>
          <w:szCs w:val="24"/>
        </w:rPr>
      </w:pPr>
      <w:r w:rsidRPr="00651F04">
        <w:rPr>
          <w:szCs w:val="24"/>
        </w:rPr>
        <w:t>9. Лимит остатка кассы не устанавливают:</w:t>
      </w:r>
    </w:p>
    <w:p w14:paraId="536335DA" w14:textId="77777777" w:rsidR="00F52FEB" w:rsidRPr="00651F04" w:rsidRDefault="000E1510">
      <w:pPr>
        <w:ind w:firstLine="480"/>
        <w:jc w:val="both"/>
        <w:rPr>
          <w:szCs w:val="24"/>
        </w:rPr>
      </w:pPr>
      <w:r w:rsidRPr="00651F04">
        <w:rPr>
          <w:szCs w:val="24"/>
        </w:rPr>
        <w:t>а) банки;</w:t>
      </w:r>
    </w:p>
    <w:p w14:paraId="2015BF5E" w14:textId="77777777" w:rsidR="00F52FEB" w:rsidRPr="00651F04" w:rsidRDefault="000E1510">
      <w:pPr>
        <w:ind w:firstLine="480"/>
        <w:jc w:val="both"/>
        <w:rPr>
          <w:szCs w:val="24"/>
        </w:rPr>
      </w:pPr>
      <w:r w:rsidRPr="00651F04">
        <w:rPr>
          <w:szCs w:val="24"/>
        </w:rPr>
        <w:t>б) индивидуальные предприниматели;</w:t>
      </w:r>
    </w:p>
    <w:p w14:paraId="7D5B4473" w14:textId="77777777" w:rsidR="00F52FEB" w:rsidRPr="00651F04" w:rsidRDefault="000E1510">
      <w:pPr>
        <w:ind w:firstLine="480"/>
        <w:jc w:val="both"/>
        <w:rPr>
          <w:szCs w:val="24"/>
        </w:rPr>
      </w:pPr>
      <w:r w:rsidRPr="00651F04">
        <w:rPr>
          <w:szCs w:val="24"/>
        </w:rPr>
        <w:t>в) частные нотариусы;</w:t>
      </w:r>
    </w:p>
    <w:p w14:paraId="315DDEAC" w14:textId="77777777" w:rsidR="00F52FEB" w:rsidRPr="00651F04" w:rsidRDefault="000E1510">
      <w:pPr>
        <w:ind w:firstLine="480"/>
        <w:jc w:val="both"/>
        <w:rPr>
          <w:szCs w:val="24"/>
        </w:rPr>
      </w:pPr>
      <w:r w:rsidRPr="00651F04">
        <w:rPr>
          <w:szCs w:val="24"/>
        </w:rPr>
        <w:t xml:space="preserve">г) религиозные организации, не осуществляющие производственную деятельность или другие виды </w:t>
      </w:r>
      <w:r w:rsidRPr="00651F04">
        <w:rPr>
          <w:szCs w:val="24"/>
        </w:rPr>
        <w:t>предпринимательской деятельности.</w:t>
      </w:r>
    </w:p>
    <w:p w14:paraId="79343FBA" w14:textId="77777777" w:rsidR="00F52FEB" w:rsidRPr="00651F04" w:rsidRDefault="000E1510">
      <w:pPr>
        <w:ind w:firstLine="480"/>
        <w:jc w:val="both"/>
        <w:rPr>
          <w:szCs w:val="24"/>
        </w:rPr>
      </w:pPr>
      <w:r w:rsidRPr="00651F04">
        <w:rPr>
          <w:szCs w:val="24"/>
        </w:rPr>
        <w:t xml:space="preserve">10. Экономические агенты могут расходовать поступления в их кассы (в т.ч. текущую денежную выручку), за исключением поступлений в кассу юридического лица от физических лиц в качестве выдачи (возврата) займов (процентов по </w:t>
      </w:r>
      <w:r w:rsidRPr="00651F04">
        <w:rPr>
          <w:szCs w:val="24"/>
        </w:rPr>
        <w:t>займам):</w:t>
      </w:r>
    </w:p>
    <w:p w14:paraId="647DBB34" w14:textId="77777777" w:rsidR="00F52FEB" w:rsidRPr="00651F04" w:rsidRDefault="000E1510">
      <w:pPr>
        <w:ind w:firstLine="480"/>
        <w:jc w:val="both"/>
        <w:rPr>
          <w:szCs w:val="24"/>
        </w:rPr>
      </w:pPr>
      <w:r w:rsidRPr="00651F04">
        <w:rPr>
          <w:szCs w:val="24"/>
        </w:rPr>
        <w:t>а) на выплаты, относящиеся к фонду заработной платы, стипендии, выплаты социального характера;</w:t>
      </w:r>
    </w:p>
    <w:p w14:paraId="4683A4D0" w14:textId="77777777" w:rsidR="00F52FEB" w:rsidRPr="00651F04" w:rsidRDefault="000E1510">
      <w:pPr>
        <w:ind w:firstLine="480"/>
        <w:jc w:val="both"/>
        <w:rPr>
          <w:szCs w:val="24"/>
        </w:rPr>
      </w:pPr>
      <w:r w:rsidRPr="00651F04">
        <w:rPr>
          <w:szCs w:val="24"/>
        </w:rPr>
        <w:t>б) на цели, предусмотренные Приложением № 1 к настоящему Положению, в пределах норм, установленных Приложением № 1 к настоящему Положению.</w:t>
      </w:r>
    </w:p>
    <w:p w14:paraId="4356A11F" w14:textId="77777777" w:rsidR="00F52FEB" w:rsidRPr="00651F04" w:rsidRDefault="000E1510">
      <w:pPr>
        <w:ind w:firstLine="480"/>
        <w:jc w:val="both"/>
        <w:rPr>
          <w:szCs w:val="24"/>
        </w:rPr>
      </w:pPr>
      <w:r w:rsidRPr="00651F04">
        <w:rPr>
          <w:szCs w:val="24"/>
        </w:rPr>
        <w:t xml:space="preserve">в) на выдачу </w:t>
      </w:r>
      <w:r w:rsidRPr="00651F04">
        <w:rPr>
          <w:szCs w:val="24"/>
        </w:rPr>
        <w:t>физическим лицам наличных денежных средств в приднестровских рублях с использованием банковских карт (только для организаций почтовой связи).</w:t>
      </w:r>
    </w:p>
    <w:p w14:paraId="6D6FE8C4" w14:textId="77777777" w:rsidR="00F52FEB" w:rsidRPr="00651F04" w:rsidRDefault="000E1510">
      <w:pPr>
        <w:ind w:firstLine="480"/>
        <w:jc w:val="both"/>
        <w:rPr>
          <w:szCs w:val="24"/>
        </w:rPr>
      </w:pPr>
      <w:r w:rsidRPr="00651F04">
        <w:rPr>
          <w:szCs w:val="24"/>
        </w:rPr>
        <w:t>При недостаточности кассовых поступлений экономические агенты могут получать наличные деньги в банке в размерах, н</w:t>
      </w:r>
      <w:r w:rsidRPr="00651F04">
        <w:rPr>
          <w:szCs w:val="24"/>
        </w:rPr>
        <w:t>еобходимых для осуществления расходов на вышеуказанные цели.</w:t>
      </w:r>
    </w:p>
    <w:p w14:paraId="7941A47B" w14:textId="77777777" w:rsidR="00F52FEB" w:rsidRPr="00651F04" w:rsidRDefault="000E1510">
      <w:pPr>
        <w:ind w:firstLine="480"/>
        <w:jc w:val="both"/>
        <w:rPr>
          <w:szCs w:val="24"/>
        </w:rPr>
      </w:pPr>
      <w:r w:rsidRPr="00651F04">
        <w:rPr>
          <w:szCs w:val="24"/>
        </w:rPr>
        <w:t xml:space="preserve">При наличии задолженности по расчетам с бюджетом, внебюджетными фондами, экономические агенты не имеют права расходовать наличные деньги из выручки с момента </w:t>
      </w:r>
      <w:r w:rsidRPr="00651F04">
        <w:rPr>
          <w:szCs w:val="24"/>
        </w:rPr>
        <w:lastRenderedPageBreak/>
        <w:t>возникновения задолженности, если зак</w:t>
      </w:r>
      <w:r w:rsidRPr="00651F04">
        <w:rPr>
          <w:szCs w:val="24"/>
        </w:rPr>
        <w:t>онами или правовыми актами, действующими на территории Приднестровской Молдавской Республики, не предусмотрено иное.</w:t>
      </w:r>
    </w:p>
    <w:p w14:paraId="664FF77F" w14:textId="77777777" w:rsidR="00F52FEB" w:rsidRPr="00651F04" w:rsidRDefault="000E1510">
      <w:pPr>
        <w:ind w:firstLine="480"/>
        <w:jc w:val="both"/>
        <w:rPr>
          <w:szCs w:val="24"/>
        </w:rPr>
      </w:pPr>
      <w:r w:rsidRPr="00651F04">
        <w:rPr>
          <w:szCs w:val="24"/>
        </w:rPr>
        <w:t>Использование наличных денег экономическими агентами должно производиться в соответствии с законодательством Приднестровской Молдавской Рес</w:t>
      </w:r>
      <w:r w:rsidRPr="00651F04">
        <w:rPr>
          <w:szCs w:val="24"/>
        </w:rPr>
        <w:t>публики и нормативными актами Приднестровского республиканского банка.</w:t>
      </w:r>
    </w:p>
    <w:p w14:paraId="24D6A3DF" w14:textId="77777777" w:rsidR="00F52FEB" w:rsidRPr="00651F04" w:rsidRDefault="000E1510">
      <w:pPr>
        <w:ind w:firstLine="480"/>
        <w:jc w:val="both"/>
        <w:rPr>
          <w:szCs w:val="24"/>
        </w:rPr>
      </w:pPr>
      <w:r w:rsidRPr="00651F04">
        <w:rPr>
          <w:szCs w:val="24"/>
        </w:rPr>
        <w:t>11. Экономические агенты обязаны сдавать в обслуживающие банки наличные деньги сверх установленного лимита остатка наличных денег в кассе.</w:t>
      </w:r>
    </w:p>
    <w:p w14:paraId="59596898" w14:textId="77777777" w:rsidR="00F52FEB" w:rsidRPr="00651F04" w:rsidRDefault="000E1510">
      <w:pPr>
        <w:ind w:firstLine="480"/>
        <w:jc w:val="both"/>
        <w:rPr>
          <w:szCs w:val="24"/>
        </w:rPr>
      </w:pPr>
      <w:r w:rsidRPr="00651F04">
        <w:rPr>
          <w:szCs w:val="24"/>
        </w:rPr>
        <w:t>Экономические агенты могут хранить в своей кас</w:t>
      </w:r>
      <w:r w:rsidRPr="00651F04">
        <w:rPr>
          <w:szCs w:val="24"/>
        </w:rPr>
        <w:t>се наличные деньги сверх установленных лимитов остатка наличных денег в кассе в течение трех рабочих дней в дни выплат заработной платы, и выплат, относящихся к фонду заработной платы, стипендий, выплат социального характера:</w:t>
      </w:r>
    </w:p>
    <w:p w14:paraId="560E6D1A" w14:textId="77777777" w:rsidR="00F52FEB" w:rsidRPr="00651F04" w:rsidRDefault="000E1510">
      <w:pPr>
        <w:ind w:firstLine="480"/>
        <w:jc w:val="both"/>
        <w:rPr>
          <w:szCs w:val="24"/>
        </w:rPr>
      </w:pPr>
      <w:r w:rsidRPr="00651F04">
        <w:rPr>
          <w:szCs w:val="24"/>
        </w:rPr>
        <w:t xml:space="preserve">а) со дня </w:t>
      </w:r>
      <w:r w:rsidRPr="00651F04">
        <w:rPr>
          <w:szCs w:val="24"/>
        </w:rPr>
        <w:t>наступления сроков этих выплат в сумме, указанной в платежных (расчетно-платежных) ведомостях, переданных в кассу - при осуществлении указанных выплат из выручки;</w:t>
      </w:r>
    </w:p>
    <w:p w14:paraId="027C6F24" w14:textId="77777777" w:rsidR="00F52FEB" w:rsidRPr="00651F04" w:rsidRDefault="000E1510">
      <w:pPr>
        <w:ind w:firstLine="480"/>
        <w:jc w:val="both"/>
        <w:rPr>
          <w:szCs w:val="24"/>
        </w:rPr>
      </w:pPr>
      <w:r w:rsidRPr="00651F04">
        <w:rPr>
          <w:szCs w:val="24"/>
        </w:rPr>
        <w:t>б) включая день получения наличных денег с банковского счета - при получении средств на указа</w:t>
      </w:r>
      <w:r w:rsidRPr="00651F04">
        <w:rPr>
          <w:szCs w:val="24"/>
        </w:rPr>
        <w:t>нные выплаты в обслуживающем банке.</w:t>
      </w:r>
    </w:p>
    <w:p w14:paraId="7AC072BE" w14:textId="77777777" w:rsidR="00F52FEB" w:rsidRPr="00651F04" w:rsidRDefault="000E1510">
      <w:pPr>
        <w:ind w:firstLine="480"/>
        <w:jc w:val="both"/>
        <w:rPr>
          <w:szCs w:val="24"/>
        </w:rPr>
      </w:pPr>
      <w:r w:rsidRPr="00651F04">
        <w:rPr>
          <w:szCs w:val="24"/>
        </w:rPr>
        <w:t xml:space="preserve">Накопление наличных денег в кассе экономического агента сверх установленного лимита остатка наличных денег в кассе допускается также в выходные, нерабочие праздничные дни в случае ведения экономическим агентом в эти дни </w:t>
      </w:r>
      <w:r w:rsidRPr="00651F04">
        <w:rPr>
          <w:szCs w:val="24"/>
        </w:rPr>
        <w:t>кассовых операций.</w:t>
      </w:r>
    </w:p>
    <w:p w14:paraId="43FEEBD8" w14:textId="77777777" w:rsidR="00F52FEB" w:rsidRPr="00651F04" w:rsidRDefault="000E1510">
      <w:pPr>
        <w:ind w:firstLine="480"/>
        <w:jc w:val="both"/>
        <w:rPr>
          <w:szCs w:val="24"/>
        </w:rPr>
      </w:pPr>
      <w:r w:rsidRPr="00651F04">
        <w:rPr>
          <w:szCs w:val="24"/>
        </w:rPr>
        <w:t>В других случаях накопление в кассе наличных денег сверх установленного лимита остатка наличных денег в кассе экономическим агентом не допускается.</w:t>
      </w:r>
    </w:p>
    <w:p w14:paraId="25AAA1F3" w14:textId="77777777" w:rsidR="00F52FEB" w:rsidRPr="00651F04" w:rsidRDefault="000E1510">
      <w:pPr>
        <w:ind w:firstLine="480"/>
        <w:jc w:val="both"/>
        <w:rPr>
          <w:szCs w:val="24"/>
        </w:rPr>
      </w:pPr>
      <w:r w:rsidRPr="00651F04">
        <w:rPr>
          <w:szCs w:val="24"/>
        </w:rPr>
        <w:t>12. Экономические агенты могут получать наличные деньги в банках, в которых открыты соотв</w:t>
      </w:r>
      <w:r w:rsidRPr="00651F04">
        <w:rPr>
          <w:szCs w:val="24"/>
        </w:rPr>
        <w:t>етствующие счета, на цели, установленные законами, иными правовыми актами, действующими на территории Приднестровской Молдавской Республики, и нормативными актами Приднестровского республиканского банка.</w:t>
      </w:r>
    </w:p>
    <w:p w14:paraId="1E13B102" w14:textId="77777777" w:rsidR="00F52FEB" w:rsidRPr="00651F04" w:rsidRDefault="000E1510">
      <w:pPr>
        <w:ind w:firstLine="480"/>
        <w:jc w:val="both"/>
        <w:rPr>
          <w:szCs w:val="24"/>
        </w:rPr>
      </w:pPr>
      <w:r w:rsidRPr="00651F04">
        <w:rPr>
          <w:szCs w:val="24"/>
        </w:rPr>
        <w:t>13. Выдача наличных денег на командировочные расходы</w:t>
      </w:r>
      <w:r w:rsidRPr="00651F04">
        <w:rPr>
          <w:szCs w:val="24"/>
        </w:rPr>
        <w:t xml:space="preserve"> производится банками в порядке, установленном законодательством Приднестровской Молдавской Республики.</w:t>
      </w:r>
    </w:p>
    <w:p w14:paraId="747A695F" w14:textId="77777777" w:rsidR="00F52FEB" w:rsidRPr="00651F04" w:rsidRDefault="000E1510">
      <w:pPr>
        <w:ind w:firstLine="480"/>
        <w:jc w:val="both"/>
        <w:rPr>
          <w:szCs w:val="24"/>
        </w:rPr>
      </w:pPr>
      <w:r w:rsidRPr="00651F04">
        <w:rPr>
          <w:szCs w:val="24"/>
        </w:rPr>
        <w:t>14. Контроль за деятельностью экономических агентов в налично-денежной сфере осуществляют уполномоченные органы исполнительной власти.</w:t>
      </w:r>
    </w:p>
    <w:p w14:paraId="172964F0" w14:textId="77777777" w:rsidR="00F52FEB" w:rsidRPr="00651F04" w:rsidRDefault="000E1510">
      <w:pPr>
        <w:ind w:firstLine="480"/>
        <w:jc w:val="both"/>
        <w:rPr>
          <w:szCs w:val="24"/>
        </w:rPr>
      </w:pPr>
      <w:r w:rsidRPr="00651F04">
        <w:rPr>
          <w:szCs w:val="24"/>
        </w:rPr>
        <w:t>15. В случае невы</w:t>
      </w:r>
      <w:r w:rsidRPr="00651F04">
        <w:rPr>
          <w:szCs w:val="24"/>
        </w:rPr>
        <w:t>полнения экономическими агентами норм действующего законодательства Приднестровской Молдавской Республики по вопросам организации наличного денежного обращения применяются меры ответственности, предусмотренные законодательством.</w:t>
      </w:r>
    </w:p>
    <w:p w14:paraId="2A1215BE" w14:textId="77777777" w:rsidR="00F52FEB" w:rsidRPr="00651F04" w:rsidRDefault="000E1510" w:rsidP="00651F04">
      <w:pPr>
        <w:pStyle w:val="2"/>
        <w:spacing w:before="120" w:after="120"/>
        <w:ind w:firstLine="48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51F04">
        <w:rPr>
          <w:rFonts w:ascii="Times New Roman" w:hAnsi="Times New Roman" w:cs="Times New Roman"/>
          <w:color w:val="auto"/>
          <w:sz w:val="24"/>
          <w:szCs w:val="24"/>
        </w:rPr>
        <w:t>Глава 3. Заключительные пол</w:t>
      </w:r>
      <w:r w:rsidRPr="00651F04">
        <w:rPr>
          <w:rFonts w:ascii="Times New Roman" w:hAnsi="Times New Roman" w:cs="Times New Roman"/>
          <w:color w:val="auto"/>
          <w:sz w:val="24"/>
          <w:szCs w:val="24"/>
        </w:rPr>
        <w:t>ожения</w:t>
      </w:r>
    </w:p>
    <w:p w14:paraId="12D8E99A" w14:textId="77777777" w:rsidR="00F52FEB" w:rsidRPr="00651F04" w:rsidRDefault="000E1510">
      <w:pPr>
        <w:ind w:firstLine="480"/>
        <w:jc w:val="both"/>
        <w:rPr>
          <w:szCs w:val="24"/>
        </w:rPr>
      </w:pPr>
      <w:r w:rsidRPr="00651F04">
        <w:rPr>
          <w:szCs w:val="24"/>
        </w:rPr>
        <w:t>16. Настоящее Положение вступает в силу по истечении 7 дней со дня официального опубликования.</w:t>
      </w:r>
    </w:p>
    <w:p w14:paraId="268668AD" w14:textId="3CAFE06A" w:rsidR="00F52FEB" w:rsidRPr="00651F04" w:rsidRDefault="000E1510">
      <w:pPr>
        <w:ind w:firstLine="480"/>
        <w:jc w:val="both"/>
        <w:rPr>
          <w:szCs w:val="24"/>
        </w:rPr>
      </w:pPr>
      <w:r w:rsidRPr="00651F04">
        <w:rPr>
          <w:szCs w:val="24"/>
        </w:rPr>
        <w:t xml:space="preserve">17. Со дня вступления в силу настоящего Положения утрачивает силу Положение Приднестровского республиканского </w:t>
      </w:r>
      <w:r w:rsidRPr="00651F04">
        <w:rPr>
          <w:szCs w:val="24"/>
          <w:u w:color="0000FF"/>
        </w:rPr>
        <w:t>банка от 2 апреля 2002 года № 22-П "О правилах организации наличного денежного обращени</w:t>
      </w:r>
      <w:r w:rsidRPr="00651F04">
        <w:rPr>
          <w:szCs w:val="24"/>
          <w:u w:color="0000FF"/>
        </w:rPr>
        <w:t>я на территории Приднестровской Молдавской Республики"</w:t>
      </w:r>
      <w:r w:rsidRPr="00651F04">
        <w:rPr>
          <w:szCs w:val="24"/>
        </w:rPr>
        <w:t xml:space="preserve">  (Регистрационный № 1501 от 19 апреля 2002 года) (САЗ 02-16) с изменениями и дополнениями, внесенными указаниями Приднестровского республиканского </w:t>
      </w:r>
      <w:r w:rsidRPr="00651F04">
        <w:rPr>
          <w:szCs w:val="24"/>
          <w:u w:color="0000FF"/>
        </w:rPr>
        <w:t>банка от 14 мая 2002 года N58-У</w:t>
      </w:r>
      <w:r w:rsidRPr="00651F04">
        <w:rPr>
          <w:szCs w:val="24"/>
        </w:rPr>
        <w:t xml:space="preserve"> (регистрационный № 1548 </w:t>
      </w:r>
      <w:r w:rsidRPr="00651F04">
        <w:rPr>
          <w:szCs w:val="24"/>
        </w:rPr>
        <w:t xml:space="preserve">от 7 июня 2002 года) (САЗ 02-23); </w:t>
      </w:r>
      <w:r w:rsidRPr="00651F04">
        <w:rPr>
          <w:szCs w:val="24"/>
          <w:u w:color="0000FF"/>
        </w:rPr>
        <w:t>от 16 сентября 2002 года № 78-У</w:t>
      </w:r>
      <w:r w:rsidRPr="00651F04">
        <w:rPr>
          <w:szCs w:val="24"/>
        </w:rPr>
        <w:t> (регистрационный</w:t>
      </w:r>
      <w:r w:rsidRPr="00651F04">
        <w:rPr>
          <w:szCs w:val="24"/>
        </w:rPr>
        <w:t>№ 1803 от 8 октября 2</w:t>
      </w:r>
      <w:r w:rsidRPr="00651F04">
        <w:rPr>
          <w:szCs w:val="24"/>
        </w:rPr>
        <w:t xml:space="preserve">002 года) (САЗ 02-41); </w:t>
      </w:r>
      <w:r w:rsidRPr="00651F04">
        <w:rPr>
          <w:szCs w:val="24"/>
          <w:u w:color="0000FF"/>
        </w:rPr>
        <w:t>от 11 мая 2004 года № 133-У</w:t>
      </w:r>
      <w:r w:rsidRPr="00651F04">
        <w:rPr>
          <w:szCs w:val="24"/>
        </w:rPr>
        <w:t xml:space="preserve"> (регистрационный № 2778 от 26 мая 2004 года) (САЗ 04-22); </w:t>
      </w:r>
      <w:r w:rsidRPr="00651F04">
        <w:rPr>
          <w:szCs w:val="24"/>
          <w:u w:color="0000FF"/>
        </w:rPr>
        <w:t>от 29 августа 2006 года № 211-У</w:t>
      </w:r>
      <w:r w:rsidRPr="00651F04">
        <w:rPr>
          <w:szCs w:val="24"/>
        </w:rPr>
        <w:t> (регистрационный № 3694 от 27 сентября 2006 года)(САЗ 06-40),</w:t>
      </w:r>
      <w:r w:rsidRPr="00651F04">
        <w:rPr>
          <w:szCs w:val="24"/>
        </w:rPr>
        <w:t xml:space="preserve"> </w:t>
      </w:r>
      <w:r w:rsidRPr="00651F04">
        <w:rPr>
          <w:szCs w:val="24"/>
          <w:u w:color="0000FF"/>
        </w:rPr>
        <w:t>от 20 ноября 2009 года № 357-У</w:t>
      </w:r>
      <w:r w:rsidRPr="00651F04">
        <w:rPr>
          <w:szCs w:val="24"/>
        </w:rPr>
        <w:t> (регистрационный № 5087 от 17 декабря 2009 года),</w:t>
      </w:r>
      <w:r w:rsidRPr="00651F04">
        <w:rPr>
          <w:szCs w:val="24"/>
          <w:u w:color="0000FF"/>
        </w:rPr>
        <w:t>№ 375-У от 29 января 2010 года</w:t>
      </w:r>
      <w:r w:rsidRPr="00651F04">
        <w:rPr>
          <w:szCs w:val="24"/>
        </w:rPr>
        <w:t> (регистрационный № 5174 от 15 марта 2010 года),</w:t>
      </w:r>
      <w:r w:rsidRPr="00651F04">
        <w:rPr>
          <w:szCs w:val="24"/>
          <w:u w:color="0000FF"/>
        </w:rPr>
        <w:t>№ 424-У от 15 декабря 2010 года</w:t>
      </w:r>
      <w:r w:rsidRPr="00651F04">
        <w:rPr>
          <w:szCs w:val="24"/>
        </w:rPr>
        <w:t> (регистрационный № 5513 от 30 декабря 2010 года).</w:t>
      </w:r>
    </w:p>
    <w:p w14:paraId="0D6A8360" w14:textId="77777777" w:rsidR="00F52FEB" w:rsidRPr="00651F04" w:rsidRDefault="000E1510" w:rsidP="00651F04">
      <w:pPr>
        <w:pStyle w:val="a4"/>
        <w:spacing w:before="120" w:beforeAutospacing="0" w:after="0" w:afterAutospacing="0"/>
        <w:rPr>
          <w:szCs w:val="24"/>
        </w:rPr>
      </w:pPr>
      <w:r w:rsidRPr="00651F04">
        <w:rPr>
          <w:b/>
          <w:szCs w:val="24"/>
        </w:rPr>
        <w:t>Председатель Э. КОСОВСКИЙ</w:t>
      </w:r>
    </w:p>
    <w:p w14:paraId="08830249" w14:textId="57BCEB4B" w:rsidR="00651F04" w:rsidRDefault="000E1510" w:rsidP="00651F04">
      <w:pPr>
        <w:pStyle w:val="a4"/>
        <w:rPr>
          <w:szCs w:val="24"/>
        </w:rPr>
      </w:pPr>
      <w:r w:rsidRPr="00651F04">
        <w:rPr>
          <w:szCs w:val="24"/>
        </w:rPr>
        <w:t>г. Тирасполь</w:t>
      </w:r>
      <w:r w:rsidRPr="00651F04">
        <w:rPr>
          <w:szCs w:val="24"/>
        </w:rPr>
        <w:br/>
      </w:r>
      <w:r w:rsidRPr="00651F04">
        <w:rPr>
          <w:szCs w:val="24"/>
        </w:rPr>
        <w:t>11 апреля 2012 г.</w:t>
      </w:r>
      <w:r w:rsidRPr="00651F04">
        <w:rPr>
          <w:szCs w:val="24"/>
        </w:rPr>
        <w:br/>
      </w:r>
      <w:r w:rsidRPr="00651F04">
        <w:rPr>
          <w:szCs w:val="24"/>
        </w:rPr>
        <w:t>№ 109-П</w:t>
      </w:r>
      <w:r w:rsidR="00651F04">
        <w:rPr>
          <w:szCs w:val="24"/>
        </w:rPr>
        <w:br w:type="page"/>
      </w:r>
    </w:p>
    <w:p w14:paraId="639E0F92" w14:textId="77777777" w:rsidR="00F52FEB" w:rsidRPr="00651F04" w:rsidRDefault="000E1510">
      <w:pPr>
        <w:pStyle w:val="a4"/>
        <w:jc w:val="right"/>
        <w:rPr>
          <w:szCs w:val="24"/>
        </w:rPr>
      </w:pPr>
      <w:bookmarkStart w:id="0" w:name="_GoBack"/>
      <w:bookmarkEnd w:id="0"/>
      <w:r w:rsidRPr="00651F04">
        <w:rPr>
          <w:szCs w:val="24"/>
        </w:rPr>
        <w:lastRenderedPageBreak/>
        <w:t>Приложение № 1</w:t>
      </w:r>
      <w:r w:rsidRPr="00651F04">
        <w:rPr>
          <w:szCs w:val="24"/>
        </w:rPr>
        <w:br/>
      </w:r>
      <w:r w:rsidRPr="00651F04">
        <w:rPr>
          <w:szCs w:val="24"/>
        </w:rPr>
        <w:t>к Положению от 11 апреля 2012 года № 109</w:t>
      </w:r>
      <w:r w:rsidRPr="00651F04">
        <w:rPr>
          <w:szCs w:val="24"/>
        </w:rPr>
        <w:br/>
      </w:r>
      <w:r w:rsidRPr="00651F04">
        <w:rPr>
          <w:szCs w:val="24"/>
        </w:rPr>
        <w:t xml:space="preserve">"О </w:t>
      </w:r>
      <w:r w:rsidRPr="00651F04">
        <w:rPr>
          <w:szCs w:val="24"/>
        </w:rPr>
        <w:t>правилах организации наличного денежного обращения</w:t>
      </w:r>
      <w:r w:rsidRPr="00651F04">
        <w:rPr>
          <w:szCs w:val="24"/>
        </w:rPr>
        <w:br/>
      </w:r>
      <w:r w:rsidRPr="00651F04">
        <w:rPr>
          <w:szCs w:val="24"/>
        </w:rPr>
        <w:t>на территории Приднестровской Молдавской Республики"</w:t>
      </w:r>
    </w:p>
    <w:p w14:paraId="41C8366C" w14:textId="77777777" w:rsidR="00F52FEB" w:rsidRPr="00651F04" w:rsidRDefault="000E1510">
      <w:pPr>
        <w:pStyle w:val="a4"/>
        <w:jc w:val="center"/>
        <w:rPr>
          <w:szCs w:val="24"/>
        </w:rPr>
      </w:pPr>
      <w:r w:rsidRPr="00651F04">
        <w:rPr>
          <w:szCs w:val="24"/>
        </w:rPr>
        <w:t>Предельные нормы</w:t>
      </w:r>
      <w:r w:rsidRPr="00651F04">
        <w:rPr>
          <w:szCs w:val="24"/>
        </w:rPr>
        <w:br/>
      </w:r>
      <w:r w:rsidRPr="00651F04">
        <w:rPr>
          <w:szCs w:val="24"/>
        </w:rPr>
        <w:t>расходования наличных денег (в т.ч. из выручки)</w:t>
      </w:r>
    </w:p>
    <w:p w14:paraId="38DC93AB" w14:textId="77777777" w:rsidR="00F52FEB" w:rsidRPr="00651F04" w:rsidRDefault="000E1510">
      <w:pPr>
        <w:ind w:firstLine="480"/>
        <w:jc w:val="both"/>
        <w:rPr>
          <w:szCs w:val="24"/>
        </w:rPr>
      </w:pPr>
      <w:r w:rsidRPr="00651F04">
        <w:rPr>
          <w:szCs w:val="24"/>
        </w:rPr>
        <w:t>1. Устанавливаются следующие предельные размеры расчетов наличными деньгами:</w:t>
      </w:r>
    </w:p>
    <w:p w14:paraId="0119D713" w14:textId="77777777" w:rsidR="00F52FEB" w:rsidRPr="00651F04" w:rsidRDefault="000E1510">
      <w:pPr>
        <w:ind w:firstLine="480"/>
        <w:jc w:val="both"/>
        <w:rPr>
          <w:szCs w:val="24"/>
        </w:rPr>
      </w:pPr>
      <w:r w:rsidRPr="00651F04">
        <w:rPr>
          <w:szCs w:val="24"/>
        </w:rPr>
        <w:t>а) за прио</w:t>
      </w:r>
      <w:r w:rsidRPr="00651F04">
        <w:rPr>
          <w:szCs w:val="24"/>
        </w:rPr>
        <w:t xml:space="preserve">бретаемые </w:t>
      </w:r>
      <w:proofErr w:type="spellStart"/>
      <w:proofErr w:type="gramStart"/>
      <w:r w:rsidRPr="00651F04">
        <w:rPr>
          <w:szCs w:val="24"/>
        </w:rPr>
        <w:t>товаро</w:t>
      </w:r>
      <w:proofErr w:type="spellEnd"/>
      <w:r w:rsidRPr="00651F04">
        <w:rPr>
          <w:szCs w:val="24"/>
        </w:rPr>
        <w:t>-материальные</w:t>
      </w:r>
      <w:proofErr w:type="gramEnd"/>
      <w:r w:rsidRPr="00651F04">
        <w:rPr>
          <w:szCs w:val="24"/>
        </w:rPr>
        <w:t xml:space="preserve"> ценности, оказываемые услуги, выполняемые работы:</w:t>
      </w:r>
    </w:p>
    <w:p w14:paraId="575CA01C" w14:textId="77777777" w:rsidR="00F52FEB" w:rsidRPr="00651F04" w:rsidRDefault="000E1510">
      <w:pPr>
        <w:ind w:firstLine="480"/>
        <w:jc w:val="both"/>
        <w:rPr>
          <w:szCs w:val="24"/>
        </w:rPr>
      </w:pPr>
      <w:r w:rsidRPr="00651F04">
        <w:rPr>
          <w:szCs w:val="24"/>
        </w:rPr>
        <w:t>1) юридическим лицам для расчетов с другими юридическими лицами</w:t>
      </w:r>
    </w:p>
    <w:p w14:paraId="17773275" w14:textId="77777777" w:rsidR="00F52FEB" w:rsidRPr="00651F04" w:rsidRDefault="000E1510">
      <w:pPr>
        <w:ind w:firstLine="480"/>
        <w:jc w:val="both"/>
        <w:rPr>
          <w:szCs w:val="24"/>
        </w:rPr>
      </w:pPr>
      <w:r w:rsidRPr="00651F04">
        <w:rPr>
          <w:szCs w:val="24"/>
        </w:rPr>
        <w:t>- в общей сумме не более 100 000 рублей в течение календарного месяца;</w:t>
      </w:r>
    </w:p>
    <w:p w14:paraId="52D7811A" w14:textId="77777777" w:rsidR="00F52FEB" w:rsidRPr="00651F04" w:rsidRDefault="000E1510">
      <w:pPr>
        <w:ind w:firstLine="480"/>
        <w:jc w:val="both"/>
        <w:rPr>
          <w:szCs w:val="24"/>
        </w:rPr>
      </w:pPr>
      <w:r w:rsidRPr="00651F04">
        <w:rPr>
          <w:szCs w:val="24"/>
        </w:rPr>
        <w:t>2) юридическим лицам с одним индивидуальн</w:t>
      </w:r>
      <w:r w:rsidRPr="00651F04">
        <w:rPr>
          <w:szCs w:val="24"/>
        </w:rPr>
        <w:t>ым предпринимателем (за исключением индивидуальных предпринимателей, применяющих упрощенную систему налогообложения) - в размере не более 15 000 рублей в течение календарного месяца;</w:t>
      </w:r>
    </w:p>
    <w:p w14:paraId="3080B10A" w14:textId="77777777" w:rsidR="00F52FEB" w:rsidRPr="00651F04" w:rsidRDefault="000E1510">
      <w:pPr>
        <w:ind w:firstLine="480"/>
        <w:jc w:val="both"/>
        <w:rPr>
          <w:szCs w:val="24"/>
        </w:rPr>
      </w:pPr>
      <w:r w:rsidRPr="00651F04">
        <w:rPr>
          <w:szCs w:val="24"/>
        </w:rPr>
        <w:t xml:space="preserve">3) юридическим лицам с одним физическим лицом - в размере не более 5 000 </w:t>
      </w:r>
      <w:r w:rsidRPr="00651F04">
        <w:rPr>
          <w:szCs w:val="24"/>
        </w:rPr>
        <w:t>рублей в течение календарного месяца на все цели, за исключением закупки крупного рогатого скота в живом весе;</w:t>
      </w:r>
    </w:p>
    <w:p w14:paraId="5414AA5E" w14:textId="77777777" w:rsidR="00F52FEB" w:rsidRPr="00651F04" w:rsidRDefault="000E1510">
      <w:pPr>
        <w:ind w:firstLine="480"/>
        <w:jc w:val="both"/>
        <w:rPr>
          <w:szCs w:val="24"/>
        </w:rPr>
      </w:pPr>
      <w:r w:rsidRPr="00651F04">
        <w:rPr>
          <w:szCs w:val="24"/>
        </w:rPr>
        <w:t>4) юридическим лицам, с одним физическим лицом для закупки крупного рогатого скота в живом весе - в размере не более 15 000 рублей в течение кале</w:t>
      </w:r>
      <w:r w:rsidRPr="00651F04">
        <w:rPr>
          <w:szCs w:val="24"/>
        </w:rPr>
        <w:t>ндарного года.</w:t>
      </w:r>
    </w:p>
    <w:p w14:paraId="37D8BAE8" w14:textId="77777777" w:rsidR="00F52FEB" w:rsidRPr="00651F04" w:rsidRDefault="000E1510">
      <w:pPr>
        <w:ind w:firstLine="480"/>
        <w:jc w:val="both"/>
        <w:rPr>
          <w:szCs w:val="24"/>
        </w:rPr>
      </w:pPr>
      <w:r w:rsidRPr="00651F04">
        <w:rPr>
          <w:szCs w:val="24"/>
        </w:rPr>
        <w:t>б) по выплате юридическими лицами дивидендов или прибыли (части прибыли) от участия в коммерческих организациях в пользу одного физического лица - в размере не более 5 000 рублей в течение календарного года;</w:t>
      </w:r>
    </w:p>
    <w:p w14:paraId="10871932" w14:textId="77777777" w:rsidR="00F52FEB" w:rsidRPr="00651F04" w:rsidRDefault="000E1510">
      <w:pPr>
        <w:ind w:firstLine="480"/>
        <w:jc w:val="both"/>
        <w:rPr>
          <w:szCs w:val="24"/>
        </w:rPr>
      </w:pPr>
      <w:r w:rsidRPr="00651F04">
        <w:rPr>
          <w:szCs w:val="24"/>
        </w:rPr>
        <w:t>в) страховым организациям для рас</w:t>
      </w:r>
      <w:r w:rsidRPr="00651F04">
        <w:rPr>
          <w:szCs w:val="24"/>
        </w:rPr>
        <w:t>чётов с физическими лицами по договорам страхования - в размере страховых выплат;</w:t>
      </w:r>
    </w:p>
    <w:p w14:paraId="29DE4E82" w14:textId="77777777" w:rsidR="00F52FEB" w:rsidRPr="00651F04" w:rsidRDefault="000E1510">
      <w:pPr>
        <w:ind w:firstLine="480"/>
        <w:jc w:val="both"/>
        <w:rPr>
          <w:szCs w:val="24"/>
        </w:rPr>
      </w:pPr>
      <w:r w:rsidRPr="00651F04">
        <w:rPr>
          <w:szCs w:val="24"/>
        </w:rPr>
        <w:t>г) ломбардам на ссудные операции с залогодателями - в размере залоговой стоимости принятых предметов.</w:t>
      </w:r>
    </w:p>
    <w:p w14:paraId="5076A5AC" w14:textId="77777777" w:rsidR="00F52FEB" w:rsidRPr="00651F04" w:rsidRDefault="000E1510">
      <w:pPr>
        <w:ind w:firstLine="480"/>
        <w:jc w:val="both"/>
        <w:rPr>
          <w:szCs w:val="24"/>
        </w:rPr>
      </w:pPr>
      <w:r w:rsidRPr="00651F04">
        <w:rPr>
          <w:szCs w:val="24"/>
        </w:rPr>
        <w:t>2. Количество юридических лиц, индивидуальных предпринимателей и физичес</w:t>
      </w:r>
      <w:r w:rsidRPr="00651F04">
        <w:rPr>
          <w:szCs w:val="24"/>
        </w:rPr>
        <w:t>ких лиц, с которыми осуществляются расчеты наличными деньгами в течение календарного месяца, не ограничивается."</w:t>
      </w:r>
    </w:p>
    <w:p w14:paraId="41B95E95" w14:textId="77777777" w:rsidR="00651F04" w:rsidRDefault="00651F04">
      <w:pPr>
        <w:rPr>
          <w:szCs w:val="24"/>
        </w:rPr>
      </w:pPr>
      <w:r>
        <w:rPr>
          <w:szCs w:val="24"/>
        </w:rPr>
        <w:br w:type="page"/>
      </w:r>
    </w:p>
    <w:p w14:paraId="72BE8628" w14:textId="1BD7D2A9" w:rsidR="00F52FEB" w:rsidRPr="00651F04" w:rsidRDefault="000E1510">
      <w:pPr>
        <w:pStyle w:val="a4"/>
        <w:jc w:val="right"/>
        <w:rPr>
          <w:szCs w:val="24"/>
        </w:rPr>
      </w:pPr>
      <w:r w:rsidRPr="00651F04">
        <w:rPr>
          <w:szCs w:val="24"/>
        </w:rPr>
        <w:lastRenderedPageBreak/>
        <w:t>Приложение № 2</w:t>
      </w:r>
      <w:r w:rsidRPr="00651F04">
        <w:rPr>
          <w:szCs w:val="24"/>
        </w:rPr>
        <w:br/>
      </w:r>
      <w:r w:rsidRPr="00651F04">
        <w:rPr>
          <w:szCs w:val="24"/>
        </w:rPr>
        <w:t>к Положению от 11 апреля 2012 года</w:t>
      </w:r>
      <w:r w:rsidRPr="00651F04">
        <w:rPr>
          <w:szCs w:val="24"/>
        </w:rPr>
        <w:br/>
      </w:r>
      <w:r w:rsidRPr="00651F04">
        <w:rPr>
          <w:szCs w:val="24"/>
        </w:rPr>
        <w:t>"О правилах организации наличного денежного обращения</w:t>
      </w:r>
      <w:r w:rsidRPr="00651F04">
        <w:rPr>
          <w:szCs w:val="24"/>
        </w:rPr>
        <w:br/>
      </w:r>
      <w:r w:rsidRPr="00651F04">
        <w:rPr>
          <w:szCs w:val="24"/>
        </w:rPr>
        <w:t xml:space="preserve">на территории </w:t>
      </w:r>
      <w:r w:rsidRPr="00651F04">
        <w:rPr>
          <w:szCs w:val="24"/>
        </w:rPr>
        <w:t>Приднестровской Молдавской Республики"</w:t>
      </w:r>
    </w:p>
    <w:p w14:paraId="122DA219" w14:textId="77777777" w:rsidR="00F52FEB" w:rsidRPr="00651F04" w:rsidRDefault="000E1510">
      <w:pPr>
        <w:pStyle w:val="a4"/>
        <w:jc w:val="center"/>
        <w:rPr>
          <w:szCs w:val="24"/>
        </w:rPr>
      </w:pPr>
      <w:r w:rsidRPr="00651F04">
        <w:rPr>
          <w:szCs w:val="24"/>
        </w:rPr>
        <w:t>Определение лимита остатка кассы</w:t>
      </w:r>
    </w:p>
    <w:p w14:paraId="7BB04C68" w14:textId="77777777" w:rsidR="00F52FEB" w:rsidRPr="00651F04" w:rsidRDefault="000E1510">
      <w:pPr>
        <w:ind w:firstLine="480"/>
        <w:jc w:val="both"/>
        <w:rPr>
          <w:szCs w:val="24"/>
        </w:rPr>
      </w:pPr>
      <w:r w:rsidRPr="00651F04">
        <w:rPr>
          <w:szCs w:val="24"/>
        </w:rPr>
        <w:t>1. Экономическим агентам устанавливаются следующие лимиты остатка наличных денег в кассе на конец рабочего дня (организациям с круглосуточным и (или) ночным режимом работы - по состоян</w:t>
      </w:r>
      <w:r w:rsidRPr="00651F04">
        <w:rPr>
          <w:szCs w:val="24"/>
        </w:rPr>
        <w:t>ию на 9:00 утра дня, следующего за отчётным):</w:t>
      </w:r>
    </w:p>
    <w:p w14:paraId="35701BE1" w14:textId="77777777" w:rsidR="00F52FEB" w:rsidRPr="00651F04" w:rsidRDefault="000E1510">
      <w:pPr>
        <w:ind w:firstLine="480"/>
        <w:jc w:val="both"/>
        <w:rPr>
          <w:szCs w:val="24"/>
        </w:rPr>
      </w:pPr>
      <w:r w:rsidRPr="00651F04">
        <w:rPr>
          <w:szCs w:val="24"/>
        </w:rPr>
        <w:t>а) для экономических агентов с выручкой в наличной форме более 100 000 рублей в среднем за месяц - в размере 15% среднемесячной выручки в наличной форме за предыдущий календарный год или иной расчетный период;</w:t>
      </w:r>
    </w:p>
    <w:p w14:paraId="28EA685F" w14:textId="77777777" w:rsidR="00F52FEB" w:rsidRPr="00651F04" w:rsidRDefault="000E1510">
      <w:pPr>
        <w:ind w:firstLine="480"/>
        <w:jc w:val="both"/>
        <w:rPr>
          <w:szCs w:val="24"/>
        </w:rPr>
      </w:pPr>
      <w:r w:rsidRPr="00651F04">
        <w:rPr>
          <w:szCs w:val="24"/>
        </w:rPr>
        <w:t>б) для экономических агентов с выручкой в наличной форме 100 000 рублей и менее в среднем за месяц - не более 20 000 рублей.</w:t>
      </w:r>
    </w:p>
    <w:p w14:paraId="43B2D1FD" w14:textId="77777777" w:rsidR="00F52FEB" w:rsidRPr="00651F04" w:rsidRDefault="000E1510">
      <w:pPr>
        <w:ind w:firstLine="480"/>
        <w:jc w:val="both"/>
        <w:rPr>
          <w:szCs w:val="24"/>
        </w:rPr>
      </w:pPr>
      <w:r w:rsidRPr="00651F04">
        <w:rPr>
          <w:szCs w:val="24"/>
        </w:rPr>
        <w:t>2. Расчет среднемесячного объема наличной выручки производится по формуле:</w:t>
      </w:r>
    </w:p>
    <w:p w14:paraId="3E2EA9B5" w14:textId="77777777" w:rsidR="00F52FEB" w:rsidRPr="00651F04" w:rsidRDefault="000E1510">
      <w:pPr>
        <w:ind w:firstLine="480"/>
        <w:jc w:val="both"/>
        <w:rPr>
          <w:szCs w:val="24"/>
        </w:rPr>
      </w:pPr>
      <w:proofErr w:type="spellStart"/>
      <w:r w:rsidRPr="00651F04">
        <w:rPr>
          <w:szCs w:val="24"/>
        </w:rPr>
        <w:t>Vp</w:t>
      </w:r>
      <w:proofErr w:type="spellEnd"/>
    </w:p>
    <w:p w14:paraId="1F315395" w14:textId="77777777" w:rsidR="00F52FEB" w:rsidRPr="00651F04" w:rsidRDefault="000E1510">
      <w:pPr>
        <w:ind w:firstLine="480"/>
        <w:jc w:val="both"/>
        <w:rPr>
          <w:szCs w:val="24"/>
        </w:rPr>
      </w:pPr>
      <w:r w:rsidRPr="00651F04">
        <w:rPr>
          <w:szCs w:val="24"/>
        </w:rPr>
        <w:t xml:space="preserve">V= </w:t>
      </w:r>
      <w:proofErr w:type="gramStart"/>
      <w:r w:rsidRPr="00651F04">
        <w:rPr>
          <w:szCs w:val="24"/>
        </w:rPr>
        <w:t>------ ,</w:t>
      </w:r>
      <w:proofErr w:type="gramEnd"/>
      <w:r w:rsidRPr="00651F04">
        <w:rPr>
          <w:szCs w:val="24"/>
        </w:rPr>
        <w:t xml:space="preserve"> где</w:t>
      </w:r>
    </w:p>
    <w:p w14:paraId="426031E7" w14:textId="77777777" w:rsidR="00F52FEB" w:rsidRPr="00651F04" w:rsidRDefault="000E1510">
      <w:pPr>
        <w:ind w:firstLine="480"/>
        <w:jc w:val="both"/>
        <w:rPr>
          <w:szCs w:val="24"/>
        </w:rPr>
      </w:pPr>
      <w:r w:rsidRPr="00651F04">
        <w:rPr>
          <w:szCs w:val="24"/>
        </w:rPr>
        <w:t>Р</w:t>
      </w:r>
    </w:p>
    <w:p w14:paraId="7F673C49" w14:textId="77777777" w:rsidR="00F52FEB" w:rsidRPr="00651F04" w:rsidRDefault="000E1510">
      <w:pPr>
        <w:ind w:firstLine="480"/>
        <w:jc w:val="both"/>
        <w:rPr>
          <w:szCs w:val="24"/>
        </w:rPr>
      </w:pPr>
      <w:proofErr w:type="spellStart"/>
      <w:r w:rsidRPr="00651F04">
        <w:rPr>
          <w:szCs w:val="24"/>
        </w:rPr>
        <w:t>Vp</w:t>
      </w:r>
      <w:proofErr w:type="spellEnd"/>
      <w:r w:rsidRPr="00651F04">
        <w:rPr>
          <w:szCs w:val="24"/>
        </w:rPr>
        <w:t xml:space="preserve"> - объем поступлений наличных ден</w:t>
      </w:r>
      <w:r w:rsidRPr="00651F04">
        <w:rPr>
          <w:szCs w:val="24"/>
        </w:rPr>
        <w:t>ег за проданные товары, выполненные работы, оказанные услуги за расчетный период в рублях Приднестровской Молдавской Республики (экономический агент, в состав которого входят обособленные подразделения, определяет объем поступлений наличных денег за продан</w:t>
      </w:r>
      <w:r w:rsidRPr="00651F04">
        <w:rPr>
          <w:szCs w:val="24"/>
        </w:rPr>
        <w:t>ные товары, выполненные работы, оказанные услуги с учетом наличных денег, принятых обособленными подразделениями, за исключением случая, установленного в части третьей пункта 7 настоящего Положения);</w:t>
      </w:r>
    </w:p>
    <w:p w14:paraId="3680C6C3" w14:textId="77777777" w:rsidR="00F52FEB" w:rsidRPr="00651F04" w:rsidRDefault="000E1510">
      <w:pPr>
        <w:ind w:firstLine="480"/>
        <w:jc w:val="both"/>
        <w:rPr>
          <w:szCs w:val="24"/>
        </w:rPr>
      </w:pPr>
      <w:r w:rsidRPr="00651F04">
        <w:rPr>
          <w:szCs w:val="24"/>
        </w:rPr>
        <w:t>P - расчетный период, в качестве которого принимается 12</w:t>
      </w:r>
      <w:r w:rsidRPr="00651F04">
        <w:rPr>
          <w:szCs w:val="24"/>
        </w:rPr>
        <w:t xml:space="preserve"> месяцев предыдущего календарного года (при сезонном характере работ - количество месяцев работы экономического агента в предыдущем календарном году, за которые получена выручка).</w:t>
      </w:r>
    </w:p>
    <w:p w14:paraId="055605A1" w14:textId="77777777" w:rsidR="00F52FEB" w:rsidRPr="00651F04" w:rsidRDefault="000E1510">
      <w:pPr>
        <w:ind w:firstLine="480"/>
        <w:jc w:val="both"/>
        <w:rPr>
          <w:szCs w:val="24"/>
        </w:rPr>
      </w:pPr>
      <w:r w:rsidRPr="00651F04">
        <w:rPr>
          <w:szCs w:val="24"/>
        </w:rPr>
        <w:t>3. При отсутствии поступлений наличных денег за проданные товары, выполненны</w:t>
      </w:r>
      <w:r w:rsidRPr="00651F04">
        <w:rPr>
          <w:szCs w:val="24"/>
        </w:rPr>
        <w:t>е работы, оказанные услуги в предыдущем году экономический агент учитывает объем выдач наличных денег (вновь созданный экономический агент - ожидаемый объем выдач наличных денег), за исключением сумм наличных денег, предназначенных для выплат заработной пл</w:t>
      </w:r>
      <w:r w:rsidRPr="00651F04">
        <w:rPr>
          <w:szCs w:val="24"/>
        </w:rPr>
        <w:t>аты, стипендий и других социальных выплат работникам, а также командировочных расходов.</w:t>
      </w:r>
    </w:p>
    <w:p w14:paraId="50229C59" w14:textId="77777777" w:rsidR="00F52FEB" w:rsidRPr="00651F04" w:rsidRDefault="000E1510">
      <w:pPr>
        <w:ind w:firstLine="480"/>
        <w:jc w:val="both"/>
        <w:rPr>
          <w:szCs w:val="24"/>
        </w:rPr>
      </w:pPr>
      <w:r w:rsidRPr="00651F04">
        <w:rPr>
          <w:szCs w:val="24"/>
        </w:rPr>
        <w:t>4. Юридическим лицам, осуществляющим реализацию товаров, работ, услуг на территории Приднестровской Молдавской Республики за наличную иностранную валюту на основании ли</w:t>
      </w:r>
      <w:r w:rsidRPr="00651F04">
        <w:rPr>
          <w:szCs w:val="24"/>
        </w:rPr>
        <w:t>цензии, выданной Приднестровским республиканским банком, имеющим подразделения с круглосуточным и (или) ночным режимом работы, в дополнение к лимиту остатка наличных денег в кассе может быть установлен лимит остатка наличной иностранной валюты в кассе в об</w:t>
      </w:r>
      <w:r w:rsidRPr="00651F04">
        <w:rPr>
          <w:szCs w:val="24"/>
        </w:rPr>
        <w:t>ъеме, определяемом Приднестровским республиканским банком.</w:t>
      </w:r>
    </w:p>
    <w:sectPr w:rsidR="00F52FEB" w:rsidRPr="00651F04" w:rsidSect="00651F04">
      <w:pgSz w:w="12240" w:h="15840"/>
      <w:pgMar w:top="567" w:right="567" w:bottom="709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471F2B" w14:textId="77777777" w:rsidR="000E1510" w:rsidRDefault="000E1510">
      <w:r>
        <w:separator/>
      </w:r>
    </w:p>
  </w:endnote>
  <w:endnote w:type="continuationSeparator" w:id="0">
    <w:p w14:paraId="11DAC39B" w14:textId="77777777" w:rsidR="000E1510" w:rsidRDefault="000E1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026A4A" w14:textId="77777777" w:rsidR="000E1510" w:rsidRDefault="000E1510">
      <w:r>
        <w:separator/>
      </w:r>
    </w:p>
  </w:footnote>
  <w:footnote w:type="continuationSeparator" w:id="0">
    <w:p w14:paraId="46A22064" w14:textId="77777777" w:rsidR="000E1510" w:rsidRDefault="000E15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EB"/>
    <w:rsid w:val="000E1510"/>
    <w:rsid w:val="00651F04"/>
    <w:rsid w:val="00F5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D234D"/>
  <w15:docId w15:val="{CF116784-9F7C-47B2-8C96-3032C5280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</w:rPr>
  </w:style>
  <w:style w:type="paragraph" w:styleId="2">
    <w:name w:val="heading 2"/>
    <w:basedOn w:val="a"/>
    <w:next w:val="a"/>
    <w:uiPriority w:val="9"/>
    <w:unhideWhenUsed/>
    <w:qFormat/>
    <w:pPr>
      <w:keepLines/>
      <w:spacing w:before="280" w:after="280"/>
      <w:outlineLvl w:val="1"/>
    </w:pPr>
    <w:rPr>
      <w:rFonts w:asciiTheme="majorHAnsi" w:hAnsiTheme="majorHAnsi" w:cs="Cambria"/>
      <w:b/>
      <w:color w:val="4F81BD" w:themeColor="accent1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5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">
    <w:name w:val="head"/>
    <w:basedOn w:val="a"/>
    <w:pPr>
      <w:spacing w:before="100" w:beforeAutospacing="1" w:after="100" w:afterAutospacing="1"/>
      <w:jc w:val="center"/>
    </w:pPr>
    <w:rPr>
      <w:sz w:val="28"/>
    </w:rPr>
  </w:style>
  <w:style w:type="paragraph" w:customStyle="1" w:styleId="nolink">
    <w:name w:val="nolink"/>
    <w:basedOn w:val="a"/>
    <w:pPr>
      <w:spacing w:before="100" w:beforeAutospacing="1" w:after="100" w:afterAutospacing="1"/>
    </w:pPr>
    <w:rPr>
      <w:color w:val="FF0000"/>
    </w:rPr>
  </w:style>
  <w:style w:type="paragraph" w:customStyle="1" w:styleId="plink">
    <w:name w:val="plink"/>
    <w:basedOn w:val="a"/>
    <w:pPr>
      <w:spacing w:before="100" w:beforeAutospacing="1" w:after="100" w:afterAutospacing="1"/>
    </w:pPr>
  </w:style>
  <w:style w:type="paragraph" w:customStyle="1" w:styleId="repealed">
    <w:name w:val="repealed"/>
    <w:basedOn w:val="a"/>
    <w:pPr>
      <w:spacing w:before="100" w:beforeAutospacing="1" w:after="100" w:afterAutospacing="1"/>
    </w:pPr>
    <w:rPr>
      <w:strike/>
      <w:color w:val="B65843"/>
    </w:rPr>
  </w:style>
  <w:style w:type="paragraph" w:customStyle="1" w:styleId="textdoc">
    <w:name w:val="textdoc"/>
    <w:basedOn w:val="a"/>
    <w:pPr>
      <w:spacing w:before="100" w:beforeAutospacing="1" w:after="100" w:afterAutospacing="1"/>
    </w:pPr>
  </w:style>
  <w:style w:type="character" w:styleId="a3">
    <w:name w:val="Hyperlink"/>
    <w:uiPriority w:val="99"/>
    <w:qFormat/>
    <w:rPr>
      <w:color w:val="0066CC"/>
      <w:u w:val="single" w:color="0000FF"/>
    </w:rPr>
  </w:style>
  <w:style w:type="paragraph" w:styleId="a4">
    <w:name w:val="Normal (Web)"/>
    <w:basedOn w:val="a"/>
    <w:uiPriority w:val="99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651F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51F04"/>
    <w:rPr>
      <w:sz w:val="24"/>
    </w:rPr>
  </w:style>
  <w:style w:type="paragraph" w:styleId="a7">
    <w:name w:val="footer"/>
    <w:basedOn w:val="a"/>
    <w:link w:val="a8"/>
    <w:uiPriority w:val="99"/>
    <w:unhideWhenUsed/>
    <w:rsid w:val="00651F0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51F0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noFill/>
        <a:noFill/>
        <a:noFill/>
      </a:fillStyleLst>
      <a:lnStyleLst>
        <a:ln/>
        <a:ln/>
        <a:ln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noFill/>
        <a:noFill/>
        <a:no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2673</Words>
  <Characters>15238</Characters>
  <Application>Microsoft Office Word</Application>
  <DocSecurity>0</DocSecurity>
  <Lines>126</Lines>
  <Paragraphs>35</Paragraphs>
  <ScaleCrop>false</ScaleCrop>
  <Company/>
  <LinksUpToDate>false</LinksUpToDate>
  <CharactersWithSpaces>17876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gsfmik01</cp:lastModifiedBy>
  <cp:revision>2</cp:revision>
  <dcterms:created xsi:type="dcterms:W3CDTF">2021-05-19T13:17:00Z</dcterms:created>
  <dcterms:modified xsi:type="dcterms:W3CDTF">2021-05-19T13:19:00Z</dcterms:modified>
</cp:coreProperties>
</file>