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17B" w:rsidRDefault="000100FC">
      <w:pPr>
        <w:pStyle w:val="head"/>
      </w:pPr>
      <w:bookmarkStart w:id="0" w:name="_GoBack"/>
      <w:bookmarkEnd w:id="0"/>
      <w:r>
        <w:rPr>
          <w:b/>
        </w:rPr>
        <w:t>МИНИСТЕРСТВО ЭКОНОМИКИ ПРИДНЕСТРОВСКОЙ МОЛДАВСКОЙ РЕСПУБЛИКИ</w:t>
      </w:r>
    </w:p>
    <w:p w:rsidR="003C217B" w:rsidRDefault="000100FC">
      <w:pPr>
        <w:pStyle w:val="head"/>
      </w:pPr>
      <w:r>
        <w:rPr>
          <w:b/>
        </w:rPr>
        <w:t>ПРИКАЗ</w:t>
      </w:r>
    </w:p>
    <w:p w:rsidR="003C217B" w:rsidRDefault="000100FC">
      <w:pPr>
        <w:pStyle w:val="head"/>
      </w:pPr>
      <w:r>
        <w:rPr>
          <w:b/>
        </w:rPr>
        <w:t>от 17 октября 2003 г.</w:t>
      </w:r>
      <w:r>
        <w:br/>
      </w:r>
      <w:r>
        <w:rPr>
          <w:b/>
        </w:rPr>
        <w:t>№ 303</w:t>
      </w:r>
    </w:p>
    <w:p w:rsidR="003C217B" w:rsidRDefault="000100FC">
      <w:pPr>
        <w:pStyle w:val="head"/>
      </w:pPr>
      <w:r>
        <w:rPr>
          <w:b/>
        </w:rPr>
        <w:t>Об утверждении методических Рекомендаций по применению в хозяйственной деятельности организаций стандарта бухгалтерского учета № 16 "Учет основных средств", и о единых нормах амортизационных отчислений на полное восстановление основных фондов народного хозяйства Приднестровской Молдавской Республики</w:t>
      </w:r>
    </w:p>
    <w:p w:rsidR="003C217B" w:rsidRDefault="000100FC">
      <w:pPr>
        <w:pStyle w:val="a4"/>
        <w:jc w:val="center"/>
      </w:pPr>
      <w:r>
        <w:t>Текст нижеприведенной редакции Приказа официально</w:t>
      </w:r>
      <w:r>
        <w:br/>
        <w:t>не опубликован (редакция подготовлена с учетом изменений,</w:t>
      </w:r>
      <w:r>
        <w:br/>
        <w:t>внесенных Приказами Министерства экономики ПМР</w:t>
      </w:r>
      <w:r>
        <w:br/>
        <w:t>от 03.02.04, 20.02.07, 14.01.09)</w:t>
      </w:r>
    </w:p>
    <w:p w:rsidR="003C217B" w:rsidRDefault="000100FC">
      <w:pPr>
        <w:pStyle w:val="a4"/>
        <w:jc w:val="center"/>
      </w:pPr>
      <w:r>
        <w:t>Согласован: Государственная налоговая служба</w:t>
      </w:r>
    </w:p>
    <w:p w:rsidR="003C217B" w:rsidRDefault="000100FC">
      <w:pPr>
        <w:pStyle w:val="a4"/>
        <w:jc w:val="center"/>
      </w:pPr>
      <w:r>
        <w:t>Зарегистрирован Министерством юстиции</w:t>
      </w:r>
      <w:r>
        <w:br/>
        <w:t>Приднестровской Молдавской Республики 24 ноября 2003 г.</w:t>
      </w:r>
      <w:r>
        <w:br/>
        <w:t>Регистрационный № 2481</w:t>
      </w:r>
    </w:p>
    <w:p w:rsidR="003C217B" w:rsidRDefault="000100FC">
      <w:pPr>
        <w:ind w:firstLine="480"/>
        <w:jc w:val="both"/>
      </w:pPr>
      <w:r>
        <w:t xml:space="preserve">В соответствии с </w:t>
      </w:r>
      <w:r w:rsidRPr="000100FC">
        <w:rPr>
          <w:u w:color="0000FF"/>
        </w:rPr>
        <w:t>Законом Приднестровской Молдавской Республики от 18 октября 1999 года № 204-З "О бухгалтерском учете"</w:t>
      </w:r>
      <w:r>
        <w:t xml:space="preserve"> (САЗ-4 ч.II-99), </w:t>
      </w:r>
      <w:r w:rsidRPr="000100FC">
        <w:rPr>
          <w:u w:color="0000FF"/>
        </w:rPr>
        <w:t>Указом Президента Приднестровской Молдавской Республики от 18 апреля 2003 года № 177 "Об утверждении Положения, структуры и штатной численности Министерства экономики Приднестровской Молдавской Республики"</w:t>
      </w:r>
      <w:r>
        <w:t xml:space="preserve">  (САЗ 03-16) и во исполнение </w:t>
      </w:r>
      <w:r w:rsidRPr="000100FC">
        <w:rPr>
          <w:u w:color="0000FF"/>
        </w:rPr>
        <w:t>Постановления Правительства Приднестровской Молдавской Республики от 25 февраля 2000 года № 56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r>
        <w:t xml:space="preserve"> (ОВ № 2 </w:t>
      </w:r>
      <w:proofErr w:type="spellStart"/>
      <w:r>
        <w:t>ч.II</w:t>
      </w:r>
      <w:proofErr w:type="spellEnd"/>
      <w:r>
        <w:t xml:space="preserve"> 2000 г.), приказываю:</w:t>
      </w:r>
    </w:p>
    <w:p w:rsidR="003C217B" w:rsidRDefault="000100FC">
      <w:pPr>
        <w:ind w:firstLine="480"/>
        <w:jc w:val="both"/>
      </w:pPr>
      <w:r>
        <w:t>Ретроспектива изменений пункта 1:</w:t>
      </w:r>
    </w:p>
    <w:p w:rsidR="003C217B" w:rsidRDefault="000100FC">
      <w:pPr>
        <w:ind w:firstLine="480"/>
        <w:jc w:val="both"/>
      </w:pPr>
      <w:r>
        <w:t>Редакция 3 - Приказ Министерства экономики ПМР от 20.02.07 № 106 (САЗ 07-13).</w:t>
      </w:r>
    </w:p>
    <w:p w:rsidR="003C217B" w:rsidRDefault="000100FC">
      <w:pPr>
        <w:ind w:firstLine="480"/>
        <w:jc w:val="both"/>
      </w:pPr>
      <w:r>
        <w:t>1. Утвердить Методические рекомендации по применению в хозяйственной деятельности организаций Стандарта бухгалтерского учета № 16 "Учет основных средств", и Единые нормы амортизационных отчислений на полное восстановление основных фондов народного хозяйства ПМР согласно Приложению.</w:t>
      </w:r>
    </w:p>
    <w:p w:rsidR="003C217B" w:rsidRDefault="000100FC">
      <w:pPr>
        <w:ind w:firstLine="480"/>
        <w:jc w:val="both"/>
      </w:pPr>
      <w:r>
        <w:t>2. Признать утратившими силу:</w:t>
      </w:r>
    </w:p>
    <w:p w:rsidR="003C217B" w:rsidRDefault="000100FC">
      <w:pPr>
        <w:ind w:firstLine="480"/>
        <w:jc w:val="both"/>
      </w:pPr>
      <w:r>
        <w:t xml:space="preserve">а) </w:t>
      </w:r>
      <w:r w:rsidRPr="000100FC">
        <w:rPr>
          <w:u w:color="0000FF"/>
        </w:rPr>
        <w:t>Приказ Министерства экономики Приднестровской Молдавской Республики от 2 апреля 2001 г. № 79 "О Методических рекомендациях по применению в хозяйственной деятельности организаций Стандарта бухгалтерского учета № 16 "Учет основных средств"</w:t>
      </w:r>
      <w:r>
        <w:t>, утвержденного Указом Президента Приднестровской Молдавской Республики № 186 от 25 апреля 2001 г. и Единых нормах амортизационных отчислений на полное восстановление основных фондов народного хозяйства ПМР" (ОВ № 21-25 2001 г.);</w:t>
      </w:r>
    </w:p>
    <w:p w:rsidR="003C217B" w:rsidRDefault="000100FC">
      <w:pPr>
        <w:ind w:firstLine="480"/>
        <w:jc w:val="both"/>
      </w:pPr>
      <w:r>
        <w:t xml:space="preserve">б) </w:t>
      </w:r>
      <w:r w:rsidRPr="000100FC">
        <w:rPr>
          <w:u w:color="0000FF"/>
        </w:rPr>
        <w:t xml:space="preserve">Приказ Министерства экономики Приднестровской Молдавской Республики от 16 ноября 2001 года № 250 "О внесении изменений и дополнений в Приказ Министра экономики "О Методических рекомендациях по применению в хозяйственной деятельности организаций </w:t>
      </w:r>
      <w:r w:rsidRPr="000100FC">
        <w:rPr>
          <w:u w:color="0000FF"/>
        </w:rPr>
        <w:lastRenderedPageBreak/>
        <w:t>Стандарта бухгалтерского учета № 16 "Учет основных средств"</w:t>
      </w:r>
      <w:r>
        <w:t>, утвержденного Указом Президента Приднестровской Молдавской Республики № 186 от 25 апреля 2001 г. и Единых нормах амортизационных отчислений на полное восстановление основных фондов народного хозяйства ПМР" (ОВ № 45-48 2001 г.).</w:t>
      </w:r>
    </w:p>
    <w:p w:rsidR="003C217B" w:rsidRDefault="000100FC">
      <w:pPr>
        <w:ind w:firstLine="480"/>
        <w:jc w:val="both"/>
      </w:pPr>
      <w:r>
        <w:t>3. Направить настоящий Приказ на регистрацию в Министерство юстиции Приднестровской Молдавской Республики.</w:t>
      </w:r>
    </w:p>
    <w:p w:rsidR="003C217B" w:rsidRDefault="000100FC">
      <w:pPr>
        <w:ind w:firstLine="480"/>
        <w:jc w:val="both"/>
      </w:pPr>
      <w:r>
        <w:t>4. Настоящий Приказ вступает в силу со дня официального опубликования.</w:t>
      </w:r>
    </w:p>
    <w:p w:rsidR="003C217B" w:rsidRDefault="000100FC">
      <w:pPr>
        <w:ind w:firstLine="480"/>
        <w:jc w:val="both"/>
      </w:pPr>
      <w:r>
        <w:t>МИНИСТР Е. ЧЕРНЕНКО</w:t>
      </w:r>
    </w:p>
    <w:p w:rsidR="003C217B" w:rsidRDefault="000100FC">
      <w:pPr>
        <w:pStyle w:val="a4"/>
      </w:pPr>
      <w:r>
        <w:t>г. Тирасполь</w:t>
      </w:r>
      <w:r>
        <w:br/>
        <w:t>17 октября 2003 г.</w:t>
      </w:r>
    </w:p>
    <w:p w:rsidR="003C217B" w:rsidRDefault="000100FC">
      <w:pPr>
        <w:ind w:firstLine="480"/>
        <w:jc w:val="both"/>
      </w:pPr>
      <w:r>
        <w:t>№ 303</w:t>
      </w:r>
    </w:p>
    <w:p w:rsidR="00A472E5" w:rsidRDefault="00A472E5">
      <w:r>
        <w:br w:type="page"/>
      </w:r>
    </w:p>
    <w:p w:rsidR="003C217B" w:rsidRDefault="000100FC">
      <w:pPr>
        <w:pStyle w:val="a4"/>
        <w:jc w:val="right"/>
      </w:pPr>
      <w:r>
        <w:lastRenderedPageBreak/>
        <w:t>Приложение</w:t>
      </w:r>
      <w:r>
        <w:br/>
        <w:t>к Приказу Министра экономики</w:t>
      </w:r>
      <w:r>
        <w:br/>
        <w:t>Приднестровской Молдавской Республики</w:t>
      </w:r>
      <w:r>
        <w:br/>
        <w:t>№ 303 от 17 октября 2003 г.</w:t>
      </w:r>
    </w:p>
    <w:p w:rsidR="003C217B" w:rsidRDefault="000100FC">
      <w:pPr>
        <w:pStyle w:val="a4"/>
        <w:jc w:val="center"/>
      </w:pPr>
      <w:r>
        <w:t>МЕТОДИЧЕСКИЕ РЕКОМЕНДАЦИИ</w:t>
      </w:r>
      <w:r>
        <w:br/>
        <w:t>ПО ПРИМЕНЕНИЮ В ХОЗЯЙСТВЕННОЙ ДЕЯТЕЛЬНОСТИ ОРГАНИЗАЦИЙ</w:t>
      </w:r>
    </w:p>
    <w:p w:rsidR="003C217B" w:rsidRDefault="000100FC">
      <w:pPr>
        <w:ind w:firstLine="480"/>
        <w:jc w:val="both"/>
      </w:pPr>
      <w:r>
        <w:t>СТАНДАРТА БУХГАЛТЕРСКОГО УЧЕТА № 16 "УЧЕТ ОСНОВНЫХ СРЕДСТВ"</w:t>
      </w:r>
    </w:p>
    <w:p w:rsidR="003C217B" w:rsidRDefault="000100FC">
      <w:pPr>
        <w:pStyle w:val="a4"/>
        <w:jc w:val="center"/>
      </w:pPr>
      <w:r>
        <w:t>1. ОБЩИЕ ПОЛОЖЕНИЯ</w:t>
      </w:r>
    </w:p>
    <w:p w:rsidR="003C217B" w:rsidRDefault="000100FC">
      <w:pPr>
        <w:ind w:firstLine="480"/>
        <w:jc w:val="both"/>
      </w:pPr>
      <w:r>
        <w:t>Ретроспектива изменений пункта 1:</w:t>
      </w:r>
    </w:p>
    <w:p w:rsidR="003C217B" w:rsidRDefault="000100FC">
      <w:pPr>
        <w:ind w:firstLine="480"/>
        <w:jc w:val="both"/>
      </w:pPr>
      <w:r>
        <w:t>Редакция 3 - Приказ Министерства экономики ПМР от 20.02.07 № 106 (САЗ 07-13).</w:t>
      </w:r>
    </w:p>
    <w:p w:rsidR="003C217B" w:rsidRDefault="000100FC">
      <w:pPr>
        <w:ind w:firstLine="480"/>
        <w:jc w:val="both"/>
      </w:pPr>
      <w:r>
        <w:t>1. Настоящие Методические рекомендации определяют порядок ведения бухгалтерского учета основных средств в организациях Приднестровской Молдавской Республики на основе Стандарта бухгалтерского учета № 16 "Учет основных средств" (СБУ № 16).</w:t>
      </w:r>
    </w:p>
    <w:p w:rsidR="003C217B" w:rsidRDefault="000100FC">
      <w:pPr>
        <w:ind w:firstLine="480"/>
        <w:jc w:val="both"/>
      </w:pPr>
      <w:r>
        <w:t>2. Методические рекомендации не распространяются на кредитные и бюджетные организации в части применения Плана счетов бухгалтерского учета финансово-хозяйственной деятельности организаций.</w:t>
      </w:r>
    </w:p>
    <w:p w:rsidR="003C217B" w:rsidRDefault="000100FC">
      <w:pPr>
        <w:ind w:firstLine="480"/>
        <w:jc w:val="both"/>
      </w:pPr>
      <w:r>
        <w:t>3. Цель данных Методических рекомендаций состоит в разъяснении положения СБУ № 16 "Учет основных средств" в части классификации и признания основных средств, сроков их использования, условий их оценки, отражения в бухгалтерском учете и финансовой отчетности.</w:t>
      </w:r>
    </w:p>
    <w:p w:rsidR="003C217B" w:rsidRDefault="000100FC">
      <w:pPr>
        <w:ind w:firstLine="480"/>
        <w:jc w:val="both"/>
      </w:pPr>
      <w:r>
        <w:t>Ретроспектива изменений пункта 4:</w:t>
      </w:r>
    </w:p>
    <w:p w:rsidR="003C217B" w:rsidRDefault="000100FC">
      <w:pPr>
        <w:ind w:firstLine="480"/>
        <w:jc w:val="both"/>
      </w:pPr>
      <w:r>
        <w:t>Редакция 4 - Приказ Министерства экономики ПМР от 14.01.09 № 5 (САЗ 09-7).</w:t>
      </w:r>
    </w:p>
    <w:p w:rsidR="003C217B" w:rsidRDefault="000100FC">
      <w:pPr>
        <w:ind w:firstLine="480"/>
        <w:jc w:val="both"/>
      </w:pPr>
      <w:r>
        <w:t>4. В настоящих Методических рекомендациях излагается порядок определения и признания основных средств только для целей бухгалтерского учета, независимо от требований налогового законодательства.</w:t>
      </w:r>
    </w:p>
    <w:p w:rsidR="003C217B" w:rsidRDefault="000100FC">
      <w:pPr>
        <w:ind w:firstLine="480"/>
        <w:jc w:val="both"/>
      </w:pPr>
      <w:r>
        <w:t>Данные Методические рекомендации применяются в части не противоречащей действующему Плану счетов бухгалтерского учета финансово-хозяйственной деятельности организаций.</w:t>
      </w:r>
    </w:p>
    <w:p w:rsidR="003C217B" w:rsidRDefault="000100FC">
      <w:pPr>
        <w:pStyle w:val="a4"/>
        <w:jc w:val="center"/>
      </w:pPr>
      <w:r>
        <w:t>2. ПРИЗНАНИЕ И КЛАССИФИКАЦИЯ ОСНОВНЫХ СРЕДСТВ</w:t>
      </w:r>
    </w:p>
    <w:p w:rsidR="003C217B" w:rsidRDefault="000100FC">
      <w:pPr>
        <w:ind w:firstLine="480"/>
        <w:jc w:val="both"/>
      </w:pPr>
      <w:r>
        <w:t>5. Основные средства - долгосрочные материальные активы, представляющие собой совокупность материально-вещественных ценностей, используемых в качестве средств труда при производстве продукции, выполнении работ или предоставлении услуг; используемые в организации для выполнения запланированных целей, как в сфере материального производства, так и в непроизводственной сфере в течение длительного времени.</w:t>
      </w:r>
    </w:p>
    <w:p w:rsidR="003C217B" w:rsidRDefault="000100FC">
      <w:pPr>
        <w:ind w:firstLine="480"/>
        <w:jc w:val="both"/>
      </w:pPr>
      <w:r>
        <w:t>Основные средства учитываются на счетах 01 "Основные средства" и 03 "Долгосрочные вложения в материальные ценности".</w:t>
      </w:r>
    </w:p>
    <w:p w:rsidR="003C217B" w:rsidRDefault="000100FC">
      <w:pPr>
        <w:ind w:firstLine="480"/>
        <w:jc w:val="both"/>
      </w:pPr>
      <w:r>
        <w:t>6. Единицы (объекты) материальных активов признаются и принимаются к бухгалтерскому учету в качестве основных средств при соблюдении следующих условий:</w:t>
      </w:r>
    </w:p>
    <w:p w:rsidR="003C217B" w:rsidRDefault="000100FC">
      <w:pPr>
        <w:ind w:firstLine="480"/>
        <w:jc w:val="both"/>
      </w:pPr>
      <w:r>
        <w:t>а) обязательное наличие у объекта основных средств материально-вещественной формы;</w:t>
      </w:r>
    </w:p>
    <w:p w:rsidR="003C217B" w:rsidRDefault="000100FC">
      <w:pPr>
        <w:ind w:firstLine="480"/>
        <w:jc w:val="both"/>
      </w:pPr>
      <w:r>
        <w:t>б) использование актива при производстве продукции, выполнении работ или предоставлении услуг либо для управленческих нужд организации;</w:t>
      </w:r>
    </w:p>
    <w:p w:rsidR="003C217B" w:rsidRDefault="000100FC">
      <w:pPr>
        <w:ind w:firstLine="480"/>
        <w:jc w:val="both"/>
      </w:pPr>
      <w:r>
        <w:t>в) использование в течение длительного времени, т.е. срока полезного использования или обычного операционного цикла продолжительностью свыше 12 месяцев, и стоимостью единицы объекта основных средств, превышающей установленный законодательством лимит на дату приобретения и/или принятия к учету;</w:t>
      </w:r>
    </w:p>
    <w:p w:rsidR="003C217B" w:rsidRDefault="000100FC">
      <w:pPr>
        <w:ind w:firstLine="480"/>
        <w:jc w:val="both"/>
      </w:pPr>
      <w:r>
        <w:t>г) целью организации не является последующая перепродажа данных активов;</w:t>
      </w:r>
    </w:p>
    <w:p w:rsidR="003C217B" w:rsidRDefault="000100FC">
      <w:pPr>
        <w:ind w:firstLine="480"/>
        <w:jc w:val="both"/>
      </w:pPr>
      <w:r>
        <w:lastRenderedPageBreak/>
        <w:t>д) способность актива приносить организации экономические выгоды (доход) в будущем;</w:t>
      </w:r>
    </w:p>
    <w:p w:rsidR="003C217B" w:rsidRDefault="000100FC">
      <w:pPr>
        <w:ind w:firstLine="480"/>
        <w:jc w:val="both"/>
      </w:pPr>
      <w:r>
        <w:t>е) стоимость актива может быть достоверно оценена.</w:t>
      </w:r>
    </w:p>
    <w:p w:rsidR="003C217B" w:rsidRDefault="000100FC">
      <w:pPr>
        <w:ind w:firstLine="480"/>
        <w:jc w:val="both"/>
      </w:pPr>
      <w:r>
        <w:t>В случае приобретения основного средства за плату или его самостоятельного создания надежная оценка может быть получена на основе оценки затрат по приобретению необходимых материалов, начислению заработной платы, оплате обязательств и услуг, осуществлению других расходов. Для объектов основных средств, приобретенных не за плату, в качестве достоверной оценки принимается справедливая (рыночная) стоимость или иные оценки, дающие достоверную информацию о стоимости данного объекта.</w:t>
      </w:r>
    </w:p>
    <w:p w:rsidR="003C217B" w:rsidRDefault="000100FC">
      <w:pPr>
        <w:ind w:firstLine="480"/>
        <w:jc w:val="both"/>
      </w:pPr>
      <w:r>
        <w:t>7. Основные средства при выполнении выше названных условий принимаются к бухгалтерскому учету в результате:</w:t>
      </w:r>
    </w:p>
    <w:p w:rsidR="003C217B" w:rsidRDefault="000100FC">
      <w:pPr>
        <w:ind w:firstLine="480"/>
        <w:jc w:val="both"/>
      </w:pPr>
      <w:r>
        <w:t>а) приобретения за плату у других организаций и физических лиц;</w:t>
      </w:r>
    </w:p>
    <w:p w:rsidR="003C217B" w:rsidRDefault="000100FC">
      <w:pPr>
        <w:ind w:firstLine="480"/>
        <w:jc w:val="both"/>
      </w:pPr>
      <w:r>
        <w:t>б) сооружения или изготовления в самой организации;</w:t>
      </w:r>
    </w:p>
    <w:p w:rsidR="003C217B" w:rsidRDefault="000100FC">
      <w:pPr>
        <w:ind w:firstLine="480"/>
        <w:jc w:val="both"/>
      </w:pPr>
      <w:r>
        <w:t>в) внесения учредителями в счет их вкладов в уставный (складочный) капитал (фонд);</w:t>
      </w:r>
    </w:p>
    <w:p w:rsidR="003C217B" w:rsidRDefault="000100FC">
      <w:pPr>
        <w:ind w:firstLine="480"/>
        <w:jc w:val="both"/>
      </w:pPr>
      <w:r>
        <w:t>г) получения от других организаций и лиц безвозмездно;</w:t>
      </w:r>
    </w:p>
    <w:p w:rsidR="003C217B" w:rsidRDefault="000100FC">
      <w:pPr>
        <w:ind w:firstLine="480"/>
        <w:jc w:val="both"/>
      </w:pPr>
      <w:r>
        <w:t>д) выявления в процессе инвентаризации неучтенных объектов основных средств;</w:t>
      </w:r>
    </w:p>
    <w:p w:rsidR="003C217B" w:rsidRDefault="000100FC">
      <w:pPr>
        <w:ind w:firstLine="480"/>
        <w:jc w:val="both"/>
      </w:pPr>
      <w:r>
        <w:t>е) приобретения основных средств в обмен на другое имущество;</w:t>
      </w:r>
    </w:p>
    <w:p w:rsidR="003C217B" w:rsidRDefault="000100FC">
      <w:pPr>
        <w:ind w:firstLine="480"/>
        <w:jc w:val="both"/>
      </w:pPr>
      <w:r>
        <w:t>ж) прочих поступлений.</w:t>
      </w:r>
    </w:p>
    <w:p w:rsidR="003C217B" w:rsidRDefault="000100FC">
      <w:pPr>
        <w:ind w:firstLine="480"/>
        <w:jc w:val="both"/>
      </w:pPr>
      <w:r>
        <w:t>8. Обязательным условием включения актива в состав основных средств является наличие права собственности либо другое вещное право на данный объект. Объекты недвижимого имущества, права на которые не зарегистрированы в установленном порядке, не могут быть включены в состав основных средств организации и числятся, до момента государственной регистрации сделки, в составе незавершенных капитальных вложений.</w:t>
      </w:r>
    </w:p>
    <w:p w:rsidR="003C217B" w:rsidRDefault="000100FC">
      <w:pPr>
        <w:ind w:firstLine="480"/>
        <w:jc w:val="both"/>
      </w:pPr>
      <w:r>
        <w:t>9. Не относятся к основным средствам и учитываются организацией в составе средств в обороте предметы:</w:t>
      </w:r>
    </w:p>
    <w:p w:rsidR="003C217B" w:rsidRDefault="000100FC">
      <w:pPr>
        <w:ind w:firstLine="480"/>
        <w:jc w:val="both"/>
      </w:pPr>
      <w:r>
        <w:t>а) используемые в течение периода менее 12 месяцев, независимо от их стоимости;</w:t>
      </w:r>
    </w:p>
    <w:p w:rsidR="003C217B" w:rsidRDefault="000100FC">
      <w:pPr>
        <w:ind w:firstLine="480"/>
        <w:jc w:val="both"/>
      </w:pPr>
      <w:r>
        <w:t>б) стоимостью на дату приобретения не более лимита, установленного законодательством за единицу, независимо от срока их полезного использования;</w:t>
      </w:r>
    </w:p>
    <w:p w:rsidR="003C217B" w:rsidRDefault="000100FC">
      <w:pPr>
        <w:ind w:firstLine="480"/>
        <w:jc w:val="both"/>
      </w:pPr>
      <w:r>
        <w:t>в) принимаемые к учету в состав средств в обороте, исходя из правил и положений, установленных нормативными документами по ведению бухгалтерского учета.</w:t>
      </w:r>
    </w:p>
    <w:p w:rsidR="003C217B" w:rsidRDefault="000100FC">
      <w:pPr>
        <w:ind w:firstLine="480"/>
        <w:jc w:val="both"/>
      </w:pPr>
      <w:r>
        <w:t>10. По назначению основные средства организации подразделяются на производственные и непроизводственные:</w:t>
      </w:r>
    </w:p>
    <w:p w:rsidR="003C217B" w:rsidRDefault="000100FC">
      <w:pPr>
        <w:ind w:firstLine="480"/>
        <w:jc w:val="both"/>
      </w:pPr>
      <w:r>
        <w:t>а) к основным средствам производственного назначения относятся:</w:t>
      </w:r>
    </w:p>
    <w:p w:rsidR="003C217B" w:rsidRDefault="000100FC">
      <w:pPr>
        <w:ind w:firstLine="480"/>
        <w:jc w:val="both"/>
      </w:pPr>
      <w:r>
        <w:t>1) основные средства, предназначенные для производства промышленной, строительной, сельскохозяйственной продукции и иных видов деятельности, выполнения работ, предоставления услуг;</w:t>
      </w:r>
    </w:p>
    <w:p w:rsidR="003C217B" w:rsidRDefault="000100FC">
      <w:pPr>
        <w:ind w:firstLine="480"/>
        <w:jc w:val="both"/>
      </w:pPr>
      <w:r>
        <w:t>2) основные средства вспомогательных и обслуживающих производств и хозяйств, относящиеся к транспортному хозяйству организации, связанные с производством основной продукции (выполнением работ, предоставлением услуг);</w:t>
      </w:r>
    </w:p>
    <w:p w:rsidR="003C217B" w:rsidRDefault="000100FC">
      <w:pPr>
        <w:ind w:firstLine="480"/>
        <w:jc w:val="both"/>
      </w:pPr>
      <w:r>
        <w:t>3) основные средства структур организации, занятых материально-техническим снабжением и сбытом, ведением складского хозяйства, погрузочно-разгрузочными работами;</w:t>
      </w:r>
    </w:p>
    <w:p w:rsidR="003C217B" w:rsidRDefault="000100FC">
      <w:pPr>
        <w:ind w:firstLine="480"/>
        <w:jc w:val="both"/>
      </w:pPr>
      <w:r>
        <w:t>4) основные средства других производственных подразделений, в том числе здания, в которых размещаются службы (отделы) управления организацией;</w:t>
      </w:r>
    </w:p>
    <w:p w:rsidR="003C217B" w:rsidRDefault="000100FC">
      <w:pPr>
        <w:ind w:firstLine="480"/>
        <w:jc w:val="both"/>
      </w:pPr>
      <w:r>
        <w:t>5) объекты жилого фонда и соцкультбыта, используемые организацией для осуществления коммерческой деятельности в соответствии с положениями Устава организации;</w:t>
      </w:r>
    </w:p>
    <w:p w:rsidR="003C217B" w:rsidRDefault="000100FC">
      <w:pPr>
        <w:ind w:firstLine="480"/>
        <w:jc w:val="both"/>
      </w:pPr>
      <w:r>
        <w:t>б) к основным средствам непроизводственного назначения относятся объекты, находящиеся на балансе организации и позволяющие обеспечить нормальные социально-бытовые условия для работников организации (жилые дома, общежития, бани, прачечные, столовые и буфеты, детские и дошкольные учреждения, Дома отдыха, санатории, другие учреждения культурно-бытового назначения и оборудование, обеспечивающее деятельность этих объектов).</w:t>
      </w:r>
    </w:p>
    <w:p w:rsidR="003C217B" w:rsidRDefault="000100FC">
      <w:pPr>
        <w:ind w:firstLine="480"/>
        <w:jc w:val="both"/>
      </w:pPr>
      <w:r>
        <w:t>Объекты жилого фонда и социально-культурной сферы подлежат учету на счете 01 "Основные средства" субсчет 3 "Жилищный фонд и объекты соцкультбыта".</w:t>
      </w:r>
    </w:p>
    <w:p w:rsidR="003C217B" w:rsidRDefault="000100FC">
      <w:pPr>
        <w:ind w:firstLine="480"/>
        <w:jc w:val="both"/>
      </w:pPr>
      <w:r>
        <w:lastRenderedPageBreak/>
        <w:t>11. Оружие всех видов отражается на счете 01 "Основные средства".</w:t>
      </w:r>
    </w:p>
    <w:p w:rsidR="003C217B" w:rsidRDefault="000100FC">
      <w:pPr>
        <w:ind w:firstLine="480"/>
        <w:jc w:val="both"/>
      </w:pPr>
      <w:r>
        <w:t>12. Перевод основных средств производственного назначения в разряд непроизводственных и наоборот осуществляется на основании соответствующего управленческого решения по остаточной (балансовой) стоимости объекта на дату принятия такого решения.</w:t>
      </w:r>
    </w:p>
    <w:p w:rsidR="003C217B" w:rsidRDefault="000100FC">
      <w:pPr>
        <w:ind w:firstLine="480"/>
        <w:jc w:val="both"/>
      </w:pPr>
      <w:r>
        <w:t>13. К числу отраслевых особенностей учета основных средств в сельскохозяйственных организациях, определяемых спецификой хозяйственной деятельности в отрасли, относятся:</w:t>
      </w:r>
    </w:p>
    <w:p w:rsidR="003C217B" w:rsidRDefault="000100FC">
      <w:pPr>
        <w:ind w:firstLine="480"/>
        <w:jc w:val="both"/>
      </w:pPr>
      <w:r>
        <w:t>а) первичная документация и бухгалтерские регистры по учету основных средств;</w:t>
      </w:r>
    </w:p>
    <w:p w:rsidR="003C217B" w:rsidRDefault="000100FC">
      <w:pPr>
        <w:ind w:firstLine="480"/>
        <w:jc w:val="both"/>
      </w:pPr>
      <w:r>
        <w:t>б) организация синтетического и аналитического учета ряда видов деятельности;</w:t>
      </w:r>
    </w:p>
    <w:p w:rsidR="003C217B" w:rsidRDefault="000100FC">
      <w:pPr>
        <w:ind w:firstLine="480"/>
        <w:jc w:val="both"/>
      </w:pPr>
      <w:r>
        <w:t>в) корреспонденция счетов учета основных средств;</w:t>
      </w:r>
    </w:p>
    <w:p w:rsidR="003C217B" w:rsidRDefault="000100FC">
      <w:pPr>
        <w:ind w:firstLine="480"/>
        <w:jc w:val="both"/>
      </w:pPr>
      <w:r>
        <w:t>г) начисление амортизации по ряду объектов основных средств;</w:t>
      </w:r>
    </w:p>
    <w:p w:rsidR="003C217B" w:rsidRDefault="000100FC">
      <w:pPr>
        <w:ind w:firstLine="480"/>
        <w:jc w:val="both"/>
      </w:pPr>
      <w:r>
        <w:t>д) учет использования орошаемых и осушенных земель, учет в составе основных средств капитальных затрат по коренному улучшению земель;</w:t>
      </w:r>
    </w:p>
    <w:p w:rsidR="003C217B" w:rsidRDefault="000100FC">
      <w:pPr>
        <w:ind w:firstLine="480"/>
        <w:jc w:val="both"/>
      </w:pPr>
      <w:r>
        <w:t>е) учет основных средств, находящихся на консервации;</w:t>
      </w:r>
    </w:p>
    <w:p w:rsidR="003C217B" w:rsidRDefault="000100FC">
      <w:pPr>
        <w:ind w:firstLine="480"/>
        <w:jc w:val="both"/>
      </w:pPr>
      <w:r>
        <w:t>ж) учет выбытия (списания) отдельных видов основных средств;</w:t>
      </w:r>
    </w:p>
    <w:p w:rsidR="003C217B" w:rsidRDefault="000100FC">
      <w:pPr>
        <w:ind w:firstLine="480"/>
        <w:jc w:val="both"/>
      </w:pPr>
      <w:r>
        <w:t>з) учет ремонта отдельных объектов основных средств;</w:t>
      </w:r>
    </w:p>
    <w:p w:rsidR="003C217B" w:rsidRDefault="000100FC">
      <w:pPr>
        <w:ind w:firstLine="480"/>
        <w:jc w:val="both"/>
      </w:pPr>
      <w:r>
        <w:t>и) учет садов, виноградников, многолетних насаждений;</w:t>
      </w:r>
    </w:p>
    <w:p w:rsidR="003C217B" w:rsidRDefault="000100FC">
      <w:pPr>
        <w:ind w:firstLine="480"/>
        <w:jc w:val="both"/>
      </w:pPr>
      <w:r>
        <w:t>к) учет животных на выращивании и откорме и др.</w:t>
      </w:r>
    </w:p>
    <w:p w:rsidR="003C217B" w:rsidRDefault="000100FC">
      <w:pPr>
        <w:ind w:firstLine="480"/>
        <w:jc w:val="both"/>
      </w:pPr>
      <w:r>
        <w:t>14. Основные средства группируются по видам в соответствии с общепринятой классификацией на следующие группы:</w:t>
      </w:r>
    </w:p>
    <w:p w:rsidR="003C217B" w:rsidRDefault="000100FC">
      <w:pPr>
        <w:ind w:firstLine="480"/>
        <w:jc w:val="both"/>
      </w:pPr>
      <w:r>
        <w:t>а) здания;</w:t>
      </w:r>
    </w:p>
    <w:p w:rsidR="003C217B" w:rsidRDefault="000100FC">
      <w:pPr>
        <w:ind w:firstLine="480"/>
        <w:jc w:val="both"/>
      </w:pPr>
      <w:r>
        <w:t>б) сооружения и передаточные устройства;</w:t>
      </w:r>
    </w:p>
    <w:p w:rsidR="003C217B" w:rsidRDefault="000100FC">
      <w:pPr>
        <w:ind w:firstLine="480"/>
        <w:jc w:val="both"/>
      </w:pPr>
      <w:r>
        <w:t>в) рабочие (силовые) машины, оборудование, вычислительная техника;</w:t>
      </w:r>
    </w:p>
    <w:p w:rsidR="003C217B" w:rsidRDefault="000100FC">
      <w:pPr>
        <w:ind w:firstLine="480"/>
        <w:jc w:val="both"/>
      </w:pPr>
      <w:r>
        <w:t>г) транспортные средства;</w:t>
      </w:r>
    </w:p>
    <w:p w:rsidR="003C217B" w:rsidRDefault="000100FC">
      <w:pPr>
        <w:ind w:firstLine="480"/>
        <w:jc w:val="both"/>
      </w:pPr>
      <w:r>
        <w:t>д) измерительные и регулирующие приборы и устройства;</w:t>
      </w:r>
    </w:p>
    <w:p w:rsidR="003C217B" w:rsidRDefault="000100FC">
      <w:pPr>
        <w:ind w:firstLine="480"/>
        <w:jc w:val="both"/>
      </w:pPr>
      <w:r>
        <w:t>е) инструмент, производственный и хозяйственный инвентарь, (в т.ч. оружие);</w:t>
      </w:r>
    </w:p>
    <w:p w:rsidR="003C217B" w:rsidRDefault="000100FC">
      <w:pPr>
        <w:ind w:firstLine="480"/>
        <w:jc w:val="both"/>
      </w:pPr>
      <w:r>
        <w:t>ж) рабочий, продуктивный и племенной скот;</w:t>
      </w:r>
    </w:p>
    <w:p w:rsidR="003C217B" w:rsidRDefault="000100FC">
      <w:pPr>
        <w:ind w:firstLine="480"/>
        <w:jc w:val="both"/>
      </w:pPr>
      <w:r>
        <w:t>з) многолетние насаждения;</w:t>
      </w:r>
    </w:p>
    <w:p w:rsidR="003C217B" w:rsidRDefault="000100FC">
      <w:pPr>
        <w:ind w:firstLine="480"/>
        <w:jc w:val="both"/>
      </w:pPr>
      <w:r>
        <w:t>и) прочие основные средства (в т.ч. внутрихозяйственные дороги).</w:t>
      </w:r>
    </w:p>
    <w:p w:rsidR="003C217B" w:rsidRDefault="000100FC">
      <w:pPr>
        <w:ind w:firstLine="480"/>
        <w:jc w:val="both"/>
      </w:pPr>
      <w:r>
        <w:t>Классификация основных средств по видам положена в основу их аналитического учета.</w:t>
      </w:r>
    </w:p>
    <w:p w:rsidR="003C217B" w:rsidRDefault="000100FC">
      <w:pPr>
        <w:ind w:firstLine="480"/>
        <w:jc w:val="both"/>
      </w:pPr>
      <w:r>
        <w:t>15. Капитальные вложения в многолетние насаждения, на коренное улучшение земель (осушительные, оросительные и другие мелиоративные работы)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3C217B" w:rsidRDefault="000100FC">
      <w:pPr>
        <w:ind w:firstLine="480"/>
        <w:jc w:val="both"/>
      </w:pPr>
      <w:r>
        <w:t>16. Бухгалтерский учет основных средств должен обеспечивать выполнение следующих задач:</w:t>
      </w:r>
    </w:p>
    <w:p w:rsidR="003C217B" w:rsidRDefault="000100FC">
      <w:pPr>
        <w:ind w:firstLine="480"/>
        <w:jc w:val="both"/>
      </w:pPr>
      <w:r>
        <w:t>а) правильное оформление документов и своевременное отражение в учете поступления, внутреннего перемещения и выбытия основных средств, правильность начисления амортизационных отчислений и их использования;</w:t>
      </w:r>
    </w:p>
    <w:p w:rsidR="003C217B" w:rsidRDefault="000100FC">
      <w:pPr>
        <w:ind w:firstLine="480"/>
        <w:jc w:val="both"/>
      </w:pPr>
      <w:r>
        <w:t>б) контроль эффективности использования соответствующих объектов;</w:t>
      </w:r>
    </w:p>
    <w:p w:rsidR="003C217B" w:rsidRDefault="000100FC">
      <w:pPr>
        <w:ind w:firstLine="480"/>
        <w:jc w:val="both"/>
      </w:pPr>
      <w:r>
        <w:t>в) выявление резервов использования производственных мощностей;</w:t>
      </w:r>
    </w:p>
    <w:p w:rsidR="003C217B" w:rsidRDefault="000100FC">
      <w:pPr>
        <w:ind w:firstLine="480"/>
        <w:jc w:val="both"/>
      </w:pPr>
      <w:r>
        <w:t>г) достоверное определение результатов реализации и прочего выбытия основных средств;</w:t>
      </w:r>
    </w:p>
    <w:p w:rsidR="003C217B" w:rsidRDefault="000100FC">
      <w:pPr>
        <w:ind w:firstLine="480"/>
        <w:jc w:val="both"/>
      </w:pPr>
      <w:r>
        <w:t>д) обеспечение контроля сохранности основных средств, принятых к бухгалтерскому учету;</w:t>
      </w:r>
    </w:p>
    <w:p w:rsidR="003C217B" w:rsidRDefault="000100FC">
      <w:pPr>
        <w:ind w:firstLine="480"/>
        <w:jc w:val="both"/>
      </w:pPr>
      <w:r>
        <w:t>е) полное определение затрат, связанных с поддержанием основных средств в рабочем состоянии (затраты на технический осмотр и уход, на проведение всех видов ремонта);</w:t>
      </w:r>
    </w:p>
    <w:p w:rsidR="003C217B" w:rsidRDefault="000100FC">
      <w:pPr>
        <w:ind w:firstLine="480"/>
        <w:jc w:val="both"/>
      </w:pPr>
      <w:r>
        <w:t>ж) достоверное составление и представление отчетности о наличии и движении объектов основных средств;</w:t>
      </w:r>
    </w:p>
    <w:p w:rsidR="003C217B" w:rsidRDefault="000100FC">
      <w:pPr>
        <w:ind w:firstLine="480"/>
        <w:jc w:val="both"/>
      </w:pPr>
      <w:r>
        <w:t>з) своевременное принятие решений о проведении переоценки объектов основных средств;</w:t>
      </w:r>
    </w:p>
    <w:p w:rsidR="003C217B" w:rsidRDefault="000100FC">
      <w:pPr>
        <w:ind w:firstLine="480"/>
        <w:jc w:val="both"/>
      </w:pPr>
      <w:r>
        <w:t>и) выявление излишних и неиспользуемых объектов основных средств.</w:t>
      </w:r>
    </w:p>
    <w:p w:rsidR="003C217B" w:rsidRDefault="000100FC">
      <w:pPr>
        <w:ind w:firstLine="480"/>
        <w:jc w:val="both"/>
      </w:pPr>
      <w:r>
        <w:t xml:space="preserve">17. Для выполнения задач, предусмотренных настоящими Методическими рекомендациями, в организации должна быть разработана рациональная система документооборота в соответствии </w:t>
      </w:r>
      <w:r>
        <w:lastRenderedPageBreak/>
        <w:t>с утвержденным в ней графиком, прилагаемая к учетной политике; определены лица, ответственные за состояние и сохранность основных средств.</w:t>
      </w:r>
    </w:p>
    <w:p w:rsidR="003C217B" w:rsidRDefault="000100FC">
      <w:pPr>
        <w:ind w:firstLine="480"/>
        <w:jc w:val="both"/>
      </w:pPr>
      <w:r>
        <w:t>18. Все хозяйственные операции, проводимые организацией,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 (Приложение № 1). К ним относятся:</w:t>
      </w:r>
    </w:p>
    <w:p w:rsidR="003C217B" w:rsidRDefault="000100FC">
      <w:pPr>
        <w:ind w:firstLine="480"/>
        <w:jc w:val="both"/>
      </w:pPr>
      <w:r>
        <w:t>а) Акт (накладная) приемки-передачи основных средств (форма ОС- 1);</w:t>
      </w:r>
    </w:p>
    <w:p w:rsidR="003C217B" w:rsidRDefault="000100FC">
      <w:pPr>
        <w:ind w:firstLine="480"/>
        <w:jc w:val="both"/>
      </w:pPr>
      <w:r>
        <w:t>б) Акт приемки-сдачи отремонтированных, реконструируемых и модернизированных объектов основных средств (форма ОС-3);</w:t>
      </w:r>
    </w:p>
    <w:p w:rsidR="003C217B" w:rsidRDefault="000100FC">
      <w:pPr>
        <w:ind w:firstLine="480"/>
        <w:jc w:val="both"/>
      </w:pPr>
      <w:r>
        <w:t>в) Акт на списание основных средств (форма ОС-4);</w:t>
      </w:r>
    </w:p>
    <w:p w:rsidR="003C217B" w:rsidRDefault="000100FC">
      <w:pPr>
        <w:ind w:firstLine="480"/>
        <w:jc w:val="both"/>
      </w:pPr>
      <w:r>
        <w:t>г) Акт на списание автотранспортных средств (форма ОС-4а);</w:t>
      </w:r>
    </w:p>
    <w:p w:rsidR="003C217B" w:rsidRDefault="000100FC">
      <w:pPr>
        <w:ind w:firstLine="480"/>
        <w:jc w:val="both"/>
      </w:pPr>
      <w:r>
        <w:t>д) Инвентарная карточка учета основных средств (форма ОС-6);</w:t>
      </w:r>
    </w:p>
    <w:p w:rsidR="003C217B" w:rsidRDefault="000100FC">
      <w:pPr>
        <w:ind w:firstLine="480"/>
        <w:jc w:val="both"/>
      </w:pPr>
      <w:r>
        <w:t>е) Инвентарная книга учета основных средств (форма ОС-6а);</w:t>
      </w:r>
    </w:p>
    <w:p w:rsidR="003C217B" w:rsidRDefault="000100FC">
      <w:pPr>
        <w:ind w:firstLine="480"/>
        <w:jc w:val="both"/>
      </w:pPr>
      <w:r>
        <w:t>ж) Акт о приемке оборудования (форма ОС-14);</w:t>
      </w:r>
    </w:p>
    <w:p w:rsidR="003C217B" w:rsidRDefault="000100FC">
      <w:pPr>
        <w:ind w:firstLine="480"/>
        <w:jc w:val="both"/>
      </w:pPr>
      <w:r>
        <w:t>з) Акт приемки-передачи оборудования в монтаж (форма ОС-15);</w:t>
      </w:r>
    </w:p>
    <w:p w:rsidR="003C217B" w:rsidRDefault="000100FC">
      <w:pPr>
        <w:ind w:firstLine="480"/>
        <w:jc w:val="both"/>
      </w:pPr>
      <w:r>
        <w:t>и) Акт о выявленных дефектах оборудования (форма ОС-16);</w:t>
      </w:r>
    </w:p>
    <w:p w:rsidR="003C217B" w:rsidRDefault="000100FC">
      <w:pPr>
        <w:ind w:firstLine="480"/>
        <w:jc w:val="both"/>
      </w:pPr>
      <w:r>
        <w:t>к) Акт об использовании материальных ценностей, полученных при разборке и демонтаже зданий и сооружений (форма № М-35);</w:t>
      </w:r>
    </w:p>
    <w:p w:rsidR="003C217B" w:rsidRDefault="000100FC">
      <w:pPr>
        <w:ind w:firstLine="480"/>
        <w:jc w:val="both"/>
      </w:pPr>
      <w:r>
        <w:t>л) Ведомость учета результатов, выявленных инвентаризацией (форма № ИНВ-26).</w:t>
      </w:r>
    </w:p>
    <w:p w:rsidR="003C217B" w:rsidRDefault="000100FC">
      <w:pPr>
        <w:ind w:firstLine="480"/>
        <w:jc w:val="both"/>
      </w:pPr>
      <w:r>
        <w:t>В сельском хозяйстве на общих основаниях используются как межведомственные формы первичной документации, так и специализированные формы первичного учета основных средств.</w:t>
      </w:r>
    </w:p>
    <w:p w:rsidR="003C217B" w:rsidRDefault="000100FC">
      <w:pPr>
        <w:ind w:firstLine="480"/>
        <w:jc w:val="both"/>
      </w:pPr>
      <w:r>
        <w:t>19. Документы, форма которых не предусмотрена в указанном перечне, должны содержать следующие обязательные реквизиты:</w:t>
      </w:r>
    </w:p>
    <w:p w:rsidR="003C217B" w:rsidRDefault="000100FC">
      <w:pPr>
        <w:ind w:firstLine="480"/>
        <w:jc w:val="both"/>
      </w:pPr>
      <w:r>
        <w:t>а) наименование, номер документа, дату и место его составления;</w:t>
      </w:r>
    </w:p>
    <w:p w:rsidR="003C217B" w:rsidRDefault="000100FC">
      <w:pPr>
        <w:ind w:firstLine="480"/>
        <w:jc w:val="both"/>
      </w:pPr>
      <w:r>
        <w:t>б) наименование организации, от имени которой составлен документ;</w:t>
      </w:r>
    </w:p>
    <w:p w:rsidR="003C217B" w:rsidRDefault="000100FC">
      <w:pPr>
        <w:ind w:firstLine="480"/>
        <w:jc w:val="both"/>
      </w:pPr>
      <w:r>
        <w:t>в) содержание и основание совершения хозяйственной операции, ее измерители в количественном и стоимостном выражении;</w:t>
      </w:r>
    </w:p>
    <w:p w:rsidR="003C217B" w:rsidRDefault="000100FC">
      <w:pPr>
        <w:ind w:firstLine="480"/>
        <w:jc w:val="both"/>
      </w:pPr>
      <w:r>
        <w:t>г) должности лиц, ответственных за совершение хозяйственной операции и правильность ее оформления; их фамилии, инициалы и личные подписи (при применении машинных носителей информации - электронная цифровая подпись).</w:t>
      </w:r>
    </w:p>
    <w:p w:rsidR="003C217B" w:rsidRDefault="000100FC">
      <w:pPr>
        <w:ind w:firstLine="480"/>
        <w:jc w:val="both"/>
      </w:pPr>
      <w:r>
        <w:t>20. Единицей учета основных средств является инвентарный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обособленный комплекс конструктивно-сочлененных предметов, представляющих собой единое целое, предназначенный для выполнения определенной работы.</w:t>
      </w:r>
    </w:p>
    <w:p w:rsidR="003C217B" w:rsidRDefault="000100FC">
      <w:pPr>
        <w:ind w:firstLine="480"/>
        <w:jc w:val="both"/>
      </w:pPr>
      <w:r>
        <w:t>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него предмет может выполнять свои функции только в составе комплекса, а не самостоятельно.</w:t>
      </w:r>
    </w:p>
    <w:p w:rsidR="003C217B" w:rsidRDefault="000100FC">
      <w:pPr>
        <w:ind w:firstLine="480"/>
        <w:jc w:val="both"/>
      </w:pPr>
      <w:r>
        <w:t>21. Для организации учета и обеспечения контроля сохранности основных средств каждому объекту основных средств (инвентарному объекту), независимо от того, находится ли он в эксплуатации, в запасе (резерве) или на консервации при принятии его к бухгалтерскому учету должен присваиваться соответствующий инвентарный номер.</w:t>
      </w:r>
    </w:p>
    <w:p w:rsidR="003C217B" w:rsidRDefault="000100FC">
      <w:pPr>
        <w:ind w:firstLine="480"/>
        <w:jc w:val="both"/>
      </w:pPr>
      <w:r>
        <w:t>Присвоенный инвентарному объекту номер может быть обозначен путем прикрепления металлического жетона, нанесен краской или иным способом. Если объект, состоящий из нескольких частей, имеет общий срок полезного использования, указанный объект числится под одним инвентарным номером. Присвоенный инвентарный номер сохраняется за ним в течение всего периода его нахождения в данной организации. Инвентарные номера списанных с бухгалтерского учета объектов основных средств не присваиваются вновь принятым объектам в течение пяти лет после года списания.</w:t>
      </w:r>
    </w:p>
    <w:p w:rsidR="003C217B" w:rsidRDefault="000100FC">
      <w:pPr>
        <w:ind w:firstLine="480"/>
        <w:jc w:val="both"/>
      </w:pPr>
      <w:r>
        <w:t xml:space="preserve">Наличие у одного инвентарного объекта нескольких частей (сложный инвентарный объект), имеющих различный срок полезного использования, но без которых актив не может </w:t>
      </w:r>
      <w:r>
        <w:lastRenderedPageBreak/>
        <w:t>использоваться в запланированных целях, предполагает учет каждой такой части отдельно в виде простого инвентарного объекта в составе сложного, с присвоением индивидуального номера и выделением ее стоимости в соответствующей оценке от общей первоначальной стоимости.</w:t>
      </w:r>
    </w:p>
    <w:p w:rsidR="003C217B" w:rsidRDefault="000100FC">
      <w:pPr>
        <w:ind w:firstLine="480"/>
        <w:jc w:val="both"/>
      </w:pPr>
      <w:r>
        <w:t>Списание каждой такой части производится в порядке, предусмотренном данными Методическими рекомендациями.</w:t>
      </w:r>
    </w:p>
    <w:p w:rsidR="003C217B" w:rsidRDefault="000100FC">
      <w:pPr>
        <w:ind w:firstLine="480"/>
        <w:jc w:val="both"/>
      </w:pPr>
      <w:r>
        <w:t>22. В качестве инвентарного объекта может быть также признана часть основного средства, находящегося в собственности двух или нескольких организаций. В этом случае объект основных средств отражается у каждой организации в составе основных средств соразмерно ее доле в общей собственности. Такая ситуация может возникнуть, когда несколько организаций обладают правами собственности на неделимые объекты (например, здания, сооружения) или объекты не могут быть разделены из-за законодательных ограничений.</w:t>
      </w:r>
    </w:p>
    <w:p w:rsidR="003C217B" w:rsidRDefault="000100FC">
      <w:pPr>
        <w:ind w:firstLine="480"/>
        <w:jc w:val="both"/>
      </w:pPr>
      <w:r>
        <w:t>23. Объект основных средств, поступивший в организацию в соответствии с договором текущей аренды, учитывается арендатором на забалансовом счете по инвентарному номеру, присвоенному арендодателем.</w:t>
      </w:r>
    </w:p>
    <w:p w:rsidR="003C217B" w:rsidRDefault="000100FC">
      <w:pPr>
        <w:ind w:firstLine="480"/>
        <w:jc w:val="both"/>
      </w:pPr>
      <w:r>
        <w:t xml:space="preserve">24. </w:t>
      </w:r>
      <w:proofErr w:type="spellStart"/>
      <w:r>
        <w:t>Пообъектный</w:t>
      </w:r>
      <w:proofErr w:type="spellEnd"/>
      <w:r>
        <w:t xml:space="preserve"> учет основных средств ведется бухгалтерской службой организации на инвентарных карточках учета основных средств (форма ОС- 6). Инвентарная карточка открывается на каждый инвентарный объект, составляется в одном экземпляре и сохраняется в бухгалтерской службе в течение всего срока деятельности организации.</w:t>
      </w:r>
    </w:p>
    <w:p w:rsidR="003C217B" w:rsidRDefault="000100FC">
      <w:pPr>
        <w:ind w:firstLine="480"/>
        <w:jc w:val="both"/>
      </w:pPr>
      <w:r>
        <w:t>25. Инвентарные карточки могут группироваться в картотеке согласно классификации основных средств, а внутри групп - по месту эксплуатации или хранения. Организация может применять любой метод группировки картотеки исходя из необходимости.</w:t>
      </w:r>
    </w:p>
    <w:p w:rsidR="003C217B" w:rsidRDefault="000100FC">
      <w:pPr>
        <w:ind w:firstLine="480"/>
        <w:jc w:val="both"/>
      </w:pPr>
      <w:r>
        <w:t xml:space="preserve">В организации, имеющей небольшое количество объектов основных средств, </w:t>
      </w:r>
      <w:proofErr w:type="spellStart"/>
      <w:r>
        <w:t>пообъектный</w:t>
      </w:r>
      <w:proofErr w:type="spellEnd"/>
      <w:r>
        <w:t xml:space="preserve"> учет может осуществляться в инвентарной книге (форма № ОС-6а) с указанием необходимых сведений об основных средствах по их видам и местам нахождения.</w:t>
      </w:r>
    </w:p>
    <w:p w:rsidR="003C217B" w:rsidRDefault="000100FC">
      <w:pPr>
        <w:ind w:firstLine="480"/>
        <w:jc w:val="both"/>
      </w:pPr>
      <w:r>
        <w:t>26. Учет основных средств в бухгалтерии должен быть организован так, чтобы можно было установить наличие основных средств по каждой группе, отдельному объекту, местам нахождения и источникам их приобретения.</w:t>
      </w:r>
    </w:p>
    <w:p w:rsidR="003C217B" w:rsidRDefault="000100FC">
      <w:pPr>
        <w:ind w:firstLine="480"/>
        <w:jc w:val="both"/>
      </w:pPr>
      <w:r>
        <w:t xml:space="preserve">27. Ведение инвентарных карточек (инвентарных книг) допускается в виде </w:t>
      </w:r>
      <w:proofErr w:type="spellStart"/>
      <w:r>
        <w:t>машинограмм</w:t>
      </w:r>
      <w:proofErr w:type="spellEnd"/>
      <w:r>
        <w:t>, полученных при использовании вычислительной техники, а также на магнитных лентах, дисках, дискетах и иных электронных носителях информации, с обязательным отражением данных на бумажных носителях. Инвентарные книги должны быть пронумерованы и прошнурованы.</w:t>
      </w:r>
    </w:p>
    <w:p w:rsidR="003C217B" w:rsidRDefault="000100FC">
      <w:pPr>
        <w:ind w:firstLine="480"/>
        <w:jc w:val="both"/>
      </w:pPr>
      <w:r>
        <w:t>28. Заполнение инвентарных карточек (инвентарной книги) производится на основе акта (накладной) приемки-передачи основных средств (форма ОС-1), технических паспортов и других документов, связанных с приобретением, сооружением, перемещением и списанием (выбытием) объектов основных средств, в которых приведены основные данные по объекту основных средств: первоначальная стоимость; срок полезного использования; способ начисления амортизации (норма или ставка); освобождение от начисления амортизации (если имеет место); индивидуальные особенности объекта.</w:t>
      </w:r>
    </w:p>
    <w:p w:rsidR="003C217B" w:rsidRDefault="000100FC">
      <w:pPr>
        <w:ind w:firstLine="480"/>
        <w:jc w:val="both"/>
      </w:pPr>
      <w:r>
        <w:t>29. На основные средства, принятые в аренду, в бухгалтерской службе организации-арендатора рекомендуется открывать инвентарные карточки на каждый объект.</w:t>
      </w:r>
    </w:p>
    <w:p w:rsidR="003C217B" w:rsidRDefault="000100FC">
      <w:pPr>
        <w:ind w:firstLine="480"/>
        <w:jc w:val="both"/>
      </w:pPr>
      <w:r>
        <w:t>30. Аналитический и синтетический учет основных средств организуется на основе регистров бухгалтерского учета при соблюдении общих методологических принципов бухгалтерского учета.</w:t>
      </w:r>
    </w:p>
    <w:p w:rsidR="003C217B" w:rsidRDefault="000100FC">
      <w:pPr>
        <w:ind w:firstLine="480"/>
        <w:jc w:val="both"/>
      </w:pPr>
      <w:r>
        <w:t>31. На основе соответствующих данных бухгалтерского и оперативного учета, технической документации в организации осуществляется оперативный контроль использования основных средств.</w:t>
      </w:r>
    </w:p>
    <w:p w:rsidR="003C217B" w:rsidRDefault="000100FC">
      <w:pPr>
        <w:ind w:firstLine="480"/>
        <w:jc w:val="both"/>
      </w:pPr>
      <w:r>
        <w:t>32. По степени использования основные средства подразделяются на объекты, находящиеся:</w:t>
      </w:r>
    </w:p>
    <w:p w:rsidR="003C217B" w:rsidRDefault="000100FC">
      <w:pPr>
        <w:ind w:firstLine="480"/>
        <w:jc w:val="both"/>
      </w:pPr>
      <w:r>
        <w:t>а) в эксплуатации;</w:t>
      </w:r>
    </w:p>
    <w:p w:rsidR="003C217B" w:rsidRDefault="000100FC">
      <w:pPr>
        <w:ind w:firstLine="480"/>
        <w:jc w:val="both"/>
      </w:pPr>
      <w:r>
        <w:t>б) в запасе (резерве), либо временно выведены из эксплуатации на период до 12 месяцев;</w:t>
      </w:r>
    </w:p>
    <w:p w:rsidR="003C217B" w:rsidRDefault="000100FC">
      <w:pPr>
        <w:ind w:firstLine="480"/>
        <w:jc w:val="both"/>
      </w:pPr>
      <w:r>
        <w:t>в) в стадии достройки, дооборудования, строительства, монтажа, реконструкции или частичной ликвидации;</w:t>
      </w:r>
    </w:p>
    <w:p w:rsidR="003C217B" w:rsidRDefault="000100FC">
      <w:pPr>
        <w:ind w:firstLine="480"/>
        <w:jc w:val="both"/>
      </w:pPr>
      <w:r>
        <w:lastRenderedPageBreak/>
        <w:t>г) на консервации.</w:t>
      </w:r>
    </w:p>
    <w:p w:rsidR="003C217B" w:rsidRDefault="000100FC">
      <w:pPr>
        <w:ind w:firstLine="480"/>
        <w:jc w:val="both"/>
      </w:pPr>
      <w:r>
        <w:t>33. На консервацию ставятся здания, машины, оборудование и другие объекты основных средств, не используемые в технологическом процессе организации. В зависимости от продолжительности перерывов в работе, основные средства ставят на кратковременное хранение сроком до одного года и длительное хранение (консервацию) - один год и более. Постановка основных средств на краткосрочное и длительное хранение (консервацию) производится по согласованию с отраслевыми Министерствами - для организаций государственной формы собственности и имеющих долю государственной собственности; с госадминистрациями городов и районов - для муниципальных предприятий; на основании поданной организацией заявки с обоснованием необходимости консервации, периода консервации и перечня основных средств, выводимых из производственного цикла, с указанием года ввода в эксплуатацию, остаточной стоимости с учетом последней переоценки.</w:t>
      </w:r>
    </w:p>
    <w:p w:rsidR="003C217B" w:rsidRDefault="000100FC">
      <w:pPr>
        <w:ind w:firstLine="480"/>
        <w:jc w:val="both"/>
      </w:pPr>
      <w:r>
        <w:t>Во исполнение приказа (распоряжения) отраслевого Министерства (Госадминистрации) в организации издается приказ о консервации основных средств с указанием состава комиссии, периода консервации, ответственных лиц за проведение консервации основных средств, техническое обслуживание и их сохранность в течение периода консервации. В работе комиссии по постановке основных средств на длительное хранение (консервацию) участвует представитель отраслевого Министерства (Госадминистрации).</w:t>
      </w:r>
    </w:p>
    <w:p w:rsidR="003C217B" w:rsidRDefault="000100FC">
      <w:pPr>
        <w:ind w:firstLine="480"/>
        <w:jc w:val="both"/>
      </w:pPr>
      <w:r>
        <w:t>Постановка основных средств на консервацию и вывод их с консервации оформляется актами. Датами начала и окончания периода консервации считаются даты утверждения приказом собственника имущества актов на постановку и вывод основных средств с консервации.</w:t>
      </w:r>
    </w:p>
    <w:p w:rsidR="003C217B" w:rsidRDefault="000100FC">
      <w:pPr>
        <w:ind w:firstLine="480"/>
        <w:jc w:val="both"/>
      </w:pPr>
      <w:r>
        <w:t>34. В зависимости от имеющихся прав на объекты, основные средства подразделяются на:</w:t>
      </w:r>
    </w:p>
    <w:p w:rsidR="003C217B" w:rsidRDefault="000100FC">
      <w:pPr>
        <w:ind w:firstLine="480"/>
        <w:jc w:val="both"/>
      </w:pPr>
      <w:r>
        <w:t>а) объекты основных средств, принадлежащие организации на праве собственности (в том числе сданные в аренду);</w:t>
      </w:r>
    </w:p>
    <w:p w:rsidR="003C217B" w:rsidRDefault="000100FC">
      <w:pPr>
        <w:ind w:firstLine="480"/>
        <w:jc w:val="both"/>
      </w:pPr>
      <w:r>
        <w:t>б) объекты основных средств, находящиеся у организации в оперативном, доверительном управлении или хозяйственном ведении;</w:t>
      </w:r>
    </w:p>
    <w:p w:rsidR="003C217B" w:rsidRDefault="000100FC">
      <w:pPr>
        <w:ind w:firstLine="480"/>
        <w:jc w:val="both"/>
      </w:pPr>
      <w:r>
        <w:t>в) объекты основных средств, полученные организацией в аренду (текущую);</w:t>
      </w:r>
    </w:p>
    <w:p w:rsidR="003C217B" w:rsidRDefault="000100FC">
      <w:pPr>
        <w:ind w:firstLine="480"/>
        <w:jc w:val="both"/>
      </w:pPr>
      <w:r>
        <w:t>г) объекты основных средств, полученные организацией по договору финансовой аренды (лизинга).</w:t>
      </w:r>
    </w:p>
    <w:p w:rsidR="003C217B" w:rsidRDefault="000100FC">
      <w:pPr>
        <w:pStyle w:val="a4"/>
        <w:jc w:val="center"/>
      </w:pPr>
      <w:r>
        <w:t>3. ОЦЕНКА ОСНОВНЫХ СРЕДСТВ</w:t>
      </w:r>
    </w:p>
    <w:p w:rsidR="003C217B" w:rsidRDefault="000100FC">
      <w:pPr>
        <w:ind w:firstLine="480"/>
        <w:jc w:val="both"/>
      </w:pPr>
      <w:r>
        <w:t>35. В соответствии со Стандартом бухгалтерского учета № 16 основные средства принимаются к учету по первоначальной стоимости, которая формируется в аналитическом учете организации до момента ввода объекта в эксплуатацию. По первоначальной (восстановительной) стоимости объект основных средств учитывается в течение всего периода его нахождения и использования в организации.</w:t>
      </w:r>
    </w:p>
    <w:p w:rsidR="003C217B" w:rsidRDefault="000100FC">
      <w:pPr>
        <w:ind w:firstLine="480"/>
        <w:jc w:val="both"/>
      </w:pPr>
      <w:r>
        <w:t>36. Особенности определения первоначальной стоимости (оценки) основных средств зависят от способа поступления их в организацию:</w:t>
      </w:r>
    </w:p>
    <w:p w:rsidR="003C217B" w:rsidRDefault="000100FC">
      <w:pPr>
        <w:ind w:firstLine="480"/>
        <w:jc w:val="both"/>
      </w:pPr>
      <w:r>
        <w:t>а) первоначальная оценка основных средств, приобретаемых за плату;</w:t>
      </w:r>
    </w:p>
    <w:p w:rsidR="003C217B" w:rsidRDefault="000100FC">
      <w:pPr>
        <w:ind w:firstLine="480"/>
        <w:jc w:val="both"/>
      </w:pPr>
      <w:r>
        <w:t>б) первоначальная оценка основных средств, полученных в качестве вклада в уставный (складочный) капитал (фонд);</w:t>
      </w:r>
    </w:p>
    <w:p w:rsidR="003C217B" w:rsidRDefault="000100FC">
      <w:pPr>
        <w:ind w:firstLine="480"/>
        <w:jc w:val="both"/>
      </w:pPr>
      <w:r>
        <w:t>в) первоначальная оценка основных средств, полученных безвозмездно;</w:t>
      </w:r>
    </w:p>
    <w:p w:rsidR="003C217B" w:rsidRDefault="000100FC">
      <w:pPr>
        <w:ind w:firstLine="480"/>
        <w:jc w:val="both"/>
      </w:pPr>
      <w:r>
        <w:t>г) первоначальная оценка основных средств, приобретенных в обмен на имущество, отличное от денежных средств;</w:t>
      </w:r>
    </w:p>
    <w:p w:rsidR="003C217B" w:rsidRDefault="000100FC">
      <w:pPr>
        <w:ind w:firstLine="480"/>
        <w:jc w:val="both"/>
      </w:pPr>
      <w:r>
        <w:t>д) первоначальная оценка основных средств, приобретенных с использованием заемных средств;</w:t>
      </w:r>
    </w:p>
    <w:p w:rsidR="003C217B" w:rsidRDefault="000100FC">
      <w:pPr>
        <w:ind w:firstLine="480"/>
        <w:jc w:val="both"/>
      </w:pPr>
      <w:r>
        <w:t>е) первоначальная оценка основных средств, полученных с использованием средств целевого бюджетного финансирования;</w:t>
      </w:r>
    </w:p>
    <w:p w:rsidR="003C217B" w:rsidRDefault="000100FC">
      <w:pPr>
        <w:ind w:firstLine="480"/>
        <w:jc w:val="both"/>
      </w:pPr>
      <w:r>
        <w:t>ж) первоначальная оценка объектов строительства;</w:t>
      </w:r>
    </w:p>
    <w:p w:rsidR="003C217B" w:rsidRDefault="000100FC">
      <w:pPr>
        <w:ind w:firstLine="480"/>
        <w:jc w:val="both"/>
      </w:pPr>
      <w:r>
        <w:t>з) первоначальная оценка основных средств, переданных в доверительное управление;</w:t>
      </w:r>
    </w:p>
    <w:p w:rsidR="003C217B" w:rsidRDefault="000100FC">
      <w:pPr>
        <w:ind w:firstLine="480"/>
        <w:jc w:val="both"/>
      </w:pPr>
      <w:r>
        <w:lastRenderedPageBreak/>
        <w:t>и) первоначальная оценка основных средств, переданных в оперативное управление;</w:t>
      </w:r>
    </w:p>
    <w:p w:rsidR="003C217B" w:rsidRDefault="000100FC">
      <w:pPr>
        <w:ind w:firstLine="480"/>
        <w:jc w:val="both"/>
      </w:pPr>
      <w:r>
        <w:t>к) первоначальная оценка основных средств в сельском хозяйстве;</w:t>
      </w:r>
    </w:p>
    <w:p w:rsidR="003C217B" w:rsidRDefault="000100FC">
      <w:pPr>
        <w:ind w:firstLine="480"/>
        <w:jc w:val="both"/>
      </w:pPr>
      <w:r>
        <w:t>л) первоначальная оценка средств библиотечного фонда;</w:t>
      </w:r>
    </w:p>
    <w:p w:rsidR="003C217B" w:rsidRDefault="000100FC">
      <w:pPr>
        <w:ind w:firstLine="480"/>
        <w:jc w:val="both"/>
      </w:pPr>
      <w:r>
        <w:t>м) первоначальная оценка оружия.</w:t>
      </w:r>
    </w:p>
    <w:p w:rsidR="003C217B" w:rsidRDefault="000100FC">
      <w:pPr>
        <w:ind w:firstLine="480"/>
        <w:jc w:val="both"/>
      </w:pPr>
      <w:r>
        <w:t>3.1 Первоначальная оценка основных средств, приобретаемых за плату</w:t>
      </w:r>
    </w:p>
    <w:p w:rsidR="003C217B" w:rsidRDefault="000100FC">
      <w:pPr>
        <w:ind w:firstLine="480"/>
        <w:jc w:val="both"/>
      </w:pPr>
      <w:r>
        <w:t>37. Первоначальной стоимостью основных средств, изготовленных в самой организации либо приобретенных за плату, признается сумма фактических затрат на изготовление или приобретение этих объектов, на возведение зданий, сооружений и передаточных устройств, а также сумма дополнительных расходов, включающих доставку к месту назначения и доведение объектов основных средств до состояния, пригодного к использованию в запланированных целях.</w:t>
      </w:r>
    </w:p>
    <w:p w:rsidR="003C217B" w:rsidRDefault="000100FC">
      <w:pPr>
        <w:ind w:firstLine="480"/>
        <w:jc w:val="both"/>
      </w:pPr>
      <w:r>
        <w:t>38. В фактические затраты на приобретение, сооружение и изготовление объектов основных средств включаются:</w:t>
      </w:r>
    </w:p>
    <w:p w:rsidR="003C217B" w:rsidRDefault="000100FC">
      <w:pPr>
        <w:ind w:firstLine="480"/>
        <w:jc w:val="both"/>
      </w:pPr>
      <w:r>
        <w:t>а) суммы, уплачиваемые поставщикам (продавцам) в соответствии с договором;</w:t>
      </w:r>
    </w:p>
    <w:p w:rsidR="003C217B" w:rsidRDefault="000100FC">
      <w:pPr>
        <w:ind w:firstLine="480"/>
        <w:jc w:val="both"/>
      </w:pPr>
      <w:r>
        <w:t>б) суммы, уплачиваемые организациям за осуществление работ по договору строительного подряда и иным договорам;</w:t>
      </w:r>
    </w:p>
    <w:p w:rsidR="003C217B" w:rsidRDefault="000100FC">
      <w:pPr>
        <w:ind w:firstLine="480"/>
        <w:jc w:val="both"/>
      </w:pPr>
      <w:r>
        <w:t>в) суммы, уплачиваемые организациями за информационные и консультационные услуги, связанные с приобретением основных средств;</w:t>
      </w:r>
    </w:p>
    <w:p w:rsidR="003C217B" w:rsidRDefault="000100FC">
      <w:pPr>
        <w:ind w:firstLine="480"/>
        <w:jc w:val="both"/>
      </w:pPr>
      <w:r>
        <w:t>г) государственные пошлины, регистрационные сборы и другие аналогичные платежи, связанные с переуступкой прав на объект основных средств;</w:t>
      </w:r>
    </w:p>
    <w:p w:rsidR="003C217B" w:rsidRDefault="000100FC">
      <w:pPr>
        <w:ind w:firstLine="480"/>
        <w:jc w:val="both"/>
      </w:pPr>
      <w:r>
        <w:t>д) таможенные платежи и сборы;</w:t>
      </w:r>
    </w:p>
    <w:p w:rsidR="003C217B" w:rsidRDefault="000100FC">
      <w:pPr>
        <w:ind w:firstLine="480"/>
        <w:jc w:val="both"/>
      </w:pPr>
      <w:r>
        <w:t>е) не возмещаемые налоги, уплачиваемые в связи с приобретением объекта основных средств, установленные законодательством;</w:t>
      </w:r>
    </w:p>
    <w:p w:rsidR="003C217B" w:rsidRDefault="000100FC">
      <w:pPr>
        <w:ind w:firstLine="480"/>
        <w:jc w:val="both"/>
      </w:pPr>
      <w:r>
        <w:t>ж) вознаграждения, уплачиваемые посреднической организации, через которую приобретен объект основных средств;</w:t>
      </w:r>
    </w:p>
    <w:p w:rsidR="003C217B" w:rsidRDefault="000100FC">
      <w:pPr>
        <w:ind w:firstLine="480"/>
        <w:jc w:val="both"/>
      </w:pPr>
      <w:r>
        <w:t>з) суммовые разницы, непосредственно связанные с приобретением основных средств, капитализированные до момента ввода основных средств в эксплуатацию;</w:t>
      </w:r>
    </w:p>
    <w:p w:rsidR="003C217B" w:rsidRDefault="000100FC">
      <w:pPr>
        <w:ind w:firstLine="480"/>
        <w:jc w:val="both"/>
      </w:pPr>
      <w:r>
        <w:t>и) проценты по кредитам банков и иным заемным обязательствам, если они привлечены для приобретения, сооружения и изготовления этого объекта, начисленные до момента ввода объектов основных средств в эксплуатацию;</w:t>
      </w:r>
    </w:p>
    <w:p w:rsidR="003C217B" w:rsidRDefault="000100FC">
      <w:pPr>
        <w:ind w:firstLine="480"/>
        <w:jc w:val="both"/>
      </w:pPr>
      <w:r>
        <w:t>к) затраты при осуществлении строительно-монтажных работ хозяйственным способом, в том числе общехозяйственные, если они имеют непосредственное отношение к процессу строительства;</w:t>
      </w:r>
    </w:p>
    <w:p w:rsidR="003C217B" w:rsidRDefault="000100FC">
      <w:pPr>
        <w:ind w:firstLine="480"/>
        <w:jc w:val="both"/>
      </w:pPr>
      <w:r>
        <w:t>л) другие затраты, связанные с процессами приобретения, сооружения и изготовления объектов основных средств, а также совокупность всех затрат, непосредственно необходимых для приведения актива в рабочее состояние, позволяющие использовать его по назначению в запланированных целях.</w:t>
      </w:r>
    </w:p>
    <w:p w:rsidR="003C217B" w:rsidRDefault="000100FC">
      <w:pPr>
        <w:ind w:firstLine="480"/>
        <w:jc w:val="both"/>
      </w:pPr>
      <w:r>
        <w:t>39. Фактические затраты, связанные с поступлением объектов основных средств в организацию, учитываются</w:t>
      </w:r>
    </w:p>
    <w:p w:rsidR="003C217B" w:rsidRDefault="000100FC">
      <w:pPr>
        <w:ind w:firstLine="480"/>
        <w:jc w:val="both"/>
      </w:pPr>
      <w:r>
        <w:t>дебет счета 08 "Капитальные вложения, незавершенное строительство" (соответствующие субсчета) в корреспонденции с кредитом счетов учета активов, расчетов и обязательств (10, 11, 12, 23, 25, 26, 27, 29, 51, 52, 60, 67, 75, 76, 78, 79, 87, 88, 92, 96).</w:t>
      </w:r>
    </w:p>
    <w:p w:rsidR="003C217B" w:rsidRDefault="000100FC">
      <w:pPr>
        <w:ind w:firstLine="480"/>
        <w:jc w:val="both"/>
      </w:pPr>
      <w:r>
        <w:t>Не включаются в фактические затраты на приобретение, создание (изготовление) основных средств общехозяйственные и иные подобные затраты, если они непосредственно не связаны с приобретением, созданием (изготовлением) данных объектов.</w:t>
      </w:r>
    </w:p>
    <w:p w:rsidR="003C217B" w:rsidRDefault="000100FC">
      <w:pPr>
        <w:ind w:firstLine="480"/>
        <w:jc w:val="both"/>
      </w:pPr>
      <w:r>
        <w:t xml:space="preserve">40. При формировании первоначальной стоимости создаваемых </w:t>
      </w:r>
      <w:proofErr w:type="spellStart"/>
      <w:r>
        <w:t>хозспособом</w:t>
      </w:r>
      <w:proofErr w:type="spellEnd"/>
      <w:r>
        <w:t xml:space="preserve"> основных средств в расчет не должна закладываться прибыль (рентабельность).</w:t>
      </w:r>
    </w:p>
    <w:p w:rsidR="003C217B" w:rsidRDefault="000100FC">
      <w:pPr>
        <w:ind w:firstLine="480"/>
        <w:jc w:val="both"/>
      </w:pPr>
      <w:r>
        <w:t xml:space="preserve">41. Затраты, которые можно достоверно определить как относящиеся к процессу приобретения конкретных объектов основных средств, должны включаться в их первоначальную стоимость, а не списываться на себестоимость продукции (работ, услуг) основного производства или на счет реализации (в зависимости от того какой метод списания установлен учетной </w:t>
      </w:r>
      <w:r>
        <w:lastRenderedPageBreak/>
        <w:t>политикой организации). Это могут быть, например, командировочные расходы, произведенные работниками службы снабжения при приобретении основных средств, расходы по доставке.</w:t>
      </w:r>
    </w:p>
    <w:p w:rsidR="003C217B" w:rsidRDefault="000100FC">
      <w:pPr>
        <w:ind w:firstLine="480"/>
        <w:jc w:val="both"/>
      </w:pPr>
      <w:r>
        <w:t>42. Стоимость объектов основных средств, принимаемых в эксплуатацию (изготовленных в самой организации или приобретенных за плату у других организаций и физических лиц), списывается с кредита счета 08 "Капитальные вложения, незавершенное строительство" в дебет счета 01 "Основные средства".</w:t>
      </w:r>
    </w:p>
    <w:p w:rsidR="003C217B" w:rsidRDefault="000100FC">
      <w:pPr>
        <w:ind w:firstLine="480"/>
        <w:jc w:val="both"/>
      </w:pPr>
      <w:r>
        <w:t>43. Оценка нескольких видов одновременно приобретенных основных производственных средств (комплекс зданий) или объекта, состоящего из нескольких частей, имеющих разный срок полезного использования, производится распределением выплаченной за всю такую покупку суммы между отдельными видами (частями) основных производственных средств пропорционально рыночным ценам аналогичных активов (частям активов) или их оценочной стоимости. Данная сумма оценки становится балансовой стоимостью каждого вида (части) этого актива.</w:t>
      </w:r>
    </w:p>
    <w:p w:rsidR="003C217B" w:rsidRDefault="000100FC">
      <w:pPr>
        <w:ind w:firstLine="480"/>
        <w:jc w:val="both"/>
      </w:pPr>
      <w:r>
        <w:t>44. Оценка объектов основных средств, стоимость которых при приобретении определена в иностранной валюте, производится в рублях Приднестровской Молдавской Республики, путем пересчета иностранной валюты по курсу, установленному Центральным банком Приднестровской Молдавской Республики для целей учета и таможенных платежей, на дату принятия объекта к бухгалтерскому учету, указанную в ГТД, являющуюся одновременно датой завершения таможенных процедур.</w:t>
      </w:r>
    </w:p>
    <w:p w:rsidR="003C217B" w:rsidRDefault="000100FC">
      <w:pPr>
        <w:ind w:firstLine="480"/>
        <w:jc w:val="both"/>
      </w:pPr>
      <w:r>
        <w:t>45. Пересчет первоначальной стоимости основных средств после принятия их к бухгалтерскому учету в связи с изменением курса иностранных валют по отношению к рублю ПМР не производится.</w:t>
      </w:r>
    </w:p>
    <w:p w:rsidR="003C217B" w:rsidRDefault="000100FC">
      <w:pPr>
        <w:ind w:firstLine="480"/>
        <w:jc w:val="both"/>
      </w:pPr>
      <w:r>
        <w:t>46.Датой совершения операций в иностранной валюте является день возникновения у организации права, в соответствии с законодательным актом или договором, принять к бухгалтерскому учету активы и обязательства, которые являются результатом этой операции (СБУ № 21 "Учет активов и обязательств юридических лиц, стоимость которых выражена в иностранной валюте").</w:t>
      </w:r>
    </w:p>
    <w:p w:rsidR="003C217B" w:rsidRDefault="000100FC">
      <w:pPr>
        <w:ind w:firstLine="480"/>
        <w:jc w:val="both"/>
      </w:pPr>
      <w:r>
        <w:t>47. Фактические затраты на приобретение и сооружение основных средств определяются (увеличиваются или уменьшаются) с учетом суммовых разниц, возникающих в случаях, когда оплата производится в рублях в сумме, эквивалентной сумме в иностранной валюте. Под суммовой разницей понимается разница между рублевой оценкой выраженной в иностранной валюте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3C217B" w:rsidRDefault="000100FC">
      <w:pPr>
        <w:ind w:firstLine="480"/>
        <w:jc w:val="both"/>
      </w:pPr>
      <w:r>
        <w:t>48. Суммовые разницы, включаемые в первоначальную стоимость, капитализированные до момента ввода объектов основных средств в эксплуатацию, отражаются в учете</w:t>
      </w:r>
    </w:p>
    <w:p w:rsidR="003C217B" w:rsidRDefault="000100FC">
      <w:pPr>
        <w:ind w:firstLine="480"/>
        <w:jc w:val="both"/>
      </w:pPr>
      <w:r>
        <w:t>дебет счета 08 "Капитальные вложения, незавершенное строительство" в корреспонденции с кредитом счетов учета обязательств (60, 76).</w:t>
      </w:r>
    </w:p>
    <w:p w:rsidR="003C217B" w:rsidRDefault="000100FC">
      <w:pPr>
        <w:ind w:firstLine="480"/>
        <w:jc w:val="both"/>
      </w:pPr>
      <w:r>
        <w:t>Суммовые разницы, выявленные после ввода объектов основных средств в эксплуатацию, признаются операционными расходами и отражаются в учете</w:t>
      </w:r>
    </w:p>
    <w:p w:rsidR="003C217B" w:rsidRDefault="000100FC">
      <w:pPr>
        <w:ind w:firstLine="480"/>
        <w:jc w:val="both"/>
      </w:pPr>
      <w:r>
        <w:t>дебет счета 47 "Доходы и расходы по операциям с долгосрочными и текущими активами" в корреспонденции с кредитом счетов учета обязательств.</w:t>
      </w:r>
    </w:p>
    <w:p w:rsidR="003C217B" w:rsidRDefault="000100FC">
      <w:pPr>
        <w:ind w:firstLine="480"/>
        <w:jc w:val="both"/>
      </w:pPr>
      <w:r>
        <w:t>Моментом ввода объектов основных средств в эксплуатацию считается дата подписания акта приемочной комиссией.</w:t>
      </w:r>
    </w:p>
    <w:p w:rsidR="003C217B" w:rsidRDefault="000100FC">
      <w:pPr>
        <w:ind w:firstLine="480"/>
        <w:jc w:val="both"/>
      </w:pPr>
      <w:r>
        <w:t>3.2. Первоначальная оценка основных средств, полученных в качестве вклада в уставный (складочный) капитал (фонд)</w:t>
      </w:r>
    </w:p>
    <w:p w:rsidR="003C217B" w:rsidRDefault="000100FC">
      <w:pPr>
        <w:ind w:firstLine="480"/>
        <w:jc w:val="both"/>
      </w:pPr>
      <w:r>
        <w:t xml:space="preserve">49. Первоначальной стоимостью основных средств, внесенных в счет вклада в уставный (складочный) капитал (фонд) организации, признается их денежная оценка, согласованная учредителями (участниками) организации, если иное не предусмотрено законодательством Приднестровской Молдавской Республики. В первоначальную стоимость объектов основных </w:t>
      </w:r>
      <w:r>
        <w:lastRenderedPageBreak/>
        <w:t>средств, внесенных в счет вклада в уставный (складочный) капитал (фонд) организации, дополнительно включаются фактические затраты организации на доставку объектов и приведение их в состояние, пригодное для использования в запланированных целях.</w:t>
      </w:r>
    </w:p>
    <w:p w:rsidR="003C217B" w:rsidRDefault="000100FC">
      <w:pPr>
        <w:ind w:firstLine="480"/>
        <w:jc w:val="both"/>
      </w:pPr>
      <w:r>
        <w:t>50. Базой для оценки основных средств, вносимых в качестве вклада в уставный капитал должна приниматься справедливая (рыночная) стоимость. Данный вид оценки позволяет объективным образом оценить активы организации, что дает пользователям финансовой отчетности необходимую информацию для принятия обоснованных решений.</w:t>
      </w:r>
    </w:p>
    <w:p w:rsidR="003C217B" w:rsidRDefault="000100FC">
      <w:pPr>
        <w:ind w:firstLine="480"/>
        <w:jc w:val="both"/>
      </w:pPr>
      <w:r>
        <w:t>51. Объекты основных средств, внесенные учредителями (участниками) в счет вклада в уставный капитал при учреждении организации (после регистрации величины уставного капитала (фонда), принимаются к учету с отражением по оценочной стоимости в следующем порядке:</w:t>
      </w:r>
    </w:p>
    <w:p w:rsidR="003C217B" w:rsidRDefault="000100FC">
      <w:pPr>
        <w:ind w:firstLine="480"/>
        <w:jc w:val="both"/>
      </w:pPr>
      <w:r>
        <w:t>а) дебет счета 01 "Основные средства" в корреспонденции с кредитом счета 75 "Расчеты с учредителями" (соответствующий субсчет);</w:t>
      </w:r>
    </w:p>
    <w:p w:rsidR="003C217B" w:rsidRDefault="000100FC">
      <w:pPr>
        <w:ind w:firstLine="480"/>
        <w:jc w:val="both"/>
      </w:pPr>
      <w:r>
        <w:t>б) дебет счета 75 "Расчеты с учредителями" (соответствующий субсчет) в корреспонденции с кредитом счета 85 "Уставный капитал (фонд)".</w:t>
      </w:r>
    </w:p>
    <w:p w:rsidR="003C217B" w:rsidRDefault="000100FC">
      <w:pPr>
        <w:ind w:firstLine="480"/>
        <w:jc w:val="both"/>
      </w:pPr>
      <w:r>
        <w:t>52. Стоимость основных средств, закрепляемых за унитарными государственными и муниципальными организациями государственным органом или органом местного самоуправления при формировании уставного фонда, отражается в бухгалтерском учете</w:t>
      </w:r>
    </w:p>
    <w:p w:rsidR="003C217B" w:rsidRDefault="000100FC">
      <w:pPr>
        <w:ind w:firstLine="480"/>
        <w:jc w:val="both"/>
      </w:pPr>
      <w:r>
        <w:t>а) дебет счета 77 "Расчеты с государственными и муниципальными органами" в корреспонденции с кредитом счета 85 "Уставный капитал (фонд)";</w:t>
      </w:r>
    </w:p>
    <w:p w:rsidR="003C217B" w:rsidRDefault="000100FC">
      <w:pPr>
        <w:ind w:firstLine="480"/>
        <w:jc w:val="both"/>
      </w:pPr>
      <w:r>
        <w:t>б) дебет счета 01 "Основные средства" в корреспонденции с кредитом счета 77 "Расчеты с государственными и муниципальными органами".</w:t>
      </w:r>
    </w:p>
    <w:p w:rsidR="003C217B" w:rsidRDefault="000100FC">
      <w:pPr>
        <w:ind w:firstLine="480"/>
        <w:jc w:val="both"/>
      </w:pPr>
      <w:r>
        <w:t>3.3 Первоначальная оценка основных средств, полученных безвозмездно</w:t>
      </w:r>
    </w:p>
    <w:p w:rsidR="003C217B" w:rsidRDefault="000100FC">
      <w:pPr>
        <w:ind w:firstLine="480"/>
        <w:jc w:val="both"/>
      </w:pPr>
      <w:r>
        <w:t>53. Первоначальной стоимостью основных средств, полученных организацией по договору дарения или в иных случаях безвозмездного получения (далее безвозмездно), признается их справедливая (рыночная) стоимость на дату принятия к бухгалтерскому учету или стоимость, отраженная в акте приема-передачи.</w:t>
      </w:r>
    </w:p>
    <w:p w:rsidR="003C217B" w:rsidRDefault="000100FC">
      <w:pPr>
        <w:ind w:firstLine="480"/>
        <w:jc w:val="both"/>
      </w:pPr>
      <w:r>
        <w:t>54. При невозможности установить стоимость ценностей, переданных или подлежащих передаче организации, стоимость основных средств, полученных организацией, устанавливается исходя из цены, по которой в сравнимых обстоятельствах приобретаются аналогичные объекты основных средств, но не ниже балансовой стоимости, по которой данные объекты числились на балансе передающей стороны.</w:t>
      </w:r>
    </w:p>
    <w:p w:rsidR="003C217B" w:rsidRDefault="000100FC">
      <w:pPr>
        <w:ind w:firstLine="480"/>
        <w:jc w:val="both"/>
      </w:pPr>
      <w:r>
        <w:t>55. При невозможности установить стоимость приобретаемых (передаваемых) организацией ценностей в случае отсутствия их в учете и балансе передающей стороны, либо при необходимости постановки на учет основных средств, не учтенных в самой организации, стоимость данных активов устанавливается исходя из цены аналогичных объектов основных средств или по наиболее вероятной цене, по которой данные объекты могут быть отчуждены на открытом рынке в условиях конкуренции (по рыночной стоимости).</w:t>
      </w:r>
    </w:p>
    <w:p w:rsidR="003C217B" w:rsidRDefault="000100FC">
      <w:pPr>
        <w:ind w:firstLine="480"/>
        <w:jc w:val="both"/>
      </w:pPr>
      <w:r>
        <w:t>56. При определении рыночной стоимости могут быть использованы:</w:t>
      </w:r>
    </w:p>
    <w:p w:rsidR="003C217B" w:rsidRDefault="000100FC">
      <w:pPr>
        <w:ind w:firstLine="480"/>
        <w:jc w:val="both"/>
      </w:pPr>
      <w:r>
        <w:t>а) данные о ценах на аналогичные активы, полученные в письменной форме от организаций-изготовителей;</w:t>
      </w:r>
    </w:p>
    <w:p w:rsidR="003C217B" w:rsidRDefault="000100FC">
      <w:pPr>
        <w:ind w:firstLine="480"/>
        <w:jc w:val="both"/>
      </w:pPr>
      <w:r>
        <w:t>б) сведения об уровне цен, имеющиеся у органов государственной статистики, торговых инспекций и организаций;</w:t>
      </w:r>
    </w:p>
    <w:p w:rsidR="003C217B" w:rsidRDefault="000100FC">
      <w:pPr>
        <w:ind w:firstLine="480"/>
        <w:jc w:val="both"/>
      </w:pPr>
      <w:r>
        <w:t>в) сведения об уровне цен, опубликованные в средствах массовой информации, специальной литературе, глобальной сети Интернет;</w:t>
      </w:r>
    </w:p>
    <w:p w:rsidR="003C217B" w:rsidRDefault="000100FC">
      <w:pPr>
        <w:ind w:firstLine="480"/>
        <w:jc w:val="both"/>
      </w:pPr>
      <w:r>
        <w:t>г) экспертные заключения о стоимости отдельных объектов основных средств.</w:t>
      </w:r>
    </w:p>
    <w:p w:rsidR="003C217B" w:rsidRDefault="000100FC">
      <w:pPr>
        <w:ind w:firstLine="480"/>
        <w:jc w:val="both"/>
      </w:pPr>
      <w:r>
        <w:t>В случае если рыночную стоимость объекта основных средств установить невозможно, для определения первоначальной стоимости основных средств может быть привлечен независимый оценщик (экспертиза).</w:t>
      </w:r>
    </w:p>
    <w:p w:rsidR="003C217B" w:rsidRDefault="000100FC">
      <w:pPr>
        <w:ind w:firstLine="480"/>
        <w:jc w:val="both"/>
      </w:pPr>
      <w:r>
        <w:lastRenderedPageBreak/>
        <w:t>Информация о стоимости передаваемого основного средства, отраженная в учете организации-дарителя, не имеет отношения к определению рыночной стоимости, хотя в некоторых случаях эти данные могут быть взяты за основу экспертной оценки как база ее расчета.</w:t>
      </w:r>
    </w:p>
    <w:p w:rsidR="003C217B" w:rsidRDefault="000100FC">
      <w:pPr>
        <w:ind w:firstLine="480"/>
        <w:jc w:val="both"/>
      </w:pPr>
      <w:r>
        <w:t>57. Принятые к бухгалтерскому учету безвозмездно полученные объекты основных средств отражаются</w:t>
      </w:r>
    </w:p>
    <w:p w:rsidR="003C217B" w:rsidRDefault="000100FC">
      <w:pPr>
        <w:ind w:firstLine="480"/>
        <w:jc w:val="both"/>
      </w:pPr>
      <w:r>
        <w:t>а) дебет счета 08 "Капитальные вложения, незавершенное строительство" в корреспонденции с кредитом субсчета 83-1 "Доходы, полученные в счет будущих периодов" - в размере рыночной стоимости объекта либо по стоимости, определенной независимым оценщиком (экспертизой);</w:t>
      </w:r>
    </w:p>
    <w:p w:rsidR="003C217B" w:rsidRDefault="000100FC">
      <w:pPr>
        <w:ind w:firstLine="480"/>
        <w:jc w:val="both"/>
      </w:pPr>
      <w:r>
        <w:t>б) дебет счета 01 "Основные средства" в корреспонденции с кредитом счета 08 "Капитальные вложения, незавершенное строительство" - объект зачислен в состав основных средств;</w:t>
      </w:r>
    </w:p>
    <w:p w:rsidR="003C217B" w:rsidRDefault="000100FC">
      <w:pPr>
        <w:ind w:firstLine="480"/>
        <w:jc w:val="both"/>
      </w:pPr>
      <w:r>
        <w:t>в) дебет субсчета 88-3 "Фонд накопления" в корреспонденции с кредитом субсчета 87-3 "Безвозмездно полученные ценности" - на стоимость безвозмездно полученного объекта основных средств увеличивается размер добавочного капитала;</w:t>
      </w:r>
    </w:p>
    <w:p w:rsidR="003C217B" w:rsidRDefault="000100FC">
      <w:pPr>
        <w:ind w:firstLine="480"/>
        <w:jc w:val="both"/>
      </w:pPr>
      <w:r>
        <w:t>г) дебет субсчета 83-1 "Доходы, полученные в счет будущих периодов" в корреспонденции с кредитом счета 48 "Внереализационные доходы расходы" - ежемесячно отражается доход в размере начисленной амортизации.</w:t>
      </w:r>
    </w:p>
    <w:p w:rsidR="003C217B" w:rsidRDefault="000100FC">
      <w:pPr>
        <w:ind w:firstLine="480"/>
        <w:jc w:val="both"/>
      </w:pPr>
      <w:r>
        <w:t>Дополнительные затраты, связанные с безвозмездным поступлением объектов основных средств, также включаются в их первоначальную стоимость и подлежат отнесению на счет 08 "Капитальные вложения, незавершенное строительство".</w:t>
      </w:r>
    </w:p>
    <w:p w:rsidR="003C217B" w:rsidRDefault="000100FC">
      <w:pPr>
        <w:ind w:firstLine="480"/>
        <w:jc w:val="both"/>
      </w:pPr>
      <w:r>
        <w:t>3.4 Первоначальная оценка основных средств, приобретенных в обмен на имущество отличное от денежных средств</w:t>
      </w:r>
    </w:p>
    <w:p w:rsidR="003C217B" w:rsidRDefault="000100FC">
      <w:pPr>
        <w:ind w:firstLine="480"/>
        <w:jc w:val="both"/>
      </w:pPr>
      <w:r>
        <w:t>58. Первоначальной стоимостью основных средств, приобретенных по договорам, предусматривающим исполнение обязательств (оплату) не денежными средствами, признается стоимость имущества (ценностей), переданного или подлежащего передаче организацией, исходя из рыночной цены или цены, по которой в сравнимых обстоятельствах обычно организация определяет стоимость аналогичных активов, и дополнительных затрат, связанных с доставкой объектов основных средств и приведением их в состояние, пригодное к использованию в запланированных целях, которые также подлежат отнесению на счет 08 "Капитальные вложения, незавершенное строительство".</w:t>
      </w:r>
    </w:p>
    <w:p w:rsidR="003C217B" w:rsidRDefault="000100FC">
      <w:pPr>
        <w:ind w:firstLine="480"/>
        <w:jc w:val="both"/>
      </w:pPr>
      <w:r>
        <w:t>59. Правила определения первоначальной стоимости основных средств, полученных в результате обмена, различаются для ситуаций обмена аналогичных и неаналогичных активов.</w:t>
      </w:r>
    </w:p>
    <w:p w:rsidR="003C217B" w:rsidRDefault="000100FC">
      <w:pPr>
        <w:ind w:firstLine="480"/>
        <w:jc w:val="both"/>
      </w:pPr>
      <w:r>
        <w:t>3.4.1 Обмен на аналогичные активы</w:t>
      </w:r>
    </w:p>
    <w:p w:rsidR="003C217B" w:rsidRDefault="000100FC">
      <w:pPr>
        <w:ind w:firstLine="480"/>
        <w:jc w:val="both"/>
      </w:pPr>
      <w:r>
        <w:t>Аналогичными считаются активы, которые используются одинаковым образом, служат для выполнения аналогичных хозяйственных функций и имеют одинаковую справедливую (рыночную) стоимость.</w:t>
      </w:r>
    </w:p>
    <w:p w:rsidR="003C217B" w:rsidRDefault="000100FC">
      <w:pPr>
        <w:ind w:firstLine="480"/>
        <w:jc w:val="both"/>
      </w:pPr>
      <w:r>
        <w:t>60. При обмене аналогичных активов в качестве первоначальной стоимости получаемого основного средства берется балансовая (остаточная) стоимость отдаваемого актива. Когда при обмене аналогичных активов стоимость получаемого актива свидетельствует об обесценивании стоимости передаваемого актива (то есть справедливая (рыночная) стоимость отдаваемого актива, равная справедливой (рыночной) стоимости получаемого, меньше балансовой стоимости), производится частичное списание стоимости передаваемого актива до данной стоимости, а новый актив отражается в учете по этой уменьшенной стоимости.</w:t>
      </w:r>
    </w:p>
    <w:p w:rsidR="003C217B" w:rsidRDefault="000100FC">
      <w:pPr>
        <w:ind w:firstLine="480"/>
        <w:jc w:val="both"/>
      </w:pPr>
      <w:r>
        <w:t>61. Если из договора мены не вытекает иное, то дополнительные затраты по их передаче и принятию осуществляются в каждом случае той стороной, которая несет соответствующие обязательства.</w:t>
      </w:r>
    </w:p>
    <w:p w:rsidR="003C217B" w:rsidRDefault="000100FC">
      <w:pPr>
        <w:ind w:firstLine="480"/>
        <w:jc w:val="both"/>
      </w:pPr>
      <w:r>
        <w:t>62. При списании (передаче) основных средств по данным договорам в учете производится запись</w:t>
      </w:r>
    </w:p>
    <w:p w:rsidR="003C217B" w:rsidRDefault="000100FC">
      <w:pPr>
        <w:ind w:firstLine="480"/>
        <w:jc w:val="both"/>
      </w:pPr>
      <w:r>
        <w:t>дебет счета 47 "Доходы и расходы по операциям с долгосрочными и текущими активами" в корреспонденции с кредитом счетов передаваемых активов (01, 03).</w:t>
      </w:r>
    </w:p>
    <w:p w:rsidR="003C217B" w:rsidRDefault="000100FC">
      <w:pPr>
        <w:ind w:firstLine="480"/>
        <w:jc w:val="both"/>
      </w:pPr>
      <w:r>
        <w:t>3.4.2 Обмен на неаналогичные активы</w:t>
      </w:r>
    </w:p>
    <w:p w:rsidR="003C217B" w:rsidRDefault="000100FC">
      <w:pPr>
        <w:ind w:firstLine="480"/>
        <w:jc w:val="both"/>
      </w:pPr>
      <w:r>
        <w:lastRenderedPageBreak/>
        <w:t>63. Объект основных средств может приобретаться в обмен или путем частичного обмена на объект основных средств другого типа или другой актив. Если в сделке участвуют денежные (эквивалентные денежным) средства, значит обмениваемые активы не имеют одинаковой стоимости и не являются аналогичными активами.</w:t>
      </w:r>
    </w:p>
    <w:p w:rsidR="003C217B" w:rsidRDefault="000100FC">
      <w:pPr>
        <w:ind w:firstLine="480"/>
        <w:jc w:val="both"/>
      </w:pPr>
      <w:r>
        <w:t>64. При принятии к бухгалтерскому учету основных средств, приобретенных в обмен на другие активы, производится запись:</w:t>
      </w:r>
    </w:p>
    <w:p w:rsidR="003C217B" w:rsidRDefault="000100FC">
      <w:pPr>
        <w:ind w:firstLine="480"/>
        <w:jc w:val="both"/>
      </w:pPr>
      <w:r>
        <w:t>дебет счета 08 "Капитальные вложения, незавершенное строительство" в корреспонденции с кредитом счета 47 "Доходы и расходы по операциям с долгосрочными и текущими активами" с последующим зачислением объекта в состав основных средств в установленном порядке.</w:t>
      </w:r>
    </w:p>
    <w:p w:rsidR="003C217B" w:rsidRDefault="000100FC">
      <w:pPr>
        <w:ind w:firstLine="480"/>
        <w:jc w:val="both"/>
      </w:pPr>
      <w:r>
        <w:t>65. При обмене на неаналогичный актив за основу первоначальной стоимости принимается справедливая (рыночная) стоимость получаемого актива, равная стоимости отдаваемого актива, скорректированная на сумму уплачиваемых денежных средств или эквивалентов денежных средств.</w:t>
      </w:r>
    </w:p>
    <w:p w:rsidR="003C217B" w:rsidRDefault="000100FC">
      <w:pPr>
        <w:ind w:firstLine="480"/>
        <w:jc w:val="both"/>
      </w:pPr>
      <w:r>
        <w:t>66. В первоначальную стоимость основных средств при оплате не денежными средствами включаются затраты организации по доставке и приведению их в рабочее состояние, пригодное к использованию в запланированных целях, если данные расходы берет на себя принимающая сторона. Данные суммы отражаются в учете</w:t>
      </w:r>
    </w:p>
    <w:p w:rsidR="003C217B" w:rsidRDefault="000100FC">
      <w:pPr>
        <w:ind w:firstLine="480"/>
        <w:jc w:val="both"/>
      </w:pPr>
      <w:r>
        <w:t>дебет счета 08 "Капитальные вложения, незавершенное строительство" в корреспонденции с кредитом счетов учета активов и обязательств.</w:t>
      </w:r>
    </w:p>
    <w:p w:rsidR="003C217B" w:rsidRDefault="000100FC">
      <w:pPr>
        <w:ind w:firstLine="480"/>
        <w:jc w:val="both"/>
      </w:pPr>
      <w:r>
        <w:t>3.5 Первоначальная оценка основных средств, приобретенных (изготовленных) с использованием заемных средств</w:t>
      </w:r>
    </w:p>
    <w:p w:rsidR="003C217B" w:rsidRDefault="000100FC">
      <w:pPr>
        <w:ind w:firstLine="480"/>
        <w:jc w:val="both"/>
      </w:pPr>
      <w:r>
        <w:t>67. Первоначальная стоимость основных средств, приобретенных (изготовленных) за счет кредитных средств, может быть признана двумя способами: по рыночной цене приобретения с учетом дополнительных затрат или как текущая стоимость предстоящих выплат по погашению долговых обязательств, связанных с приобретением (изготовлением) основных средств. При этом проценты по банковским кредитам и прочим займам капитализируются в составе фактических затрат только в течение периода приобретения (изготовления), до момента подписания акта приемочной комиссией о вводе в эксплуатацию.</w:t>
      </w:r>
    </w:p>
    <w:p w:rsidR="003C217B" w:rsidRDefault="000100FC">
      <w:pPr>
        <w:ind w:firstLine="480"/>
        <w:jc w:val="both"/>
      </w:pPr>
      <w:r>
        <w:t>68. Под капитализацией затрат по кредитам и займам понимается процесс их включения в состав затрат по приобретению, созданию или подготовке основных средств к использованию в запланированных целях. Капитализация затрат по займам и кредитам прекращается, когда процесс приобретения, создания или подготовки основного средства к использованию по назначению завершен. Актив считается законченным (готовым к использованию), если завершено его физическое производство или строительство, издан приказ руководителя либо подписан акт рабочей комиссии о вводе объекта в эксплуатацию, хотя текущая административная деятельность по подготовке акта государственной комиссии продолжается.</w:t>
      </w:r>
    </w:p>
    <w:p w:rsidR="003C217B" w:rsidRDefault="000100FC">
      <w:pPr>
        <w:ind w:firstLine="480"/>
        <w:jc w:val="both"/>
      </w:pPr>
      <w:r>
        <w:t>69. Проценты по банковским кредитам и прочим займам, включаемые в стоимость объекта основных средств, отражаются в учете</w:t>
      </w:r>
    </w:p>
    <w:p w:rsidR="003C217B" w:rsidRDefault="000100FC">
      <w:pPr>
        <w:ind w:firstLine="480"/>
        <w:jc w:val="both"/>
      </w:pPr>
      <w:r>
        <w:t>дебет счета 08 "Капитальные вложения, незавершенное строительство" в корреспонденции со счетами учета обязательств.</w:t>
      </w:r>
    </w:p>
    <w:p w:rsidR="003C217B" w:rsidRDefault="000100FC">
      <w:pPr>
        <w:ind w:firstLine="480"/>
        <w:jc w:val="both"/>
      </w:pPr>
      <w:r>
        <w:t>70. Проценты по кредитам и прочим займам, начисленные и уплаченные после ввода объектов основных средств в эксплуатацию, не включаемые в первоначальную стоимость, признаются операционными расходами и отражаются в учете</w:t>
      </w:r>
    </w:p>
    <w:p w:rsidR="003C217B" w:rsidRDefault="000100FC">
      <w:pPr>
        <w:ind w:firstLine="480"/>
        <w:jc w:val="both"/>
      </w:pPr>
      <w:r>
        <w:t>дебет счета 47 "Доходы и расходы по операциям с долгосрочными и текущими активами" в корреспонденции со счетами учета обязательств.</w:t>
      </w:r>
    </w:p>
    <w:p w:rsidR="003C217B" w:rsidRDefault="000100FC">
      <w:pPr>
        <w:ind w:firstLine="480"/>
        <w:jc w:val="both"/>
      </w:pPr>
      <w:r>
        <w:t>3.6 Первоначальная оценка основных средств, полученных с использованием средств целевого бюджетного финансирования</w:t>
      </w:r>
    </w:p>
    <w:p w:rsidR="003C217B" w:rsidRDefault="000100FC">
      <w:pPr>
        <w:ind w:firstLine="480"/>
        <w:jc w:val="both"/>
      </w:pPr>
      <w:r>
        <w:t>71. Стандартом бухгалтерского учета № 16 "Учет основных средств" регулируется порядок определения первоначальной стоимости основных средств, полученных с использованием средств целевого бюджетного финансирования. Бюджетные средства подразделяются на:</w:t>
      </w:r>
    </w:p>
    <w:p w:rsidR="003C217B" w:rsidRDefault="000100FC">
      <w:pPr>
        <w:ind w:firstLine="480"/>
        <w:jc w:val="both"/>
      </w:pPr>
      <w:r>
        <w:lastRenderedPageBreak/>
        <w:t>а) средства на финансирование капитальных расходов, связанные с покупкой, строительством или приобретением иным путем основных средств;</w:t>
      </w:r>
    </w:p>
    <w:p w:rsidR="003C217B" w:rsidRDefault="000100FC">
      <w:pPr>
        <w:ind w:firstLine="480"/>
        <w:jc w:val="both"/>
      </w:pPr>
      <w:r>
        <w:t>б) средства на финансирование текущих расходов, отличные от финансирования капитальных расходов.</w:t>
      </w:r>
    </w:p>
    <w:p w:rsidR="003C217B" w:rsidRDefault="000100FC">
      <w:pPr>
        <w:ind w:firstLine="480"/>
        <w:jc w:val="both"/>
      </w:pPr>
      <w:r>
        <w:t>Определение первоначальной стоимости зависит от способа получения бюджетного финансирования: в виде денежных средств либо в виде объектов основных средств. В первом случае первоначальная стоимость объекта будет определена по аналогии с порядком определения стоимости объектов, приобретаемых за плату. Во втором случае первоначальная стоимость полученных объектов может быть определена на основании стоимости государственной помощи, установленной законодательными и нормативными актами органов власти.</w:t>
      </w:r>
    </w:p>
    <w:p w:rsidR="003C217B" w:rsidRDefault="000100FC">
      <w:pPr>
        <w:ind w:firstLine="480"/>
        <w:jc w:val="both"/>
      </w:pPr>
      <w:r>
        <w:t>72. Приобретение и (или) изготовление (строительство) объектов основных средств за счет бюджетных ассигнований на безвозвратной основе отражается в бухгалтерском учете организации-застройщика в следующем порядке:</w:t>
      </w:r>
    </w:p>
    <w:p w:rsidR="003C217B" w:rsidRDefault="000100FC">
      <w:pPr>
        <w:ind w:firstLine="480"/>
        <w:jc w:val="both"/>
      </w:pPr>
      <w:r>
        <w:t>а) дебет счета 51 "Расчетный счет" в корреспонденции с кредитом счета 96 "Целевые финансирования и поступления" - получение бюджетных ассигнований;</w:t>
      </w:r>
    </w:p>
    <w:p w:rsidR="003C217B" w:rsidRDefault="000100FC">
      <w:pPr>
        <w:ind w:firstLine="480"/>
        <w:jc w:val="both"/>
      </w:pPr>
      <w:r>
        <w:t>б) дебет счета 01 "Основные средства" в корреспонденции с кредитом счета 08 "Капитальные вложения, незавершенное строительство"- принятие к учету завершенных строительством объектов основных средств;</w:t>
      </w:r>
    </w:p>
    <w:p w:rsidR="003C217B" w:rsidRDefault="000100FC">
      <w:pPr>
        <w:ind w:firstLine="480"/>
        <w:jc w:val="both"/>
      </w:pPr>
      <w:r>
        <w:t>в) дебет счета 96 "Целевые финансирования и поступления" в корреспонденции с кредитом счета 87 "Добавочный капитал" - увеличение добавочного капитала на сумму стоимости введенных в эксплуатацию строительных объектов.</w:t>
      </w:r>
    </w:p>
    <w:p w:rsidR="003C217B" w:rsidRDefault="000100FC">
      <w:pPr>
        <w:ind w:firstLine="480"/>
        <w:jc w:val="both"/>
      </w:pPr>
      <w:r>
        <w:t>3.7 Первоначальная оценка объектов строительства</w:t>
      </w:r>
    </w:p>
    <w:p w:rsidR="003C217B" w:rsidRDefault="000100FC">
      <w:pPr>
        <w:ind w:firstLine="480"/>
        <w:jc w:val="both"/>
      </w:pPr>
      <w:r>
        <w:t>73. Первоначальная стоимость объектов законченного капитального строительства (независимо от способов его выполнения), введенных в эксплуатацию и зачисленных в состав основных средств, представляет собой совокупность фактических затрат на содержание дирекции строящегося объекта, разработку проектно-сметной документации, оплату услуг по авторскому надзору, строительные и монтажные работы, прочие капитальные затраты, входящие в смету на строительство.</w:t>
      </w:r>
    </w:p>
    <w:p w:rsidR="003C217B" w:rsidRDefault="000100FC">
      <w:pPr>
        <w:ind w:firstLine="480"/>
        <w:jc w:val="both"/>
      </w:pPr>
      <w:r>
        <w:t>74. Первоначальная (инвентарная) стоимость отдельного объекта основных средств, входящего в состав комплекса, определяется как по прямому признаку, так и пропорционально договорной (сметной) стоимости строительства, если произведенные затраты относятся ко всему комплексу объектов строительства.</w:t>
      </w:r>
    </w:p>
    <w:p w:rsidR="003C217B" w:rsidRDefault="000100FC">
      <w:pPr>
        <w:ind w:firstLine="480"/>
        <w:jc w:val="both"/>
      </w:pPr>
      <w:r>
        <w:t>75. Фактические затраты, связанные со строительством зданий и сооружений, монтажом оборудования и другие расходы, предусмотренные сметами на капитальное строительство, в бухгалтерском учете могут отражаться</w:t>
      </w:r>
    </w:p>
    <w:p w:rsidR="003C217B" w:rsidRDefault="000100FC">
      <w:pPr>
        <w:ind w:firstLine="480"/>
        <w:jc w:val="both"/>
      </w:pPr>
      <w:r>
        <w:t>дебет счетов 08 "Капитальные вложения, незавершенное строительство" субсчет 08-3 "Строительство объектов основных средств", 20 "Основное производство", 23 "Вспомогательные производства" в корреспонденции с кредитом счетов учета активов, расчетов и обязательств.</w:t>
      </w:r>
    </w:p>
    <w:p w:rsidR="003C217B" w:rsidRDefault="000100FC">
      <w:pPr>
        <w:ind w:firstLine="480"/>
        <w:jc w:val="both"/>
      </w:pPr>
      <w:r>
        <w:t>По окончании отчетного периода со счетов 20, 23 производится списание затрат на счет 08 "Капитальные вложения, незавершенное строительство" субсчет 3 "Строительство объектов основных средств".</w:t>
      </w:r>
    </w:p>
    <w:p w:rsidR="003C217B" w:rsidRDefault="000100FC">
      <w:pPr>
        <w:ind w:firstLine="480"/>
        <w:jc w:val="both"/>
      </w:pPr>
      <w:r>
        <w:t>76. При вводе в эксплуатацию законченного строительством объекта его стоимость отражается</w:t>
      </w:r>
    </w:p>
    <w:p w:rsidR="003C217B" w:rsidRDefault="000100FC">
      <w:pPr>
        <w:ind w:firstLine="480"/>
        <w:jc w:val="both"/>
      </w:pPr>
      <w:r>
        <w:t>дебет счета 01 "Основные средства" в корреспонденции с кредитом счета 08 "Капитальные вложения, незавершенное строительство".</w:t>
      </w:r>
    </w:p>
    <w:p w:rsidR="003C217B" w:rsidRDefault="000100FC">
      <w:pPr>
        <w:ind w:firstLine="480"/>
        <w:jc w:val="both"/>
      </w:pPr>
      <w:r>
        <w:t>77. Существуют два способа проведения строительных работ - подрядный и хозяйственный.</w:t>
      </w:r>
    </w:p>
    <w:p w:rsidR="003C217B" w:rsidRDefault="000100FC">
      <w:pPr>
        <w:ind w:firstLine="480"/>
        <w:jc w:val="both"/>
      </w:pPr>
      <w:r>
        <w:t>78. Стоимость строительства, осуществляемого подрядными организациями, учитывается заказчиком по договорным ценам за фактически выполненные объемы строительно-монтажных работ.</w:t>
      </w:r>
    </w:p>
    <w:p w:rsidR="003C217B" w:rsidRDefault="000100FC">
      <w:pPr>
        <w:ind w:firstLine="480"/>
        <w:jc w:val="both"/>
      </w:pPr>
      <w:r>
        <w:t xml:space="preserve">79. Оплата заказчиком выполненных подрядной организацией строительных работ производится в полном объеме либо по этапам на основании Справок об их выполнении </w:t>
      </w:r>
      <w:r>
        <w:lastRenderedPageBreak/>
        <w:t>установленного образца и актов приемки выполненных работ за минусом стоимости возвратных материалов, если материалы согласно договору на строительство остаются у подрядной организации.</w:t>
      </w:r>
    </w:p>
    <w:p w:rsidR="003C217B" w:rsidRDefault="000100FC">
      <w:pPr>
        <w:ind w:firstLine="480"/>
        <w:jc w:val="both"/>
      </w:pPr>
      <w:r>
        <w:t>Затраты по акцептованным счетам подрядных организаций относятся заказчиками</w:t>
      </w:r>
    </w:p>
    <w:p w:rsidR="003C217B" w:rsidRDefault="000100FC">
      <w:pPr>
        <w:ind w:firstLine="480"/>
        <w:jc w:val="both"/>
      </w:pPr>
      <w:r>
        <w:t>дебет счета 08 "Капитальные вложения, незавершенное строительство" субсчет 3 "Строительство объектов основных средств" в корреспонденции со счетом 60 "Расчеты с поставщиками и подрядчиками".</w:t>
      </w:r>
    </w:p>
    <w:p w:rsidR="003C217B" w:rsidRDefault="000100FC">
      <w:pPr>
        <w:ind w:firstLine="480"/>
        <w:jc w:val="both"/>
      </w:pPr>
      <w:r>
        <w:t>80. Организации-застройщики, осуществляющие строительство хозяйственным способом, отражают затраты по возведенным временным (титульным) зданиям и сооружениям, относящимся к основным средствам следующим образом:</w:t>
      </w:r>
    </w:p>
    <w:p w:rsidR="003C217B" w:rsidRDefault="000100FC">
      <w:pPr>
        <w:ind w:firstLine="480"/>
        <w:jc w:val="both"/>
      </w:pPr>
      <w:r>
        <w:t>а) дебет счета 30 "Некапитальные работы" субсчет "Возведение временных (титульных) сооружений" в корреспонденции с кредитом счетов активов, расчетов и обязательств (10, 60, 69, 70 и другие) - сумма затрат на строительство временного (титульного) сооружения;</w:t>
      </w:r>
    </w:p>
    <w:p w:rsidR="003C217B" w:rsidRDefault="000100FC">
      <w:pPr>
        <w:ind w:firstLine="480"/>
        <w:jc w:val="both"/>
      </w:pPr>
      <w:r>
        <w:t>б) дебет счета 08 "Капитальные вложения, незавершенное строительство" в корреспонденции с кредитом счета 30 "Некапитальные работы" - закрытие счета на сумму фактических затрат;</w:t>
      </w:r>
    </w:p>
    <w:p w:rsidR="003C217B" w:rsidRDefault="000100FC">
      <w:pPr>
        <w:ind w:firstLine="480"/>
        <w:jc w:val="both"/>
      </w:pPr>
      <w:r>
        <w:t>в) дебет счета 01 "Основные средства" в корреспонденции с кредитом счета 08 "Капитальные вложения, незавершенное строительство" - ввод объектов в состав основных средств.</w:t>
      </w:r>
    </w:p>
    <w:p w:rsidR="003C217B" w:rsidRDefault="000100FC">
      <w:pPr>
        <w:ind w:firstLine="480"/>
        <w:jc w:val="both"/>
      </w:pPr>
      <w:r>
        <w:t>81. Подрядчик (при наличии условий договора) зачисляет указанные объекты в состав основных средств и отражает их в учете</w:t>
      </w:r>
    </w:p>
    <w:p w:rsidR="003C217B" w:rsidRDefault="000100FC">
      <w:pPr>
        <w:ind w:firstLine="480"/>
        <w:jc w:val="both"/>
      </w:pPr>
      <w:r>
        <w:t>дебет счета 01 "Основные средства" в корреспонденции с кредитом счета 30 "Некапитальные работы" субсчет "Возведение временных (титульных) сооружений" - по фактической стоимости.</w:t>
      </w:r>
    </w:p>
    <w:p w:rsidR="003C217B" w:rsidRDefault="000100FC">
      <w:pPr>
        <w:ind w:firstLine="480"/>
        <w:jc w:val="both"/>
      </w:pPr>
      <w:r>
        <w:t xml:space="preserve">82. При ликвидации временных (титульных) зданий и сооружений </w:t>
      </w:r>
      <w:proofErr w:type="spellStart"/>
      <w:r>
        <w:t>недоамортизированная</w:t>
      </w:r>
      <w:proofErr w:type="spellEnd"/>
      <w:r>
        <w:t xml:space="preserve"> часть стоимости сооружений, скорректированная на стоимость возвратных материалов, полученных при ликвидации, и затрат по разборке, включается в стоимость строящихся объектов и отражается</w:t>
      </w:r>
    </w:p>
    <w:p w:rsidR="003C217B" w:rsidRDefault="000100FC">
      <w:pPr>
        <w:ind w:firstLine="480"/>
        <w:jc w:val="both"/>
      </w:pPr>
      <w:r>
        <w:t>дебет счета 08 "Капитальные вложения, незавершенное строительство" в корреспонденции с кредитом счета 30 "Некапитальные работы".</w:t>
      </w:r>
    </w:p>
    <w:p w:rsidR="003C217B" w:rsidRDefault="000100FC">
      <w:pPr>
        <w:ind w:firstLine="480"/>
        <w:jc w:val="both"/>
      </w:pPr>
      <w:r>
        <w:t>83. Оборудование к установке принимается на баланс заказчика или застройщика на счет 07 "Оборудование к установке" в корреспонденции с кредитом счета 60 "Расчеты с поставщиками и подрядчиками" по стоимости приобретения.</w:t>
      </w:r>
    </w:p>
    <w:p w:rsidR="003C217B" w:rsidRDefault="000100FC">
      <w:pPr>
        <w:ind w:firstLine="480"/>
        <w:jc w:val="both"/>
      </w:pPr>
      <w:r>
        <w:t>По мере проведения подрядчиком работ по его установке на постоянном месте эксплуатации или укрупненной сборке стоимость оборудования относится заказчиком или застройщиком в дебет счета 08 "Капитальные вложения, незавершенное строительство".</w:t>
      </w:r>
    </w:p>
    <w:p w:rsidR="003C217B" w:rsidRDefault="000100FC">
      <w:pPr>
        <w:ind w:firstLine="480"/>
        <w:jc w:val="both"/>
      </w:pPr>
      <w:r>
        <w:t>Оборудование, не требующее монтажа, инструмент и инвентарь, приобретение которых предусмотрено проектно-сметной документацией на строительство объекта, отражаются заказчиком или застройщиком на счете 08 "Капитальные вложения, незавершенное строительство" в составе затрат по капитальному строительству по стоимости приобретения на отдельной одноименной статье, в которую включаются транспортные и другие расходы по доставке имущества к месту хранения (сборки).</w:t>
      </w:r>
    </w:p>
    <w:p w:rsidR="003C217B" w:rsidRDefault="000100FC">
      <w:pPr>
        <w:ind w:firstLine="480"/>
        <w:jc w:val="both"/>
      </w:pPr>
      <w:r>
        <w:t>84. Оборудование, требующее и не требующее монтажа, вводится в эксплуатацию одновременно с вводом в эксплуатацию основного объекта.</w:t>
      </w:r>
    </w:p>
    <w:p w:rsidR="003C217B" w:rsidRDefault="000100FC">
      <w:pPr>
        <w:ind w:firstLine="480"/>
        <w:jc w:val="both"/>
      </w:pPr>
      <w:r>
        <w:t>3.8 Первоначальная оценка основных средств, переданных в доверительное управление</w:t>
      </w:r>
    </w:p>
    <w:p w:rsidR="003C217B" w:rsidRDefault="000100FC">
      <w:pPr>
        <w:ind w:firstLine="480"/>
        <w:jc w:val="both"/>
      </w:pPr>
      <w:r>
        <w:t>85. Организация (группа организаций) может передавать собственные средства (как денежные, так и не денежные) на строительство объектов в порядке долевого участия основному застройщику, которые списываются со счетов денежных средств или активов по мере их перечисления (взноса) за счет имеющегося у организации источника финансирования.</w:t>
      </w:r>
    </w:p>
    <w:p w:rsidR="003C217B" w:rsidRDefault="000100FC">
      <w:pPr>
        <w:ind w:firstLine="480"/>
        <w:jc w:val="both"/>
      </w:pPr>
      <w:r>
        <w:t>Средства, перечисленные основному застройщику, отражаются на счетах учета расчетов (счет 76) обеих сторон до окончания строительства и зачисления построенных объектов в состав основных средств.</w:t>
      </w:r>
    </w:p>
    <w:p w:rsidR="003C217B" w:rsidRDefault="000100FC">
      <w:pPr>
        <w:ind w:firstLine="480"/>
        <w:jc w:val="both"/>
      </w:pPr>
      <w:r>
        <w:lastRenderedPageBreak/>
        <w:t>86. Основные средства, созданные с использованием долевого финансирования (например, жилой дом), и в связи с этим принадлежащие на праве собственности нескольким владельцам, могут быть переданы в доверительное управление. Согласно договору доверительного управления имуществом одна сторона (стороны) - учредитель (учредители) управления передает другой стороне (доверительному управляющему) на определенный срок или бессрочно имущество, принадлежащее ей на праве собственности, в доверительное управление, а другая сторона обязуется осуществлять управление этим имуществом в интересах учредителя (учредителей).</w:t>
      </w:r>
    </w:p>
    <w:p w:rsidR="003C217B" w:rsidRDefault="000100FC">
      <w:pPr>
        <w:ind w:firstLine="480"/>
        <w:jc w:val="both"/>
      </w:pPr>
      <w:r>
        <w:t>Передача имущества в доверительное управление не влечет за собой перехода права собственности на него к доверительному управляющему.</w:t>
      </w:r>
    </w:p>
    <w:p w:rsidR="003C217B" w:rsidRDefault="000100FC">
      <w:pPr>
        <w:ind w:firstLine="480"/>
        <w:jc w:val="both"/>
      </w:pPr>
      <w:r>
        <w:t xml:space="preserve">87. Передача объектов (частей объекта по стоимости равным размеру долевого участия в финансировании построенного объекта при наличии нескольких организаций - </w:t>
      </w:r>
      <w:proofErr w:type="spellStart"/>
      <w:r>
        <w:t>долевиков</w:t>
      </w:r>
      <w:proofErr w:type="spellEnd"/>
      <w:r>
        <w:t>) основных средств в доверительное управление производится по стоимости, указанной в бухгалтерском учете учредителя (учредителей) управления на дату вступления договора доверительного управления в силу с отражением данной операции в учете учредителя (учредителей):</w:t>
      </w:r>
    </w:p>
    <w:p w:rsidR="003C217B" w:rsidRDefault="000100FC">
      <w:pPr>
        <w:ind w:firstLine="480"/>
        <w:jc w:val="both"/>
      </w:pPr>
      <w:r>
        <w:t>а) дебет счета 79 "Внутрихозяйственные расчеты" (соответствующий субсчет) в корреспонденции с кредитом счета 01 "Основные средства" - стоимость переданных основных средств (части основного средства);</w:t>
      </w:r>
    </w:p>
    <w:p w:rsidR="003C217B" w:rsidRDefault="000100FC">
      <w:pPr>
        <w:ind w:firstLine="480"/>
        <w:jc w:val="both"/>
      </w:pPr>
      <w:r>
        <w:t>б) дебет счета 02 "Износ основных средств" в корреспонденции с кредитом счета 79 "Внутрихозяйственные расчеты" (соответствующий субсчет) - сумма начисленной амортизации (в случае, если передается ранее эксплуатируемый объект).</w:t>
      </w:r>
    </w:p>
    <w:p w:rsidR="003C217B" w:rsidRDefault="000100FC">
      <w:pPr>
        <w:ind w:firstLine="480"/>
        <w:jc w:val="both"/>
      </w:pPr>
      <w:r>
        <w:t>у доверительного управляющего:</w:t>
      </w:r>
    </w:p>
    <w:p w:rsidR="003C217B" w:rsidRDefault="000100FC">
      <w:pPr>
        <w:ind w:firstLine="480"/>
        <w:jc w:val="both"/>
      </w:pPr>
      <w:r>
        <w:t>дебет счета 08 "Капитальные вложения, незавершенное строительство" в корреспонденции с кредитом счета 79 "Внутрихозяйственные расчеты" (соответствующий субсчет) - по стоимости, указанной в акте передачи, с зачислением в состав основных средств в установленном порядке.</w:t>
      </w:r>
    </w:p>
    <w:p w:rsidR="003C217B" w:rsidRDefault="000100FC">
      <w:pPr>
        <w:ind w:firstLine="480"/>
        <w:jc w:val="both"/>
      </w:pPr>
      <w:r>
        <w:t>Данные объекты отражаются у доверительного управляющего на отдельном балансе по остаточной стоимости, состоящей из первоначальной стоимости (стоимости учредителя управления плюс дополнительные затраты) за минусом суммы начисленной амортизации. По данным объектам ведется отдельный аналитический учет.</w:t>
      </w:r>
    </w:p>
    <w:p w:rsidR="003C217B" w:rsidRDefault="000100FC">
      <w:pPr>
        <w:ind w:firstLine="480"/>
        <w:jc w:val="both"/>
      </w:pPr>
      <w:r>
        <w:t>88. По окончании договора доверительного управления объекты основных средств, находящиеся в доверительном управлении, возвращаются учредителю управления с отражением данной операции в учете учредителя:</w:t>
      </w:r>
    </w:p>
    <w:p w:rsidR="003C217B" w:rsidRDefault="000100FC">
      <w:pPr>
        <w:ind w:firstLine="480"/>
        <w:jc w:val="both"/>
      </w:pPr>
      <w:r>
        <w:t>а) дебет счета 01 "Основные средства" в корреспонденции с кредитом счета 79 "Внутрихозяйственные расчеты" (соответствующий субсчет) - первоначальная стоимость объектов, числящихся в учете учредителя на дату передачи;</w:t>
      </w:r>
    </w:p>
    <w:p w:rsidR="003C217B" w:rsidRDefault="000100FC">
      <w:pPr>
        <w:ind w:firstLine="480"/>
        <w:jc w:val="both"/>
      </w:pPr>
      <w:r>
        <w:t>б) дебет счета 79 "Внутрихозяйственные расчеты" (соответствующий субсчет) в корреспонденции с кредитом счета 02 "Износ основных средств" - сумма начисленного износа; если иное не предусмотрено договором.</w:t>
      </w:r>
    </w:p>
    <w:p w:rsidR="003C217B" w:rsidRDefault="000100FC">
      <w:pPr>
        <w:ind w:firstLine="480"/>
        <w:jc w:val="both"/>
      </w:pPr>
      <w:r>
        <w:t>в учете доверительного управляющего:</w:t>
      </w:r>
    </w:p>
    <w:p w:rsidR="003C217B" w:rsidRDefault="000100FC">
      <w:pPr>
        <w:ind w:firstLine="480"/>
        <w:jc w:val="both"/>
      </w:pPr>
      <w:r>
        <w:t>а) дебет счета 79 "Внутрихозяйственные расчеты" (соответствующий субсчет) в корреспонденции с кредитом счета 01 "Основные средства" - первоначальная стоимость основных средств;</w:t>
      </w:r>
    </w:p>
    <w:p w:rsidR="003C217B" w:rsidRDefault="000100FC">
      <w:pPr>
        <w:ind w:firstLine="480"/>
        <w:jc w:val="both"/>
      </w:pPr>
      <w:r>
        <w:t>б) дебет счета 02 "Износ основных средств" в корреспонденции с кредитом счета 79 "Внутрихозяйственные расчеты" (соответствующий субсчет) - сумма начисленного износа.</w:t>
      </w:r>
    </w:p>
    <w:p w:rsidR="003C217B" w:rsidRDefault="000100FC">
      <w:pPr>
        <w:ind w:firstLine="480"/>
        <w:jc w:val="both"/>
      </w:pPr>
      <w:r>
        <w:t xml:space="preserve">Если по условиям договора не предусмотрена передача дополнительных затрат, то у доверительного управляющего </w:t>
      </w:r>
      <w:proofErr w:type="spellStart"/>
      <w:r>
        <w:t>несамортизированная</w:t>
      </w:r>
      <w:proofErr w:type="spellEnd"/>
      <w:r>
        <w:t xml:space="preserve"> часть признается операционным расходом с отражением в учете</w:t>
      </w:r>
    </w:p>
    <w:p w:rsidR="003C217B" w:rsidRDefault="000100FC">
      <w:pPr>
        <w:ind w:firstLine="480"/>
        <w:jc w:val="both"/>
      </w:pPr>
      <w:r>
        <w:t>дебет счета 47 "Доходы и расходы по операциям с долгосрочными и текущими активами" в корреспонденции с кредитом счета 01 "Основные средства".</w:t>
      </w:r>
    </w:p>
    <w:p w:rsidR="003C217B" w:rsidRDefault="000100FC">
      <w:pPr>
        <w:ind w:firstLine="480"/>
        <w:jc w:val="both"/>
      </w:pPr>
      <w:r>
        <w:t>3.9 Первоначальная оценка основных средств, переданных в оперативное управление</w:t>
      </w:r>
    </w:p>
    <w:p w:rsidR="003C217B" w:rsidRDefault="000100FC">
      <w:pPr>
        <w:ind w:firstLine="480"/>
        <w:jc w:val="both"/>
      </w:pPr>
      <w:r>
        <w:lastRenderedPageBreak/>
        <w:t>89. Объекты основных средств могут быть переданы в хозяйственное ведение и оперативное управление.</w:t>
      </w:r>
    </w:p>
    <w:p w:rsidR="003C217B" w:rsidRDefault="000100FC">
      <w:pPr>
        <w:ind w:firstLine="480"/>
        <w:jc w:val="both"/>
      </w:pPr>
      <w:r>
        <w:t>При приеме-передаче объектов основных средств в оперативное управление первоначальная стоимость принимаемых основных средств определяется как первоначальная стоимость этого объекта у передающей организации (распорядителя кредитов, другой бюджетной организации) исходя из передаточных документов.</w:t>
      </w:r>
    </w:p>
    <w:p w:rsidR="003C217B" w:rsidRDefault="000100FC">
      <w:pPr>
        <w:ind w:firstLine="480"/>
        <w:jc w:val="both"/>
      </w:pPr>
      <w:r>
        <w:t>90. Бюджетные организации, приобретая объекты основных средств (машины, оборудование, транспортные средства, инструменты и хозяйственный инвентарь, рабочий и продуктивный скот, средства библиотечного фонда и прочие объекты основных средств), приходуют их на баланс по документам поставщика.</w:t>
      </w:r>
    </w:p>
    <w:p w:rsidR="003C217B" w:rsidRDefault="000100FC">
      <w:pPr>
        <w:ind w:firstLine="480"/>
        <w:jc w:val="both"/>
      </w:pPr>
      <w:r>
        <w:t>91. Организации всех форм собственности, получившие объекты основных средств в хозяйственное ведение или оперативное управление от государственного или муниципального органа при принятии объектов к бухгалтерскому учету отражают их стоимость в следующем порядке:</w:t>
      </w:r>
    </w:p>
    <w:p w:rsidR="003C217B" w:rsidRDefault="000100FC">
      <w:pPr>
        <w:ind w:firstLine="480"/>
        <w:jc w:val="both"/>
      </w:pPr>
      <w:r>
        <w:t>а) дебет счета 01 "Основные средства" в корреспонденции с кредитом счета 77 "Расчеты с государственными и муниципальными органами";</w:t>
      </w:r>
    </w:p>
    <w:p w:rsidR="003C217B" w:rsidRDefault="000100FC">
      <w:pPr>
        <w:ind w:firstLine="480"/>
        <w:jc w:val="both"/>
      </w:pPr>
      <w:r>
        <w:t>б) дебет счета 77 "Расчеты с государственными и муниципальными органами" в корреспонденции с кредитом счета 87 "Добавочный капитал".</w:t>
      </w:r>
    </w:p>
    <w:p w:rsidR="003C217B" w:rsidRDefault="000100FC">
      <w:pPr>
        <w:ind w:firstLine="480"/>
        <w:jc w:val="both"/>
      </w:pPr>
      <w:r>
        <w:t>3.10 Первоначальная оценка основных средств в сельском хозяйстве</w:t>
      </w:r>
    </w:p>
    <w:p w:rsidR="003C217B" w:rsidRDefault="000100FC">
      <w:pPr>
        <w:ind w:firstLine="480"/>
        <w:jc w:val="both"/>
      </w:pPr>
      <w:r>
        <w:t>92. Капитальные вложения организации в многолетние насаждения; капитальные затраты по коренному улучшению земель, осушительным, оросительным и другим мелиоративным работам; культурно-технические мероприятия по поверхностному улучшению земель (планировка земельных участков), корчевке площадей под пашню, очистке полей от камней и валунов и другие принимаются к учету по фактической стоимости указанных работ и отражаются в учете</w:t>
      </w:r>
    </w:p>
    <w:p w:rsidR="003C217B" w:rsidRDefault="000100FC">
      <w:pPr>
        <w:ind w:firstLine="480"/>
        <w:jc w:val="both"/>
      </w:pPr>
      <w:r>
        <w:t>дебет счета 01 "Основные средства" в корреспонденции с кредитом счета 08 "Капитальные вложения, незавершенное строительство".</w:t>
      </w:r>
    </w:p>
    <w:p w:rsidR="003C217B" w:rsidRDefault="000100FC">
      <w:pPr>
        <w:ind w:firstLine="480"/>
        <w:jc w:val="both"/>
      </w:pPr>
      <w:r>
        <w:t>На сумму произведенных затрат делаются соответствующие записи в инвентарной карточке с последующим увеличением первоначальной стоимости объекта.</w:t>
      </w:r>
    </w:p>
    <w:p w:rsidR="003C217B" w:rsidRDefault="000100FC">
      <w:pPr>
        <w:ind w:firstLine="480"/>
        <w:jc w:val="both"/>
      </w:pPr>
      <w:r>
        <w:t>93. Выращивание животных первоначально учитывают на счете 11 "Животные на выращивании и откорме", затем молодняк всех возрастов продуктивного и рабочего скота переводится в основное стадо и принимается на учет в следующей оценке:</w:t>
      </w:r>
    </w:p>
    <w:p w:rsidR="003C217B" w:rsidRDefault="000100FC">
      <w:pPr>
        <w:ind w:firstLine="480"/>
        <w:jc w:val="both"/>
      </w:pPr>
      <w:r>
        <w:t>а) при формировании основного стада за счет молодняка животных, выращенных в своем хозяйстве, - по фактической себестоимости выращивания</w:t>
      </w:r>
    </w:p>
    <w:p w:rsidR="003C217B" w:rsidRDefault="000100FC">
      <w:pPr>
        <w:ind w:firstLine="480"/>
        <w:jc w:val="both"/>
      </w:pPr>
      <w:r>
        <w:t>дебет счета 08 субсчет 7 "Перевод молодняка животных в основное стадо" в корреспонденции с кредитом счета 11 "Животные на выращивании и откорме" и затем</w:t>
      </w:r>
    </w:p>
    <w:p w:rsidR="003C217B" w:rsidRDefault="000100FC">
      <w:pPr>
        <w:ind w:firstLine="480"/>
        <w:jc w:val="both"/>
      </w:pPr>
      <w:r>
        <w:t>дебет счета 01 "Основные средства" в корреспонденции с кредитом счета 08 субсчет 7 "Перевод молодняка животных в основное стадо" - ввод в состав собственных основных средств;</w:t>
      </w:r>
    </w:p>
    <w:p w:rsidR="003C217B" w:rsidRDefault="000100FC">
      <w:pPr>
        <w:ind w:firstLine="480"/>
        <w:jc w:val="both"/>
      </w:pPr>
      <w:r>
        <w:t>б) при покупке на стороне - по фактической стоимости приобретения животных, включая расходы на доставку,</w:t>
      </w:r>
    </w:p>
    <w:p w:rsidR="003C217B" w:rsidRDefault="000100FC">
      <w:pPr>
        <w:ind w:firstLine="480"/>
        <w:jc w:val="both"/>
      </w:pPr>
      <w:r>
        <w:t>дебет счета 08 субсчет 8 "Приобретение взрослых животных" в корреспонденции с кредитом счета 60 "Расчеты с поставщиками и подрядчиками" с последующим вводом в состав основных средств.</w:t>
      </w:r>
    </w:p>
    <w:p w:rsidR="003C217B" w:rsidRDefault="000100FC">
      <w:pPr>
        <w:pStyle w:val="a4"/>
        <w:jc w:val="center"/>
      </w:pPr>
      <w:r>
        <w:t>3.11 Первоначальная оценка средств библиотечного фонда</w:t>
      </w:r>
    </w:p>
    <w:p w:rsidR="003C217B" w:rsidRDefault="000100FC">
      <w:pPr>
        <w:ind w:firstLine="480"/>
        <w:jc w:val="both"/>
      </w:pPr>
      <w:r>
        <w:t>94. Затраты, связанные с приобретением спецлитературы (книг, брошюр, журналов и т.п.), информация которых используется при производстве продукции, выполнении работ, предоставлении услуг, для управления организацией, отражаются</w:t>
      </w:r>
    </w:p>
    <w:p w:rsidR="003C217B" w:rsidRDefault="000100FC">
      <w:pPr>
        <w:ind w:firstLine="480"/>
        <w:jc w:val="both"/>
      </w:pPr>
      <w:r>
        <w:t>дебет счета 26 "Общехозяйственные затраты" в корреспонденции с кредитом счетов учета денежных средств.</w:t>
      </w:r>
    </w:p>
    <w:p w:rsidR="003C217B" w:rsidRDefault="000100FC">
      <w:pPr>
        <w:ind w:firstLine="480"/>
        <w:jc w:val="both"/>
      </w:pPr>
      <w:r>
        <w:lastRenderedPageBreak/>
        <w:t>Затраты, связанные с приобретением художественной литературы, осуществляются за счет прибыли, остающейся в распоряжении организации.</w:t>
      </w:r>
    </w:p>
    <w:p w:rsidR="003C217B" w:rsidRDefault="000100FC">
      <w:pPr>
        <w:ind w:firstLine="480"/>
        <w:jc w:val="both"/>
      </w:pPr>
      <w:r>
        <w:t>95. При принятии экземпляров к бухгалтерскому учету в качестве основных средств на сумму произведенных затрат увеличивается стоимость библиотечного фонда и производится запись</w:t>
      </w:r>
    </w:p>
    <w:p w:rsidR="003C217B" w:rsidRDefault="000100FC">
      <w:pPr>
        <w:ind w:firstLine="480"/>
        <w:jc w:val="both"/>
      </w:pPr>
      <w:r>
        <w:t>дебет счета 01 "Основные средства" в корреспонденции с кредитом счета 87 "Добавочный капитал" (в порядке исключения).</w:t>
      </w:r>
    </w:p>
    <w:p w:rsidR="003C217B" w:rsidRDefault="000100FC">
      <w:pPr>
        <w:ind w:firstLine="480"/>
        <w:jc w:val="both"/>
      </w:pPr>
      <w:r>
        <w:t>Если библиотечный фонд в организации отсутствует, и приобретение отдельных экземпляров носит единичный характер, то издания могут учитываться на счете 10 "Материалы".</w:t>
      </w:r>
    </w:p>
    <w:p w:rsidR="003C217B" w:rsidRDefault="000100FC">
      <w:pPr>
        <w:ind w:firstLine="480"/>
        <w:jc w:val="both"/>
      </w:pPr>
      <w:r>
        <w:t>96. Произведенные расходы по подписке на периодическую печать (кроме изданий непрофильного назначения) могут быть предварительно учтены на счете 31 "Расходы будущих периодов" с последующим равномерным списанием</w:t>
      </w:r>
    </w:p>
    <w:p w:rsidR="003C217B" w:rsidRDefault="000100FC">
      <w:pPr>
        <w:ind w:firstLine="480"/>
        <w:jc w:val="both"/>
      </w:pPr>
      <w:r>
        <w:t>дебет счета 26 "Общехозяйственные затраты" в корреспонденции с кредитом счета 31 "Расходы будущих периодов".</w:t>
      </w:r>
    </w:p>
    <w:p w:rsidR="003C217B" w:rsidRDefault="000100FC">
      <w:pPr>
        <w:ind w:firstLine="480"/>
        <w:jc w:val="both"/>
      </w:pPr>
      <w:r>
        <w:t>97. Основной единицей учета библиотечного фонда является экземпляр. Дополнительной единицей учета библиотечного фонда является годовой комплект - совокупность номеров (выпусков) периодических изданий за год, принимаемая за одну учетную единицу фонда, а также переплетная единица (подшивка) - совокупность номеров периодических изданий.</w:t>
      </w:r>
    </w:p>
    <w:p w:rsidR="003C217B" w:rsidRDefault="000100FC">
      <w:pPr>
        <w:ind w:firstLine="480"/>
        <w:jc w:val="both"/>
      </w:pPr>
      <w:r>
        <w:t>3.12 Первоначальная оценка оружия</w:t>
      </w:r>
    </w:p>
    <w:p w:rsidR="003C217B" w:rsidRDefault="000100FC">
      <w:pPr>
        <w:ind w:firstLine="480"/>
        <w:jc w:val="both"/>
      </w:pPr>
      <w:r>
        <w:t>98. Оружие всех видов, приобретенное организацией, отражается в учете</w:t>
      </w:r>
    </w:p>
    <w:p w:rsidR="003C217B" w:rsidRDefault="000100FC">
      <w:pPr>
        <w:ind w:firstLine="480"/>
        <w:jc w:val="both"/>
      </w:pPr>
      <w:r>
        <w:t>дебет счета 01 "Основные средства" в корреспонденции с кредитом счета 08 "Капитальные вложения, незавершенное строительство", вне зависимости от установленного законодательством лимита по стоимости.</w:t>
      </w:r>
    </w:p>
    <w:p w:rsidR="003C217B" w:rsidRDefault="000100FC">
      <w:pPr>
        <w:ind w:firstLine="480"/>
        <w:jc w:val="both"/>
      </w:pPr>
      <w:r>
        <w:t>99. При постановке приобретенного оружия на учет для обеспечения контроля сохранности на каждый вид оружия, независимо от того, находится ли он в эксплуатации, запасе или консервации, составляется инвентарная карточка, в которой указывается наименование оружия, модель, серия и номер, калибр, наименование завода-изготовителя и прочие тактико-технические характеристики.</w:t>
      </w:r>
    </w:p>
    <w:p w:rsidR="003C217B" w:rsidRDefault="000100FC">
      <w:pPr>
        <w:ind w:firstLine="480"/>
        <w:jc w:val="both"/>
      </w:pPr>
      <w:r>
        <w:t>100. Первоначальной стоимостью единицы оружия признается сумма всех фактических затрат организации на приобретение, сооружение и изготовление, включая дополнительные затраты по информационно-консультационным услугам, услугам посреднических организаций. Расходы по оплате лицензий на приобретение конкретного вида оружия также следует учитывать при формировании первоначальной стоимости приобретаемого оружия.</w:t>
      </w:r>
    </w:p>
    <w:p w:rsidR="003C217B" w:rsidRDefault="000100FC">
      <w:pPr>
        <w:ind w:firstLine="480"/>
        <w:jc w:val="both"/>
      </w:pPr>
      <w:r>
        <w:t>В случае не использования лицензии в предусмотренный для нее срок, произведенные затраты на ее приобретение списываются за счет прибыли, остающейся в распоряжении организации.</w:t>
      </w:r>
    </w:p>
    <w:p w:rsidR="003C217B" w:rsidRDefault="000100FC">
      <w:pPr>
        <w:ind w:firstLine="480"/>
        <w:jc w:val="both"/>
      </w:pPr>
      <w:r>
        <w:t>3.13 Способы и источники изменения первоначальной стоимости объектов основных средств</w:t>
      </w:r>
    </w:p>
    <w:p w:rsidR="003C217B" w:rsidRDefault="000100FC">
      <w:pPr>
        <w:ind w:firstLine="480"/>
        <w:jc w:val="both"/>
      </w:pPr>
      <w:r>
        <w:t>101. Изменение первоначальной стоимости основных средств допускается в случаях достройки, дооборудования, модернизации, реконструкции, капитального ремонта, (при соблюдении условий, установленных Стандартом бухгалтерского учета № 16 "Учет основных средств" и данными Методическими рекомендациями), частичной ликвидации соответствующих объектов и проведения переоценки (дооценки, уценки).</w:t>
      </w:r>
    </w:p>
    <w:p w:rsidR="003C217B" w:rsidRDefault="000100FC">
      <w:pPr>
        <w:ind w:firstLine="480"/>
        <w:jc w:val="both"/>
      </w:pPr>
      <w:r>
        <w:t>102. Источником увеличения первоначальной стоимости основных средств в результате достройки, дооборудования, модернизации, реконструкции, капитального ремонта объектов является созданный фонд амортизационных отчислений и прибыль, оставшаяся в распоряжении организации (фонд накопления).</w:t>
      </w:r>
    </w:p>
    <w:p w:rsidR="003C217B" w:rsidRDefault="000100FC">
      <w:pPr>
        <w:ind w:firstLine="480"/>
        <w:jc w:val="both"/>
      </w:pPr>
      <w:r>
        <w:t>103. Организация имеет право не чаще одного раза в год в сроки, установленные учетной политикой организации, переоценивать объекты основных средств путем доведения стоимости имущества до справедливых (рыночных) цен, если иное не установлено законодательством Приднестровской Молдавской Республики.</w:t>
      </w:r>
    </w:p>
    <w:p w:rsidR="003C217B" w:rsidRDefault="000100FC">
      <w:pPr>
        <w:ind w:firstLine="480"/>
        <w:jc w:val="both"/>
      </w:pPr>
      <w:r>
        <w:lastRenderedPageBreak/>
        <w:t>104. Возможность проведения переоценки не означает необходимость ежегодного ее проведения. Переоценка должна проводиться на регулярной периодической основе с учетом колебания цен на конкретную группу (класс) основных средств. Данное правило необходимо для того, чтобы не допустить "выборочную" переоценку отдельных основных средств и избежать применения нескольких видов (методов) переоценок для одного класса основных средств. Ежегодные переоценки не требуются для основных средств с незначительными изменениями справедливой (рыночной) стоимости.</w:t>
      </w:r>
    </w:p>
    <w:p w:rsidR="003C217B" w:rsidRDefault="000100FC">
      <w:pPr>
        <w:ind w:firstLine="480"/>
        <w:jc w:val="both"/>
      </w:pPr>
      <w:r>
        <w:t>105. Целью переоценки является отражение информации о справедливой стоимости основных средств, а не манипулирование показателями себестоимости и прибыли. Выбранная организацией политика переоценки должна соблюдаться постоянно.</w:t>
      </w:r>
    </w:p>
    <w:p w:rsidR="003C217B" w:rsidRDefault="000100FC">
      <w:pPr>
        <w:ind w:firstLine="480"/>
        <w:jc w:val="both"/>
      </w:pPr>
      <w:r>
        <w:t>106. В бухгалтерском учете увеличение (уменьшение) первоначальной стоимости объектов основных средств, числящихся на балансе организации по состоянию на конец отчетного года, до их восстановительной стоимости в результате переоценки отражается</w:t>
      </w:r>
    </w:p>
    <w:p w:rsidR="003C217B" w:rsidRDefault="000100FC">
      <w:pPr>
        <w:ind w:firstLine="480"/>
        <w:jc w:val="both"/>
      </w:pPr>
      <w:r>
        <w:t>дебет (кредит) счета 01 "Основные средства" в корреспонденции с кредитом (дебетом) счетов 87 "Добавочный капитал" (соответствующий субсчет) или 88 "Фонды" (в части переоценки основных средств непроизводственного назначения).</w:t>
      </w:r>
    </w:p>
    <w:p w:rsidR="003C217B" w:rsidRDefault="000100FC">
      <w:pPr>
        <w:ind w:firstLine="480"/>
        <w:jc w:val="both"/>
      </w:pPr>
      <w:r>
        <w:t>Разница между суммой амортизации, полученной в результате переоценки и суммой амортизации, начисленной до начала отчетного года, отражается</w:t>
      </w:r>
    </w:p>
    <w:p w:rsidR="003C217B" w:rsidRDefault="000100FC">
      <w:pPr>
        <w:ind w:firstLine="480"/>
        <w:jc w:val="both"/>
      </w:pPr>
      <w:r>
        <w:t>дебет (кредит) счета 02 "Износ основных средств" в корреспонденции со счетами 87 "Добавочный капитал" (соответствующий субсчет) и 88 "Фонды" (в части основных средств непроизводственного назначения).</w:t>
      </w:r>
    </w:p>
    <w:p w:rsidR="003C217B" w:rsidRDefault="000100FC">
      <w:pPr>
        <w:ind w:firstLine="480"/>
        <w:jc w:val="both"/>
      </w:pPr>
      <w:r>
        <w:t>107. Если в результате проведения последующих переоценок происходит уценка стоимости основных средств, то сумма уценки (по конкретным объектам основных средств) погашается за счет средств добавочного капитала в пределах тех сумм дооценки данных объектов основных средств, которые образовались при переоценке, проведенной в предыдущие отчетные периоды. Превышение данных сумм списывается на внереализационные расходы.</w:t>
      </w:r>
    </w:p>
    <w:p w:rsidR="003C217B" w:rsidRDefault="000100FC">
      <w:pPr>
        <w:ind w:firstLine="480"/>
        <w:jc w:val="both"/>
      </w:pPr>
      <w:r>
        <w:t>108. Принятие объектов основных средств к бухгалтерскому учету осуществляется на основании утвержденного руководителем организации акта (накладной) приемки-передачи основных средств (форма № ОС-1), составленного на каждый инвентарный объект.</w:t>
      </w:r>
    </w:p>
    <w:p w:rsidR="003C217B" w:rsidRDefault="000100FC">
      <w:pPr>
        <w:ind w:firstLine="480"/>
        <w:jc w:val="both"/>
      </w:pPr>
      <w:r>
        <w:t>109. Общим актом (накладной) приемки-передачи основных средств может оформляться принятие к бухгалтерскому учету однотипных объектов, одинаковой стоимости и принимаемых бухгалтерской службой к учету одновременно с указанием количества единиц.</w:t>
      </w:r>
    </w:p>
    <w:p w:rsidR="003C217B" w:rsidRDefault="000100FC">
      <w:pPr>
        <w:ind w:firstLine="480"/>
        <w:jc w:val="both"/>
      </w:pPr>
      <w:r>
        <w:t>110. Дата принятия к бухгалтерскому учету основных средств может отличаться от даты ввода объекта основных средств в эксплуатацию.</w:t>
      </w:r>
    </w:p>
    <w:p w:rsidR="003C217B" w:rsidRDefault="000100FC">
      <w:pPr>
        <w:pStyle w:val="a4"/>
        <w:jc w:val="center"/>
      </w:pPr>
      <w:r>
        <w:t>4. АМОРТИЗАЦИОННАЯ ПОЛИТИКА</w:t>
      </w:r>
    </w:p>
    <w:p w:rsidR="003C217B" w:rsidRDefault="000100FC">
      <w:pPr>
        <w:ind w:firstLine="480"/>
        <w:jc w:val="both"/>
      </w:pPr>
      <w:r>
        <w:t>111. Амортизационная политика является составной частью экономической политики государства. Целью ее совершенствования является приведение системы формирования амортизационных фондов в соответствии с условиями хозяйствования в рыночных отношениях и повышение эффективности начисления и использования амортизации как основного источника инвестиций в воспроизводство основных средств (фондов). Гибкая система амортизационной политики по отношению к применению методов начисления амортизации играет важную роль в решении проблемы создания финансовых источников для активизации процессов обновления основных средств (фондов) и оживления инвестиционной деятельности во всех отраслях.</w:t>
      </w:r>
    </w:p>
    <w:p w:rsidR="003C217B" w:rsidRDefault="000100FC">
      <w:pPr>
        <w:ind w:firstLine="480"/>
        <w:jc w:val="both"/>
      </w:pPr>
      <w:r>
        <w:t>112. Объектами для начисления амортизации являются объекты основных средств, находящиеся в организации на праве собственности, хозяйственного ведения, оперативного и доверительного управления и сданные в аренду. При этом начисление амортизации по объектам основных средств, переданным по договору текущей аренды (кроме аренды имущественного комплекса), производится арендодателем в таком же порядке, как по имуществу, находящемуся на правах собственности.</w:t>
      </w:r>
    </w:p>
    <w:p w:rsidR="003C217B" w:rsidRDefault="000100FC">
      <w:pPr>
        <w:ind w:firstLine="480"/>
        <w:jc w:val="both"/>
      </w:pPr>
      <w:r>
        <w:lastRenderedPageBreak/>
        <w:t>113. Начисление амортизации по объектам основных средств, полученным безвозмездно, в том числе по договору дарения, производится в установленном порядке.</w:t>
      </w:r>
    </w:p>
    <w:p w:rsidR="003C217B" w:rsidRDefault="000100FC">
      <w:pPr>
        <w:ind w:firstLine="480"/>
        <w:jc w:val="both"/>
      </w:pPr>
      <w:r>
        <w:t>114. Начисление амортизации по имуществу, переданному (полученному) в лизинг производится лизингодателем или лизингополучателем в зависимости от условий договора лизинга.</w:t>
      </w:r>
    </w:p>
    <w:p w:rsidR="003C217B" w:rsidRDefault="000100FC">
      <w:pPr>
        <w:ind w:firstLine="480"/>
        <w:jc w:val="both"/>
      </w:pPr>
      <w:r>
        <w:t>115. Если составные части инвентарного объекта имеют неодинаковые сроки полезного использования или различным образом обеспечивают получение экономических выгод, то для них могут применяться разные нормы и способы начисления амортизации.</w:t>
      </w:r>
    </w:p>
    <w:p w:rsidR="003C217B" w:rsidRDefault="000100FC">
      <w:pPr>
        <w:ind w:firstLine="480"/>
        <w:jc w:val="both"/>
      </w:pPr>
      <w:r>
        <w:t>116. Амортизация начисляется также:</w:t>
      </w:r>
    </w:p>
    <w:p w:rsidR="003C217B" w:rsidRDefault="000100FC">
      <w:pPr>
        <w:ind w:firstLine="480"/>
        <w:jc w:val="both"/>
      </w:pPr>
      <w:r>
        <w:t>а) на капитальные затраты по коренному улучшению земель (мелиоративные, оросительные и другие работы);</w:t>
      </w:r>
    </w:p>
    <w:p w:rsidR="003C217B" w:rsidRDefault="000100FC">
      <w:pPr>
        <w:ind w:firstLine="480"/>
        <w:jc w:val="both"/>
      </w:pPr>
      <w:r>
        <w:t>б) на капитальные вложения в арендованные объекты основных средств;</w:t>
      </w:r>
    </w:p>
    <w:p w:rsidR="003C217B" w:rsidRDefault="000100FC">
      <w:pPr>
        <w:ind w:firstLine="480"/>
        <w:jc w:val="both"/>
      </w:pPr>
      <w:r>
        <w:t>в) на объекты, находящиеся в запасе (резерве) на складе, являющиеся стратегическим запасом и, в необходимых случаях, подлежащие использованию. На данные объекты предполагается ведение учета морального износа.</w:t>
      </w:r>
    </w:p>
    <w:p w:rsidR="003C217B" w:rsidRDefault="000100FC">
      <w:pPr>
        <w:ind w:firstLine="480"/>
        <w:jc w:val="both"/>
      </w:pPr>
      <w:r>
        <w:t>117. Объектами начисления амортизации служат эксплуатируемые объекты капитального строительства, не оформленные актами государственной комиссии по приемке (вводу) в эксплуатацию. При оформлении указанных актов объекты включаются в состав основных средств.</w:t>
      </w:r>
    </w:p>
    <w:p w:rsidR="003C217B" w:rsidRDefault="000100FC">
      <w:pPr>
        <w:ind w:firstLine="480"/>
        <w:jc w:val="both"/>
      </w:pPr>
      <w:r>
        <w:t>118. По объектам основных средств, которые приобретены, изготовлены с использованием бюджетных ассигнований, начисление амортизации производится в установленном порядке.</w:t>
      </w:r>
    </w:p>
    <w:p w:rsidR="003C217B" w:rsidRDefault="000100FC">
      <w:pPr>
        <w:ind w:firstLine="480"/>
        <w:jc w:val="both"/>
      </w:pPr>
      <w:r>
        <w:t>119. По объектам социально-культурного назначения (в том числе жилищного фонда), которые используются организацией для извлечения дохода (текущая или финансовая аренда) или определены в соответствии с учредительными документами по направлению использования как объекты производственного назначения (объекты социально-культурного назначения, в том числе жилищного фонда, использование которых направлено на систематическое получение прибыли), амортизация начисляется в общеустановленном порядке.</w:t>
      </w:r>
    </w:p>
    <w:p w:rsidR="003C217B" w:rsidRDefault="000100FC">
      <w:pPr>
        <w:ind w:firstLine="480"/>
        <w:jc w:val="both"/>
      </w:pPr>
      <w:r>
        <w:t>120. Начисление амортизации по объектам основных средств, полученным в доверительное управление, производится в установленном порядке с отражением начисленных сумм</w:t>
      </w:r>
    </w:p>
    <w:p w:rsidR="003C217B" w:rsidRDefault="000100FC">
      <w:pPr>
        <w:ind w:firstLine="480"/>
        <w:jc w:val="both"/>
      </w:pPr>
      <w:r>
        <w:t>дебет счетов учета затрат и издержек в корреспонденции с кредитом счета 02 "Износ основных средств".</w:t>
      </w:r>
    </w:p>
    <w:p w:rsidR="003C217B" w:rsidRDefault="000100FC">
      <w:pPr>
        <w:ind w:firstLine="480"/>
        <w:jc w:val="both"/>
      </w:pPr>
      <w:r>
        <w:t>При этом амортизация продолжает начисляться способом и в пределах срока полезного использования, которые были приняты учетной политикой у учредителя (учредителей) управления.</w:t>
      </w:r>
    </w:p>
    <w:p w:rsidR="003C217B" w:rsidRDefault="000100FC">
      <w:pPr>
        <w:ind w:firstLine="480"/>
        <w:jc w:val="both"/>
      </w:pPr>
      <w:r>
        <w:t>121. Амортизация не начисляется:</w:t>
      </w:r>
    </w:p>
    <w:p w:rsidR="003C217B" w:rsidRDefault="000100FC">
      <w:pPr>
        <w:ind w:firstLine="480"/>
        <w:jc w:val="both"/>
      </w:pPr>
      <w:r>
        <w:t>а) по продуктивному скоту, волам, многолетним насаждениям до достижения ими эксплуатационного возраста;</w:t>
      </w:r>
    </w:p>
    <w:p w:rsidR="003C217B" w:rsidRDefault="000100FC">
      <w:pPr>
        <w:ind w:firstLine="480"/>
        <w:jc w:val="both"/>
      </w:pPr>
      <w:r>
        <w:t>б) по приобретенным изданиям, библиотечному фонду (книги, брошюры и т.п.), фильмофонду; макетам и наглядным пособиям, находящимся в кабинетах и лабораториях и используемым для учебных и научных целей;</w:t>
      </w:r>
    </w:p>
    <w:p w:rsidR="003C217B" w:rsidRDefault="000100FC">
      <w:pPr>
        <w:ind w:firstLine="480"/>
        <w:jc w:val="both"/>
      </w:pPr>
      <w:r>
        <w:t>в) по объектам основных средств, потребительские свойства которых с течением времени не изменяются (объекты природопользования);</w:t>
      </w:r>
    </w:p>
    <w:p w:rsidR="003C217B" w:rsidRDefault="000100FC">
      <w:pPr>
        <w:ind w:firstLine="480"/>
        <w:jc w:val="both"/>
      </w:pPr>
      <w:r>
        <w:t xml:space="preserve">г) по объектам, относящимся к </w:t>
      </w:r>
      <w:proofErr w:type="spellStart"/>
      <w:r>
        <w:t>сценическо</w:t>
      </w:r>
      <w:proofErr w:type="spellEnd"/>
      <w:r>
        <w:t xml:space="preserve"> - постановочным средствам; по экспонатам животных в зоопарках и других аналогичных учреждениях; по уникальным памятникам архитектуры и искусства, музейным и художественным ценностям;</w:t>
      </w:r>
    </w:p>
    <w:p w:rsidR="003C217B" w:rsidRDefault="000100FC">
      <w:pPr>
        <w:ind w:firstLine="480"/>
        <w:jc w:val="both"/>
      </w:pPr>
      <w:r>
        <w:t>д) по основным средствам, стоимость которых была полностью перенесена на стоимость продукции, выполненные работы и предоставленные услуги (100 % износ).</w:t>
      </w:r>
    </w:p>
    <w:p w:rsidR="003C217B" w:rsidRDefault="000100FC">
      <w:pPr>
        <w:ind w:firstLine="480"/>
        <w:jc w:val="both"/>
      </w:pPr>
      <w:r>
        <w:t>Текущие расходы по содержанию данных объектов относятся на счета учета затрат и издержек.</w:t>
      </w:r>
    </w:p>
    <w:p w:rsidR="003C217B" w:rsidRDefault="000100FC">
      <w:pPr>
        <w:ind w:firstLine="480"/>
        <w:jc w:val="both"/>
      </w:pPr>
      <w:r>
        <w:t xml:space="preserve">122. По объектам жилищного фонда, соцкультбыта (детские дошкольные учреждения, Дома отдыха, санатории, профилактории, общежития и др.), находящимся на балансе организации, </w:t>
      </w:r>
      <w:r>
        <w:lastRenderedPageBreak/>
        <w:t>начисление износа производится один раз в год и отражается на забалансовом счете 014 "Износ жилищного фонда и объектов соцкультбыта".</w:t>
      </w:r>
    </w:p>
    <w:p w:rsidR="003C217B" w:rsidRDefault="000100FC">
      <w:pPr>
        <w:ind w:firstLine="480"/>
        <w:jc w:val="both"/>
      </w:pPr>
      <w:r>
        <w:t>123. По объектам внешнего благоустройства, объектам лесного и дорожного хозяйства, по специализированным сооружениям судоходства и другим объектам износ отражается на забалансовом счете 015 "Износ объектов внешнего благоустройства и других аналогичных объектов". Начисление износа по указанным объектам производится линейным способом в конце года по установленным нормам амортизационных отчислений и его сумма не включается в затраты или издержки.</w:t>
      </w:r>
    </w:p>
    <w:p w:rsidR="003C217B" w:rsidRDefault="000100FC">
      <w:pPr>
        <w:ind w:firstLine="480"/>
        <w:jc w:val="both"/>
      </w:pPr>
      <w:r>
        <w:t>124. По объектам основных средств некоммерческих организаций начисление амортизации производится в конце отчетного года по установленным нормам.</w:t>
      </w:r>
    </w:p>
    <w:p w:rsidR="003C217B" w:rsidRDefault="000100FC">
      <w:pPr>
        <w:ind w:firstLine="480"/>
        <w:jc w:val="both"/>
      </w:pPr>
      <w:r>
        <w:t>125. Износ объектов основных средств бюджетных организаций определяется на полный календарный год вне зависимости от того, в каком месяце объект основных средств был оприходован. Износ начисляют один раз в конце года в последний рабочий день декабря. Начисление износа на объект основных средств производится до тех пор, пока не будет погашена вся его первоначальная (восстановительная) стоимость. Имущество списывается только в случае, когда оно стало полностью не пригодно для эксплуатации.</w:t>
      </w:r>
    </w:p>
    <w:p w:rsidR="003C217B" w:rsidRDefault="000100FC">
      <w:pPr>
        <w:ind w:firstLine="480"/>
        <w:jc w:val="both"/>
      </w:pPr>
      <w:r>
        <w:t>В активе баланса бюджетных организаций отражаются основные средства по первоначальной стоимости, в пассиве баланса отражается сумма износа основных средств, числящихся на балансе организации,</w:t>
      </w:r>
    </w:p>
    <w:p w:rsidR="003C217B" w:rsidRDefault="000100FC">
      <w:pPr>
        <w:ind w:firstLine="480"/>
        <w:jc w:val="both"/>
      </w:pPr>
      <w:r>
        <w:t>126. Важным моментом формирования амортизационной политики организации является правильное установление сроков полезного использования объектов основных средств.</w:t>
      </w:r>
    </w:p>
    <w:p w:rsidR="003C217B" w:rsidRDefault="000100FC">
      <w:pPr>
        <w:ind w:firstLine="480"/>
        <w:jc w:val="both"/>
      </w:pPr>
      <w:r>
        <w:t>При вводе объектов основных средств в эксплуатацию ввиду отсутствия срока полезного использования, разработанного в централизованном порядке, а также при его отсутствии в технических условиях эксплуатации (техпаспорте), организация может самостоятельно установить срок полезного использования данных объектов в соответствии с:</w:t>
      </w:r>
    </w:p>
    <w:p w:rsidR="003C217B" w:rsidRDefault="000100FC">
      <w:pPr>
        <w:ind w:firstLine="480"/>
        <w:jc w:val="both"/>
      </w:pPr>
      <w:r>
        <w:t>а) периодом, в течение которого организация предполагает использовать активы;</w:t>
      </w:r>
    </w:p>
    <w:p w:rsidR="003C217B" w:rsidRDefault="000100FC">
      <w:pPr>
        <w:ind w:firstLine="480"/>
        <w:jc w:val="both"/>
      </w:pPr>
      <w:r>
        <w:t>б) периодом, в течение которого будет произведено ожидаемое количество единиц продукции (работ, услуг) в результате использования данных активов.</w:t>
      </w:r>
    </w:p>
    <w:p w:rsidR="003C217B" w:rsidRDefault="000100FC">
      <w:pPr>
        <w:ind w:firstLine="480"/>
        <w:jc w:val="both"/>
      </w:pPr>
      <w:r>
        <w:t>В первом случае имеется в виду количество лет, в течение которых актив может быть полезен организации (будет приносить экономическую выгоду). Во втором случае объект может быть использован вплоть до истощения воплощенных в нем ресурсов.</w:t>
      </w:r>
    </w:p>
    <w:p w:rsidR="003C217B" w:rsidRDefault="000100FC">
      <w:pPr>
        <w:ind w:firstLine="480"/>
        <w:jc w:val="both"/>
      </w:pPr>
      <w:r>
        <w:t>127. Срок полезного использования определяется под влиянием следующих факторов:</w:t>
      </w:r>
    </w:p>
    <w:p w:rsidR="003C217B" w:rsidRDefault="000100FC">
      <w:pPr>
        <w:ind w:firstLine="480"/>
        <w:jc w:val="both"/>
      </w:pPr>
      <w:r>
        <w:t>а) опыт работы с подобным активом;</w:t>
      </w:r>
    </w:p>
    <w:p w:rsidR="003C217B" w:rsidRDefault="000100FC">
      <w:pPr>
        <w:ind w:firstLine="480"/>
        <w:jc w:val="both"/>
      </w:pPr>
      <w:r>
        <w:t>б) реальное состояние объекта (новый, частично изношенный);</w:t>
      </w:r>
    </w:p>
    <w:p w:rsidR="003C217B" w:rsidRDefault="000100FC">
      <w:pPr>
        <w:ind w:firstLine="480"/>
        <w:jc w:val="both"/>
      </w:pPr>
      <w:r>
        <w:t>в) необходимость проведения капитального ремонта;</w:t>
      </w:r>
    </w:p>
    <w:p w:rsidR="003C217B" w:rsidRDefault="000100FC">
      <w:pPr>
        <w:ind w:firstLine="480"/>
        <w:jc w:val="both"/>
      </w:pPr>
      <w:r>
        <w:t>г) современные тенденции развития в области производства новой продукции, в которой объект участвует;</w:t>
      </w:r>
    </w:p>
    <w:p w:rsidR="003C217B" w:rsidRDefault="000100FC">
      <w:pPr>
        <w:ind w:firstLine="480"/>
        <w:jc w:val="both"/>
      </w:pPr>
      <w:r>
        <w:t>д) климатические условия;</w:t>
      </w:r>
    </w:p>
    <w:p w:rsidR="003C217B" w:rsidRDefault="000100FC">
      <w:pPr>
        <w:ind w:firstLine="480"/>
        <w:jc w:val="both"/>
      </w:pPr>
      <w:r>
        <w:t>е) условия хранения (хранение техники и инвентаря, особенно в сельском хозяйстве);</w:t>
      </w:r>
    </w:p>
    <w:p w:rsidR="003C217B" w:rsidRDefault="000100FC">
      <w:pPr>
        <w:ind w:firstLine="480"/>
        <w:jc w:val="both"/>
      </w:pPr>
      <w:r>
        <w:t>ж) условия использования актива в производственном процессе (вредные условия работы актива, например, химические реакции).</w:t>
      </w:r>
    </w:p>
    <w:p w:rsidR="003C217B" w:rsidRDefault="000100FC">
      <w:pPr>
        <w:ind w:firstLine="480"/>
        <w:jc w:val="both"/>
      </w:pPr>
      <w:r>
        <w:t>128. Расчет срока полезного использования осуществляется на основе следующих данных:</w:t>
      </w:r>
    </w:p>
    <w:p w:rsidR="003C217B" w:rsidRDefault="000100FC">
      <w:pPr>
        <w:ind w:firstLine="480"/>
        <w:jc w:val="both"/>
      </w:pPr>
      <w:r>
        <w:t>а) планируемого срока использования объекта в соответствии с его предполагаемой производительностью или мощностью;</w:t>
      </w:r>
    </w:p>
    <w:p w:rsidR="003C217B" w:rsidRDefault="000100FC">
      <w:pPr>
        <w:ind w:firstLine="480"/>
        <w:jc w:val="both"/>
      </w:pPr>
      <w:r>
        <w:t xml:space="preserve">б) ожидаемого физического износа в соответствии с режимом эксплуатации (количеством смен), влиянием агрессивной среды, системой </w:t>
      </w:r>
      <w:proofErr w:type="spellStart"/>
      <w:r>
        <w:t>планово</w:t>
      </w:r>
      <w:proofErr w:type="spellEnd"/>
      <w:r>
        <w:t xml:space="preserve"> - предупредительного ремонта;</w:t>
      </w:r>
    </w:p>
    <w:p w:rsidR="003C217B" w:rsidRDefault="000100FC">
      <w:pPr>
        <w:ind w:firstLine="480"/>
        <w:jc w:val="both"/>
      </w:pPr>
      <w:r>
        <w:t>в) ожидаемого морального износа;</w:t>
      </w:r>
    </w:p>
    <w:p w:rsidR="003C217B" w:rsidRDefault="000100FC">
      <w:pPr>
        <w:ind w:firstLine="480"/>
        <w:jc w:val="both"/>
      </w:pPr>
      <w:r>
        <w:t>г) нормативных правовых ограничений использования объекта (например, срока аренды).</w:t>
      </w:r>
    </w:p>
    <w:p w:rsidR="003C217B" w:rsidRDefault="000100FC">
      <w:pPr>
        <w:ind w:firstLine="480"/>
        <w:jc w:val="both"/>
      </w:pPr>
      <w:r>
        <w:t xml:space="preserve">129. Начисление амортизации производится до полного погашения стоимости объекта основных средств или его списания (выбытия) в установленном порядке со счетов бухгалтерского </w:t>
      </w:r>
      <w:r>
        <w:lastRenderedPageBreak/>
        <w:t>учета в связи с невозможностью продолжения дальнейшей эксплуатации либо в связи с прекращением права собственности.</w:t>
      </w:r>
    </w:p>
    <w:p w:rsidR="003C217B" w:rsidRDefault="000100FC">
      <w:pPr>
        <w:ind w:firstLine="480"/>
        <w:jc w:val="both"/>
      </w:pPr>
      <w:r>
        <w:t>130. В течение срока полезного использования объекта основных средств начисление амортизационных отчислений не приостанавливается, кроме случаев, предусмотренных настоящими Методическими рекомендациями, законодательными и иными нормативными актами.</w:t>
      </w:r>
    </w:p>
    <w:p w:rsidR="003C217B" w:rsidRDefault="000100FC">
      <w:pPr>
        <w:ind w:firstLine="480"/>
        <w:jc w:val="both"/>
      </w:pPr>
      <w:r>
        <w:t>131. Начисление амортизации не производится (приостанавливается):</w:t>
      </w:r>
    </w:p>
    <w:p w:rsidR="003C217B" w:rsidRDefault="000100FC">
      <w:pPr>
        <w:ind w:firstLine="480"/>
        <w:jc w:val="both"/>
      </w:pPr>
      <w:r>
        <w:t>а) в период восстановления (реконструкции, технического перевооружения) объектов основных средств с полной их остановкой, продолжительность которой превышает 12 месяцев;</w:t>
      </w:r>
    </w:p>
    <w:p w:rsidR="003C217B" w:rsidRDefault="000100FC">
      <w:pPr>
        <w:ind w:firstLine="480"/>
        <w:jc w:val="both"/>
      </w:pPr>
      <w:r>
        <w:t>б) в период длительного хранения - консервации сроком на один год и более;</w:t>
      </w:r>
    </w:p>
    <w:p w:rsidR="003C217B" w:rsidRDefault="000100FC">
      <w:pPr>
        <w:ind w:firstLine="480"/>
        <w:jc w:val="both"/>
      </w:pPr>
      <w:r>
        <w:t>в) в период кратковременного хранения (до 12 месяцев) в случае отсутствия объема выпуска продукции (выполненных работ, предоставленных услуг) при методе списания стоимости объекта пропорционально объему выпуска продукции (выполненных работ, предоставленных услуг).</w:t>
      </w:r>
    </w:p>
    <w:p w:rsidR="003C217B" w:rsidRDefault="000100FC">
      <w:pPr>
        <w:ind w:firstLine="480"/>
        <w:jc w:val="both"/>
      </w:pPr>
      <w:r>
        <w:t>132. Амортизация по объектам основных средств начисляется с первого числа месяца, следующего за месяцем принятия объектов к бухгалтерскому учету (ввода объектов в эксплуатацию в данной организации), а прекращается - с первого числа месяца, следующего за месяцем полного погашения стоимости объектов, или их списания со счетов бухгалтерского учета.</w:t>
      </w:r>
    </w:p>
    <w:p w:rsidR="003C217B" w:rsidRDefault="000100FC">
      <w:pPr>
        <w:ind w:firstLine="480"/>
        <w:jc w:val="both"/>
      </w:pPr>
      <w:r>
        <w:t>133. Амортизационные отчисления, начисленные по объектам основных средств, отражаются в том отчетном периоде, к которому они относятся, независимо от результатов деятельности организации в этом периоде, кроме случая применения начисления амортизации по способу списания стоимости пропорционально объему выпуска продукции (выполненных работ, предоставленных услуг).</w:t>
      </w:r>
    </w:p>
    <w:p w:rsidR="003C217B" w:rsidRDefault="000100FC">
      <w:pPr>
        <w:ind w:firstLine="480"/>
        <w:jc w:val="both"/>
      </w:pPr>
      <w:r>
        <w:t>134. Размер норм амортизационных отчислений по тому или иному основному средству определяется следующими показателями:</w:t>
      </w:r>
    </w:p>
    <w:p w:rsidR="003C217B" w:rsidRDefault="000100FC">
      <w:pPr>
        <w:ind w:firstLine="480"/>
        <w:jc w:val="both"/>
      </w:pPr>
      <w:r>
        <w:t>а) первоначальной (восстановительной) стоимостью;</w:t>
      </w:r>
    </w:p>
    <w:p w:rsidR="003C217B" w:rsidRDefault="000100FC">
      <w:pPr>
        <w:ind w:firstLine="480"/>
        <w:jc w:val="both"/>
      </w:pPr>
      <w:r>
        <w:t>б) оценочной ликвидационной стоимостью;</w:t>
      </w:r>
    </w:p>
    <w:p w:rsidR="003C217B" w:rsidRDefault="000100FC">
      <w:pPr>
        <w:ind w:firstLine="480"/>
        <w:jc w:val="both"/>
      </w:pPr>
      <w:r>
        <w:t>в) оценочным сроком эксплуатации;</w:t>
      </w:r>
    </w:p>
    <w:p w:rsidR="003C217B" w:rsidRDefault="000100FC">
      <w:pPr>
        <w:ind w:firstLine="480"/>
        <w:jc w:val="both"/>
      </w:pPr>
      <w:r>
        <w:t>г) методом начисления амортизации.</w:t>
      </w:r>
    </w:p>
    <w:p w:rsidR="003C217B" w:rsidRDefault="000100FC">
      <w:pPr>
        <w:ind w:firstLine="480"/>
        <w:jc w:val="both"/>
      </w:pPr>
      <w:r>
        <w:t>135. Каждый метод амортизации основан на принципе соотнесения доходов и затрат на их получение, а именно фактических затрат на приобретение актива и периодически (т.е. в течение нескольких учетных периодов) получаемых при помощи данного основного средства доходов.</w:t>
      </w:r>
    </w:p>
    <w:p w:rsidR="003C217B" w:rsidRDefault="000100FC">
      <w:pPr>
        <w:ind w:firstLine="480"/>
        <w:jc w:val="both"/>
      </w:pPr>
      <w:r>
        <w:t>136. Амортизация объектов основных средств производится одним из следующих способов начисления амортизационных отчислений: а) линейный способ; б) способ уменьшаемого остатка; в) способ списания стоимости по сумме чисел лет срока полезного использования; г) способ списания стоимости пропорционально объему выпуска продукции (выполненных работ, предоставленных услуг).</w:t>
      </w:r>
    </w:p>
    <w:p w:rsidR="003C217B" w:rsidRDefault="000100FC">
      <w:pPr>
        <w:ind w:firstLine="480"/>
        <w:jc w:val="both"/>
      </w:pPr>
      <w:r>
        <w:t>137. Организации самостоятельно выбирают один из способов (методов) и условия начисления амортизации, которые больше соответствуют интересам и финансовому состоянию организации, отразив выбранный способ в учетной политике.</w:t>
      </w:r>
    </w:p>
    <w:p w:rsidR="003C217B" w:rsidRDefault="000100FC">
      <w:pPr>
        <w:ind w:firstLine="480"/>
        <w:jc w:val="both"/>
      </w:pPr>
      <w:r>
        <w:t>138. При принятии объекта к бухгалтерскому учету организация, применяя линейный способ начисления амортизации, в соответствии с установленным сроком полезного использования (учитывая технические условия и рекомендации организаций-изготовителей объекта основных средств), может самостоятельно определить норму амортизационных отчислений.</w:t>
      </w:r>
    </w:p>
    <w:p w:rsidR="003C217B" w:rsidRDefault="000100FC">
      <w:pPr>
        <w:ind w:firstLine="480"/>
        <w:jc w:val="both"/>
      </w:pPr>
      <w:r>
        <w:t>139. Организации могут самостоятельно определять норму амортизационных отчислений на полное восстановление оружия одним из следующих способов:</w:t>
      </w:r>
    </w:p>
    <w:p w:rsidR="003C217B" w:rsidRDefault="000100FC">
      <w:pPr>
        <w:ind w:firstLine="480"/>
        <w:jc w:val="both"/>
      </w:pPr>
      <w:r>
        <w:t>а) исходя из максимального количества выстрелов, установленных техническими характеристиками для каждого отдельного вида оружия;</w:t>
      </w:r>
    </w:p>
    <w:p w:rsidR="003C217B" w:rsidRDefault="000100FC">
      <w:pPr>
        <w:ind w:firstLine="480"/>
        <w:jc w:val="both"/>
      </w:pPr>
      <w:r>
        <w:t xml:space="preserve">б) получением соответствующих экспертных заключений для каждой единицы оружия в зависимости от технического состояния, ожидаемого режима эксплуатации, условий хранения, </w:t>
      </w:r>
      <w:r>
        <w:lastRenderedPageBreak/>
        <w:t>планируемой системы предупредительных ремонтов, тенденций развития рынка оружия и т.д. при отсутствии соответствующего показателя в техническом паспорте;</w:t>
      </w:r>
    </w:p>
    <w:p w:rsidR="003C217B" w:rsidRDefault="000100FC">
      <w:pPr>
        <w:ind w:firstLine="480"/>
        <w:jc w:val="both"/>
      </w:pPr>
      <w:r>
        <w:t>140. При линейном способе годовая сумма начисления амортизационных отчислений определяется исходя из первоначальной стоимости объекта основных средств и норм амортизации, исчисленных исходя из срока полезного использования этого объекта. Суть этого метода состоит в том, что стоимость основного средства списывается равномерно, равными долями, в течение срока полезного использования основного средства. Линейный способ может применяться для объектов основных средств, у которых главными факторами, ограничивающими срок их полезного использования, являются время использования и относительно постоянный объем выполняемых работ. К ним могут быть отнесены здания, сооружения, многие машины и механизмы, станки и оборудование.</w:t>
      </w:r>
    </w:p>
    <w:p w:rsidR="003C217B" w:rsidRDefault="000100FC">
      <w:pPr>
        <w:ind w:firstLine="480"/>
        <w:jc w:val="both"/>
      </w:pPr>
      <w:r>
        <w:t>Формула для расчета величины износа, списываемой ежегодно, выглядит следующим образом:</w:t>
      </w:r>
    </w:p>
    <w:p w:rsidR="003C217B" w:rsidRDefault="000100FC">
      <w:pPr>
        <w:pStyle w:val="a4"/>
        <w:jc w:val="center"/>
      </w:pPr>
      <w:r>
        <w:t>Первоначальная стоимость</w:t>
      </w:r>
    </w:p>
    <w:p w:rsidR="003C217B" w:rsidRDefault="000100FC">
      <w:pPr>
        <w:ind w:firstLine="480"/>
        <w:jc w:val="both"/>
      </w:pPr>
      <w:r>
        <w:t>Износ = ----------------------------- Срок полезного использования</w:t>
      </w:r>
    </w:p>
    <w:p w:rsidR="003C217B" w:rsidRDefault="000100FC">
      <w:pPr>
        <w:ind w:firstLine="480"/>
        <w:jc w:val="both"/>
      </w:pPr>
      <w:r>
        <w:t>Размер ежегодных амортизационных отчислений может быть выражен как в денежных единицах, так и в процентах от стоимости основного средства. В последнем случае денежная сумма амортизационных отчислений за год делится на балансовую стоимость и умножается на 100.</w:t>
      </w:r>
    </w:p>
    <w:p w:rsidR="003C217B" w:rsidRDefault="000100FC">
      <w:pPr>
        <w:ind w:firstLine="480"/>
        <w:jc w:val="both"/>
      </w:pPr>
      <w:r>
        <w:t>Например: нормы амортизационных отчислений для автомобильного транспорта установлены в процентах от первоначальной стоимости машин, кроме грузовых автомобилей и автобусов, по которым нормы установлены в процентах от их первоначальной стоимости на 1000 км пробега.</w:t>
      </w:r>
    </w:p>
    <w:p w:rsidR="003C217B" w:rsidRDefault="000100FC">
      <w:pPr>
        <w:ind w:firstLine="480"/>
        <w:jc w:val="both"/>
      </w:pPr>
      <w:r>
        <w:t>Формула для расчета ежегодно списываемой величины износа выглядит следующим образом:</w:t>
      </w:r>
    </w:p>
    <w:p w:rsidR="003C217B" w:rsidRDefault="000100FC">
      <w:pPr>
        <w:pStyle w:val="a4"/>
      </w:pPr>
      <w:r>
        <w:t>ПС * Н * S</w:t>
      </w:r>
    </w:p>
    <w:p w:rsidR="003C217B" w:rsidRDefault="000100FC">
      <w:pPr>
        <w:ind w:firstLine="480"/>
        <w:jc w:val="both"/>
      </w:pPr>
      <w:r>
        <w:t>Ан = ------------ , где 100</w:t>
      </w:r>
    </w:p>
    <w:p w:rsidR="003C217B" w:rsidRDefault="000100FC">
      <w:pPr>
        <w:ind w:firstLine="480"/>
        <w:jc w:val="both"/>
      </w:pPr>
      <w:r>
        <w:t>ПС - первоначальная стоимость объекта;</w:t>
      </w:r>
    </w:p>
    <w:p w:rsidR="003C217B" w:rsidRDefault="000100FC">
      <w:pPr>
        <w:ind w:firstLine="480"/>
        <w:jc w:val="both"/>
      </w:pPr>
      <w:r>
        <w:t>Н - норма амортизационных отчислений (в процентах);</w:t>
      </w:r>
    </w:p>
    <w:p w:rsidR="003C217B" w:rsidRDefault="000100FC">
      <w:pPr>
        <w:ind w:firstLine="480"/>
        <w:jc w:val="both"/>
      </w:pPr>
      <w:r>
        <w:t>S - месячный пробег (в км).</w:t>
      </w:r>
    </w:p>
    <w:p w:rsidR="003C217B" w:rsidRDefault="000100FC">
      <w:pPr>
        <w:ind w:firstLine="480"/>
        <w:jc w:val="both"/>
      </w:pPr>
      <w:r>
        <w:t>4.1. Линейный способ</w:t>
      </w:r>
    </w:p>
    <w:p w:rsidR="003C217B" w:rsidRDefault="000100FC">
      <w:pPr>
        <w:ind w:firstLine="480"/>
        <w:jc w:val="both"/>
      </w:pPr>
      <w:r>
        <w:t>Первоначальная стоимость объекта основных средств 10 000 руб.</w:t>
      </w:r>
    </w:p>
    <w:p w:rsidR="003C217B" w:rsidRDefault="000100FC">
      <w:pPr>
        <w:ind w:firstLine="480"/>
        <w:jc w:val="both"/>
      </w:pPr>
      <w:r>
        <w:t>Полезный срок службы 5 лет</w:t>
      </w:r>
    </w:p>
    <w:p w:rsidR="003C217B" w:rsidRDefault="000100FC">
      <w:pPr>
        <w:ind w:firstLine="480"/>
        <w:jc w:val="both"/>
      </w:pPr>
      <w:r>
        <w:t>Годовая норма амортизации 20 % (руб.)</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 Отчетный | Первоначальная | Годовая     | Накопленный | Остаточная |</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 период   | стоимость      | сумма       | износ       | стоимость  |</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          |                | амортизации |             |            |</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 1-й год  | 10 000         | 2 000       | 2 000       | 8 000      |</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 2- й год | 10 000         | 2 000       | 4 000       | 6 000      |</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 3- й год | 10 000         | 2 000       | 6 000       | 4 000      |</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 4- й год | 10 000         | 2 000       | 8 000       | 2 000      |</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 5- й год | 10 000         | 2 000       | 10 000      |   __       |</w:t>
      </w:r>
    </w:p>
    <w:p w:rsidR="000100FC" w:rsidRPr="000100FC" w:rsidRDefault="000100FC" w:rsidP="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0100FC">
        <w:rPr>
          <w:rFonts w:ascii="Courier New" w:hAnsi="Courier New" w:cs="Courier New"/>
          <w:sz w:val="20"/>
        </w:rPr>
        <w:t>----------------------------------------------------------------------</w:t>
      </w:r>
    </w:p>
    <w:p w:rsidR="003C217B" w:rsidRDefault="000100FC">
      <w:pPr>
        <w:ind w:firstLine="480"/>
        <w:jc w:val="both"/>
      </w:pPr>
      <w:r>
        <w:lastRenderedPageBreak/>
        <w:t>Из таблицы видно, что в течение всех пяти лет амортизационные отчисления одинаковые, накопленный износ увеличивается равномерно, остаточная стоимость равномерно уменьшается.</w:t>
      </w:r>
    </w:p>
    <w:p w:rsidR="003C217B" w:rsidRDefault="000100FC">
      <w:pPr>
        <w:ind w:firstLine="480"/>
        <w:jc w:val="both"/>
      </w:pPr>
      <w:r>
        <w:t>141. При самостоятельном определении организацией срока полезного использования (за исключением объектов основных средств, бывших в эксплуатации) установленные нормы амортизационных отчислений могут быть увеличены не более чем в два раза от действующих Единых норм амортизационных отчислений.</w:t>
      </w:r>
    </w:p>
    <w:p w:rsidR="003C217B" w:rsidRDefault="000100FC">
      <w:pPr>
        <w:ind w:firstLine="480"/>
        <w:jc w:val="both"/>
      </w:pPr>
      <w:r>
        <w:t>Коэффициент ускорения может применяться в отношении:</w:t>
      </w:r>
    </w:p>
    <w:p w:rsidR="003C217B" w:rsidRDefault="000100FC">
      <w:pPr>
        <w:ind w:firstLine="480"/>
        <w:jc w:val="both"/>
      </w:pPr>
      <w:r>
        <w:t>а) активной части производственных средств;</w:t>
      </w:r>
    </w:p>
    <w:p w:rsidR="003C217B" w:rsidRDefault="000100FC">
      <w:pPr>
        <w:ind w:firstLine="480"/>
        <w:jc w:val="both"/>
      </w:pPr>
      <w:r>
        <w:t>б) основных средств, используемых для увеличения выпуска компьютерной и вычислительной техники, новых прогрессивных видов материалов, приборов и оборудования.</w:t>
      </w:r>
    </w:p>
    <w:p w:rsidR="003C217B" w:rsidRDefault="000100FC">
      <w:pPr>
        <w:ind w:firstLine="480"/>
        <w:jc w:val="both"/>
      </w:pPr>
      <w:r>
        <w:t>Основное преимущество увеличения установленных норм при линейном способе амортизации - приобретение дополнительного источника финансирования капитальных вложений в более короткие сроки.</w:t>
      </w:r>
    </w:p>
    <w:p w:rsidR="003C217B" w:rsidRDefault="000100FC">
      <w:pPr>
        <w:ind w:firstLine="480"/>
        <w:jc w:val="both"/>
      </w:pPr>
      <w:r>
        <w:t>142. Коэффициент ускорения не распространяется на:</w:t>
      </w:r>
    </w:p>
    <w:p w:rsidR="003C217B" w:rsidRDefault="000100FC">
      <w:pPr>
        <w:ind w:firstLine="480"/>
        <w:jc w:val="both"/>
      </w:pPr>
      <w:r>
        <w:t>а) машины, оборудование, транспортные средства с установленным сроком службы до трех лет;</w:t>
      </w:r>
    </w:p>
    <w:p w:rsidR="003C217B" w:rsidRDefault="000100FC">
      <w:pPr>
        <w:ind w:firstLine="480"/>
        <w:jc w:val="both"/>
      </w:pPr>
      <w:r>
        <w:t>б) уникальную технику и оборудование, предназначенное для использования только при определенных видах испытаний и производстве ограниченного количества видов конкретной продукции.</w:t>
      </w:r>
    </w:p>
    <w:p w:rsidR="003C217B" w:rsidRDefault="000100FC">
      <w:pPr>
        <w:ind w:firstLine="480"/>
        <w:jc w:val="both"/>
      </w:pPr>
      <w:r>
        <w:t>143. При способе уменьшаемого остатка годовая сумма начисления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при постановке на учет, исходя из срока полезного использования этого объекта и коэффициента ускорения 2.</w:t>
      </w:r>
    </w:p>
    <w:p w:rsidR="003C217B" w:rsidRDefault="000100FC">
      <w:pPr>
        <w:ind w:firstLine="480"/>
        <w:jc w:val="both"/>
      </w:pPr>
      <w:r>
        <w:t>Применение способа уменьшаемого остатка позволяет организации в первые годы эксплуатации объекта основных средств, как правило, не требующего в указанное время ремонта, списывать на затраты большую часть амортизационных отчислений.</w:t>
      </w:r>
    </w:p>
    <w:p w:rsidR="003C217B" w:rsidRDefault="000100FC">
      <w:pPr>
        <w:ind w:firstLine="480"/>
        <w:jc w:val="both"/>
      </w:pPr>
      <w:r>
        <w:t>144. Коэффициент ускорения применяется по перечню высокотехнологичных отраслей и эффективных видов машин и оборудования.</w:t>
      </w:r>
    </w:p>
    <w:p w:rsidR="003C217B" w:rsidRDefault="000100FC">
      <w:pPr>
        <w:ind w:firstLine="480"/>
        <w:jc w:val="both"/>
      </w:pPr>
      <w:r>
        <w:t>145. По движимому имуществу, составляющему объект финансового лизинга и относимому к активной части основных средств, в соответствии с условием договора лизинга может применяться коэффициент ускорения до 3.</w:t>
      </w:r>
    </w:p>
    <w:p w:rsidR="003C217B" w:rsidRDefault="000100FC">
      <w:pPr>
        <w:ind w:firstLine="480"/>
        <w:jc w:val="both"/>
      </w:pPr>
      <w:r>
        <w:t>4.2. Способ уменьшаемого остатка</w:t>
      </w:r>
    </w:p>
    <w:p w:rsidR="003C217B" w:rsidRDefault="000100FC">
      <w:pPr>
        <w:ind w:firstLine="480"/>
        <w:jc w:val="both"/>
      </w:pPr>
      <w:r>
        <w:t>Первоначальная стоимость объекта основного средства 10 000 руб.</w:t>
      </w:r>
    </w:p>
    <w:p w:rsidR="003C217B" w:rsidRDefault="000100FC">
      <w:pPr>
        <w:ind w:firstLine="480"/>
        <w:jc w:val="both"/>
      </w:pPr>
      <w:r>
        <w:t>Срок полезного использования 5 лет</w:t>
      </w:r>
    </w:p>
    <w:p w:rsidR="003C217B" w:rsidRDefault="000100FC">
      <w:pPr>
        <w:ind w:firstLine="480"/>
        <w:jc w:val="both"/>
      </w:pPr>
      <w:r>
        <w:t>Годовая норма амортизации 20 %</w:t>
      </w:r>
    </w:p>
    <w:p w:rsidR="003C217B" w:rsidRDefault="000100FC">
      <w:pPr>
        <w:ind w:firstLine="480"/>
        <w:jc w:val="both"/>
      </w:pPr>
      <w:r>
        <w:t>Коэффициент ускорения 2 (руб.)</w:t>
      </w:r>
    </w:p>
    <w:p w:rsidR="000100FC" w:rsidRDefault="000100FC">
      <w:pPr>
        <w:rPr>
          <w:rFonts w:ascii="Courier New" w:hAnsi="Courier New" w:cs="Courier New"/>
          <w:sz w:val="20"/>
        </w:rPr>
      </w:pPr>
      <w:r>
        <w:br w:type="page"/>
      </w:r>
    </w:p>
    <w:p w:rsidR="000100FC" w:rsidRDefault="000100FC" w:rsidP="000100FC">
      <w:pPr>
        <w:pStyle w:val="HTML"/>
      </w:pPr>
      <w:r>
        <w:lastRenderedPageBreak/>
        <w:t>----------------------------------------------------------------------------</w:t>
      </w:r>
    </w:p>
    <w:p w:rsidR="000100FC" w:rsidRDefault="000100FC" w:rsidP="000100FC">
      <w:pPr>
        <w:pStyle w:val="HTML"/>
      </w:pPr>
      <w:r>
        <w:t>| Отчетный | Первоначальная | Годовая сумма     | Накопленный | Остаточная |</w:t>
      </w:r>
    </w:p>
    <w:p w:rsidR="000100FC" w:rsidRDefault="000100FC" w:rsidP="000100FC">
      <w:pPr>
        <w:pStyle w:val="HTML"/>
      </w:pPr>
      <w:r>
        <w:t>| период   | стоимость      | амортизации       | износ       | стоимость  |</w:t>
      </w:r>
    </w:p>
    <w:p w:rsidR="000100FC" w:rsidRDefault="000100FC" w:rsidP="000100FC">
      <w:pPr>
        <w:pStyle w:val="HTML"/>
      </w:pPr>
      <w:r>
        <w:t>|----------|----------------|-------------------|-------------|------------|</w:t>
      </w:r>
    </w:p>
    <w:p w:rsidR="000100FC" w:rsidRDefault="000100FC" w:rsidP="000100FC">
      <w:pPr>
        <w:pStyle w:val="HTML"/>
      </w:pPr>
      <w:r>
        <w:t>| 1-й год  | 10 000         | 10 000*20%*2=4000 | 4 000       | 6 000      |</w:t>
      </w:r>
    </w:p>
    <w:p w:rsidR="000100FC" w:rsidRDefault="000100FC" w:rsidP="000100FC">
      <w:pPr>
        <w:pStyle w:val="HTML"/>
      </w:pPr>
      <w:r>
        <w:t>|----------|----------------|-------------------|-------------|------------|</w:t>
      </w:r>
    </w:p>
    <w:p w:rsidR="000100FC" w:rsidRDefault="000100FC" w:rsidP="000100FC">
      <w:pPr>
        <w:pStyle w:val="HTML"/>
      </w:pPr>
      <w:r>
        <w:t>| 2- й год | 10 000         | 6 000*20%*2=2400  | 6 400       | 3 600      |</w:t>
      </w:r>
    </w:p>
    <w:p w:rsidR="000100FC" w:rsidRDefault="000100FC" w:rsidP="000100FC">
      <w:pPr>
        <w:pStyle w:val="HTML"/>
      </w:pPr>
      <w:r>
        <w:t>|----------|----------------|-------------------|-------------|------------|</w:t>
      </w:r>
    </w:p>
    <w:p w:rsidR="000100FC" w:rsidRDefault="000100FC" w:rsidP="000100FC">
      <w:pPr>
        <w:pStyle w:val="HTML"/>
      </w:pPr>
      <w:r>
        <w:t>| 3- й год | 10 000         | 3 600*20%*2=1440  | 7 840       | 2 160      |</w:t>
      </w:r>
    </w:p>
    <w:p w:rsidR="000100FC" w:rsidRDefault="000100FC" w:rsidP="000100FC">
      <w:pPr>
        <w:pStyle w:val="HTML"/>
      </w:pPr>
      <w:r>
        <w:t>|----------|----------------|-------------------|-------------|------------|</w:t>
      </w:r>
    </w:p>
    <w:p w:rsidR="000100FC" w:rsidRDefault="000100FC" w:rsidP="000100FC">
      <w:pPr>
        <w:pStyle w:val="HTML"/>
      </w:pPr>
      <w:r>
        <w:t>| 4- й год | 10 000         | 2 160*20%*2=864   | 8 704       | 1 296      |</w:t>
      </w:r>
    </w:p>
    <w:p w:rsidR="000100FC" w:rsidRDefault="000100FC" w:rsidP="000100FC">
      <w:pPr>
        <w:pStyle w:val="HTML"/>
      </w:pPr>
      <w:r>
        <w:t>|----------|----------------|-------------------|-------------|------------|</w:t>
      </w:r>
    </w:p>
    <w:p w:rsidR="000100FC" w:rsidRDefault="000100FC" w:rsidP="000100FC">
      <w:pPr>
        <w:pStyle w:val="HTML"/>
      </w:pPr>
      <w:r>
        <w:t>| 5- й год | 10 000         | 1 296*20%*2=518,4 | 9 222,4     | 777,6      |</w:t>
      </w:r>
    </w:p>
    <w:p w:rsidR="000100FC" w:rsidRDefault="000100FC" w:rsidP="000100FC">
      <w:pPr>
        <w:pStyle w:val="HTML"/>
      </w:pPr>
      <w:r>
        <w:t>----------------------------------------------------------------------------</w:t>
      </w:r>
    </w:p>
    <w:p w:rsidR="003C217B" w:rsidRDefault="000100FC">
      <w:pPr>
        <w:ind w:firstLine="480"/>
        <w:jc w:val="both"/>
      </w:pPr>
      <w:proofErr w:type="spellStart"/>
      <w:r>
        <w:t>Недоамортизированный</w:t>
      </w:r>
      <w:proofErr w:type="spellEnd"/>
      <w:r>
        <w:t xml:space="preserve"> остаток стоимости объекта основных средств при незначительности суммы может быть списан на затраты текущего периода или отнесен на счет 31 "Расходы будущих периодов" с последующим включением в себестоимость выпущенной продукции (работ, услуг) на срок, принятый управленческим решением; или признается расходом периода в случае прекращения эксплуатации этого объекта.</w:t>
      </w:r>
    </w:p>
    <w:p w:rsidR="003C217B" w:rsidRDefault="000100FC">
      <w:pPr>
        <w:ind w:firstLine="480"/>
        <w:jc w:val="both"/>
      </w:pPr>
      <w:r>
        <w:t>146. При способе списания стоимости по сумме чисел лет срока полезного использования годовая сумма амортизационных отчислений определяется исходя из первоначальной стоимости объекта основных средств и годового отношения, где в числителе - число лет, остающихся до конца срока службы объекта, а в знаменателе - сумма чисел лет срока полезного использования объекта.</w:t>
      </w:r>
    </w:p>
    <w:p w:rsidR="003C217B" w:rsidRDefault="000100FC">
      <w:pPr>
        <w:ind w:firstLine="480"/>
        <w:jc w:val="both"/>
      </w:pPr>
      <w:r>
        <w:t>147. Данный способ позволяет производить амортизационные отчисления в первые годы эксплуатации в значительно больших размерах, чем в последующие. Указанный способ используется для объектов основных средств, стоимость которых уменьшается в зависимости от срока полезного использования; быстро наступает моральный износ; расходы на восстановление объекта увеличиваются с увеличением срока службы. Этот способ можно применять при начислении амортизации по вычислительной технике, средствам связи; машинам и оборудованию малых и недавно образованных организаций, у которых нагрузка на объекты основных средств приходится на первые годы работы.</w:t>
      </w:r>
    </w:p>
    <w:p w:rsidR="003C217B" w:rsidRDefault="000100FC">
      <w:pPr>
        <w:ind w:firstLine="480"/>
        <w:jc w:val="both"/>
      </w:pPr>
      <w:r>
        <w:t>4.3. Способ списания стоимости по сумме чисел лет срока полезного использования</w:t>
      </w:r>
    </w:p>
    <w:p w:rsidR="003C217B" w:rsidRDefault="000100FC">
      <w:pPr>
        <w:ind w:firstLine="480"/>
        <w:jc w:val="both"/>
      </w:pPr>
      <w:r>
        <w:t>Первоначальная стоимость объекта 10 000 руб.</w:t>
      </w:r>
    </w:p>
    <w:p w:rsidR="003C217B" w:rsidRDefault="000100FC">
      <w:pPr>
        <w:ind w:firstLine="480"/>
        <w:jc w:val="both"/>
      </w:pPr>
      <w:r>
        <w:t>Срок полезного использования 5 лет</w:t>
      </w:r>
    </w:p>
    <w:p w:rsidR="003C217B" w:rsidRDefault="000100FC">
      <w:pPr>
        <w:ind w:firstLine="480"/>
        <w:jc w:val="both"/>
      </w:pPr>
      <w:r>
        <w:t>Сумма чисел лет эксплуатационного объекта 15 (1+2+3+4+5) (руб.)</w:t>
      </w:r>
    </w:p>
    <w:p w:rsidR="000100FC" w:rsidRDefault="000100FC" w:rsidP="000100FC">
      <w:pPr>
        <w:pStyle w:val="HTML"/>
      </w:pPr>
      <w:r>
        <w:t>----------------------------------------------------------------------------</w:t>
      </w:r>
    </w:p>
    <w:p w:rsidR="000100FC" w:rsidRDefault="000100FC" w:rsidP="000100FC">
      <w:pPr>
        <w:pStyle w:val="HTML"/>
      </w:pPr>
      <w:r>
        <w:t>| Отчетный | Первоначальная | Годовая сумма     | Накопленный | Остаточная |</w:t>
      </w:r>
    </w:p>
    <w:p w:rsidR="000100FC" w:rsidRDefault="000100FC" w:rsidP="000100FC">
      <w:pPr>
        <w:pStyle w:val="HTML"/>
      </w:pPr>
      <w:r>
        <w:t>| период   | стоимость      | амортизации       | износ       | стоимость  |</w:t>
      </w:r>
    </w:p>
    <w:p w:rsidR="000100FC" w:rsidRDefault="000100FC" w:rsidP="000100FC">
      <w:pPr>
        <w:pStyle w:val="HTML"/>
      </w:pPr>
      <w:r>
        <w:t>|----------|----------------|-------------------|-------------|------------|</w:t>
      </w:r>
    </w:p>
    <w:p w:rsidR="000100FC" w:rsidRDefault="000100FC" w:rsidP="000100FC">
      <w:pPr>
        <w:pStyle w:val="HTML"/>
      </w:pPr>
      <w:r>
        <w:t>| 1-й год  | 10 000         | 5/15*10 000=3 333 | 3 333       | 6 667      |</w:t>
      </w:r>
    </w:p>
    <w:p w:rsidR="000100FC" w:rsidRDefault="000100FC" w:rsidP="000100FC">
      <w:pPr>
        <w:pStyle w:val="HTML"/>
      </w:pPr>
      <w:r>
        <w:t>|----------|----------------|-------------------|-------------|------------|</w:t>
      </w:r>
    </w:p>
    <w:p w:rsidR="000100FC" w:rsidRDefault="000100FC" w:rsidP="000100FC">
      <w:pPr>
        <w:pStyle w:val="HTML"/>
      </w:pPr>
      <w:r>
        <w:t>| 2- й год | 10 000         | 4/15*10 000=2 667 | 6 000       | 4 000      |</w:t>
      </w:r>
    </w:p>
    <w:p w:rsidR="000100FC" w:rsidRDefault="000100FC" w:rsidP="000100FC">
      <w:pPr>
        <w:pStyle w:val="HTML"/>
      </w:pPr>
      <w:r>
        <w:t>|----------|----------------|-------------------|-------------|------------|</w:t>
      </w:r>
    </w:p>
    <w:p w:rsidR="000100FC" w:rsidRDefault="000100FC" w:rsidP="000100FC">
      <w:pPr>
        <w:pStyle w:val="HTML"/>
      </w:pPr>
      <w:r>
        <w:t>| 3- й год | 10 000         | 3/15*10 000=2 000 | 8 000       | 2 000      |</w:t>
      </w:r>
    </w:p>
    <w:p w:rsidR="000100FC" w:rsidRDefault="000100FC" w:rsidP="000100FC">
      <w:pPr>
        <w:pStyle w:val="HTML"/>
      </w:pPr>
      <w:r>
        <w:t>|----------|----------------|-------------------|-------------|------------|</w:t>
      </w:r>
    </w:p>
    <w:p w:rsidR="000100FC" w:rsidRDefault="000100FC" w:rsidP="000100FC">
      <w:pPr>
        <w:pStyle w:val="HTML"/>
      </w:pPr>
      <w:r>
        <w:t>| 4- й год | 10 000         | 2/15*10 000=1 333 | 9 333       | 667        |</w:t>
      </w:r>
    </w:p>
    <w:p w:rsidR="000100FC" w:rsidRDefault="000100FC" w:rsidP="000100FC">
      <w:pPr>
        <w:pStyle w:val="HTML"/>
      </w:pPr>
      <w:r>
        <w:t>|----------|----------------|-------------------|-------------|------------|</w:t>
      </w:r>
    </w:p>
    <w:p w:rsidR="000100FC" w:rsidRDefault="000100FC" w:rsidP="000100FC">
      <w:pPr>
        <w:pStyle w:val="HTML"/>
      </w:pPr>
      <w:r>
        <w:t>| 5- й год | 10 000         | 1/15*10 000= 667  | 10 000      |   __       |</w:t>
      </w:r>
    </w:p>
    <w:p w:rsidR="000100FC" w:rsidRDefault="000100FC" w:rsidP="000100FC">
      <w:pPr>
        <w:pStyle w:val="HTML"/>
      </w:pPr>
      <w:r>
        <w:t>----------------------------------------------------------------------------</w:t>
      </w:r>
    </w:p>
    <w:p w:rsidR="003C217B" w:rsidRDefault="000100FC">
      <w:pPr>
        <w:ind w:firstLine="480"/>
        <w:jc w:val="both"/>
      </w:pPr>
      <w:r>
        <w:t xml:space="preserve">148. При способе списания стоимости пропорционально объему выпуска продукции (выполненных работ, предоставленных услуг) начисление амортизационных отчислений производится исходя из натурального показателя объема выпуска продукции (выполненных работ, предоставленных услуг) в отчетном периоде в виде соотношения первоначальной стоимости объекта основных средств к предполагаемому объему выпуска продукции (выполненных работ, предоставленных услуг) за весь срок полезного использования объекта </w:t>
      </w:r>
      <w:r>
        <w:lastRenderedPageBreak/>
        <w:t>основных средств. Указанный способ применяется для объектов основных средств, главным критерием которых является периодичность их использования.</w:t>
      </w:r>
    </w:p>
    <w:p w:rsidR="003C217B" w:rsidRDefault="000100FC">
      <w:pPr>
        <w:ind w:firstLine="480"/>
        <w:jc w:val="both"/>
      </w:pPr>
      <w:r>
        <w:t>149. В случае невыполнения плана по объему выпуска продукции в срок или в случае досрочного выполнения плана организация пересматривает (увеличивает или уменьшает) срок полезного использования объекта основных средств.</w:t>
      </w:r>
    </w:p>
    <w:p w:rsidR="003C217B" w:rsidRDefault="000100FC">
      <w:pPr>
        <w:pStyle w:val="a4"/>
      </w:pPr>
      <w:r>
        <w:t>4.5. Способ списания стоимости пропорционально объему выпуска</w:t>
      </w:r>
      <w:r>
        <w:br/>
        <w:t>продукции (выполненных работ, предоставленных услуг)</w:t>
      </w:r>
    </w:p>
    <w:p w:rsidR="003C217B" w:rsidRDefault="000100FC">
      <w:pPr>
        <w:ind w:firstLine="480"/>
        <w:jc w:val="both"/>
      </w:pPr>
      <w:r>
        <w:t>Первоначальная стоимость объекта 200 000 руб.</w:t>
      </w:r>
    </w:p>
    <w:p w:rsidR="003C217B" w:rsidRDefault="000100FC">
      <w:pPr>
        <w:ind w:firstLine="480"/>
        <w:jc w:val="both"/>
      </w:pPr>
      <w:r>
        <w:t>Срок полезного использования 5 лет</w:t>
      </w:r>
    </w:p>
    <w:p w:rsidR="003C217B" w:rsidRDefault="000100FC">
      <w:pPr>
        <w:ind w:firstLine="480"/>
        <w:jc w:val="both"/>
      </w:pPr>
      <w:r>
        <w:t>Предполагаемый объем выпуска продукции в течение срока полезного использования 100 000 ед.</w:t>
      </w:r>
    </w:p>
    <w:p w:rsidR="003C217B" w:rsidRDefault="000100FC">
      <w:pPr>
        <w:pStyle w:val="a4"/>
        <w:jc w:val="center"/>
      </w:pPr>
      <w:r>
        <w:t>Расчет амортизации.</w:t>
      </w:r>
    </w:p>
    <w:p w:rsidR="003C217B" w:rsidRDefault="000100FC">
      <w:pPr>
        <w:ind w:firstLine="480"/>
        <w:jc w:val="both"/>
      </w:pPr>
      <w:r>
        <w:t>Износ, рассчитанный на одну деталь, равен 2 руб. (200000:100000). В процессе эксплуатации станка было произведено деталей (по годам):</w:t>
      </w:r>
    </w:p>
    <w:p w:rsidR="003C217B" w:rsidRDefault="000100FC">
      <w:pPr>
        <w:ind w:firstLine="480"/>
        <w:jc w:val="both"/>
      </w:pPr>
      <w:r>
        <w:t>в первый 20 000 (ед.);</w:t>
      </w:r>
    </w:p>
    <w:p w:rsidR="003C217B" w:rsidRDefault="000100FC">
      <w:pPr>
        <w:ind w:firstLine="480"/>
        <w:jc w:val="both"/>
      </w:pPr>
      <w:r>
        <w:t>во второй 15 000 (ед.);</w:t>
      </w:r>
    </w:p>
    <w:p w:rsidR="003C217B" w:rsidRDefault="000100FC">
      <w:pPr>
        <w:ind w:firstLine="480"/>
        <w:jc w:val="both"/>
      </w:pPr>
      <w:r>
        <w:t>в третий 43 000 (ед.);</w:t>
      </w:r>
    </w:p>
    <w:p w:rsidR="003C217B" w:rsidRDefault="000100FC">
      <w:pPr>
        <w:ind w:firstLine="480"/>
        <w:jc w:val="both"/>
      </w:pPr>
      <w:r>
        <w:t>в четвертый 8 000 (ед.);</w:t>
      </w:r>
    </w:p>
    <w:p w:rsidR="003C217B" w:rsidRDefault="000100FC">
      <w:pPr>
        <w:ind w:firstLine="480"/>
        <w:jc w:val="both"/>
      </w:pPr>
      <w:r>
        <w:t>в пятый 14 000 (ед.).</w:t>
      </w:r>
    </w:p>
    <w:p w:rsidR="000100FC" w:rsidRDefault="000100FC" w:rsidP="000100FC">
      <w:pPr>
        <w:pStyle w:val="HTML"/>
      </w:pPr>
      <w:r>
        <w:t>-------------------------------------------------------------------------------</w:t>
      </w:r>
    </w:p>
    <w:p w:rsidR="000100FC" w:rsidRDefault="000100FC" w:rsidP="000100FC">
      <w:pPr>
        <w:pStyle w:val="HTML"/>
      </w:pPr>
      <w:r>
        <w:t>| Отчетный | Первоначальная | Количество | Годовой | Накопленный | Остаточная |</w:t>
      </w:r>
    </w:p>
    <w:p w:rsidR="000100FC" w:rsidRDefault="000100FC" w:rsidP="000100FC">
      <w:pPr>
        <w:pStyle w:val="HTML"/>
      </w:pPr>
      <w:r>
        <w:t>| год      | стоимость,     | деталей,   | износ,  | износ,      | стоимость, |</w:t>
      </w:r>
    </w:p>
    <w:p w:rsidR="000100FC" w:rsidRDefault="000100FC" w:rsidP="000100FC">
      <w:pPr>
        <w:pStyle w:val="HTML"/>
      </w:pPr>
      <w:r>
        <w:t>|          | руб.           | ед.        | руб.    | руб.        | руб.       |</w:t>
      </w:r>
    </w:p>
    <w:p w:rsidR="000100FC" w:rsidRDefault="000100FC" w:rsidP="000100FC">
      <w:pPr>
        <w:pStyle w:val="HTML"/>
      </w:pPr>
      <w:r>
        <w:t>|----------|----------------|------------|---------|-------------|------------|</w:t>
      </w:r>
    </w:p>
    <w:p w:rsidR="000100FC" w:rsidRDefault="000100FC" w:rsidP="000100FC">
      <w:pPr>
        <w:pStyle w:val="HTML"/>
      </w:pPr>
      <w:r>
        <w:t>| 1-й год  | 200 000        | 20 000     | 40 000  | 40 000      | 160 000    |</w:t>
      </w:r>
    </w:p>
    <w:p w:rsidR="000100FC" w:rsidRDefault="000100FC" w:rsidP="000100FC">
      <w:pPr>
        <w:pStyle w:val="HTML"/>
      </w:pPr>
      <w:r>
        <w:t>|----------|----------------|------------|---------|-------------|------------|</w:t>
      </w:r>
    </w:p>
    <w:p w:rsidR="000100FC" w:rsidRDefault="000100FC" w:rsidP="000100FC">
      <w:pPr>
        <w:pStyle w:val="HTML"/>
      </w:pPr>
      <w:r>
        <w:t>| 2- й год | 200 000        | 15 000     | 30 000  | 70 000      | 130 000    |</w:t>
      </w:r>
    </w:p>
    <w:p w:rsidR="000100FC" w:rsidRDefault="000100FC" w:rsidP="000100FC">
      <w:pPr>
        <w:pStyle w:val="HTML"/>
      </w:pPr>
      <w:r>
        <w:t>|----------|----------------|------------|---------|-------------|------------|</w:t>
      </w:r>
    </w:p>
    <w:p w:rsidR="000100FC" w:rsidRDefault="000100FC" w:rsidP="000100FC">
      <w:pPr>
        <w:pStyle w:val="HTML"/>
      </w:pPr>
      <w:r>
        <w:t>| 3- й год | 200 000        | 43 000     | 86 000  | 156 000     | 44 000     |</w:t>
      </w:r>
    </w:p>
    <w:p w:rsidR="000100FC" w:rsidRDefault="000100FC" w:rsidP="000100FC">
      <w:pPr>
        <w:pStyle w:val="HTML"/>
      </w:pPr>
      <w:r>
        <w:t>|----------|----------------|------------|---------|-------------|------------|</w:t>
      </w:r>
    </w:p>
    <w:p w:rsidR="000100FC" w:rsidRDefault="000100FC" w:rsidP="000100FC">
      <w:pPr>
        <w:pStyle w:val="HTML"/>
      </w:pPr>
      <w:r>
        <w:t>| 4- й год | 200 000        | 8 000      | 16 000  | 172 000     | 28 000     |</w:t>
      </w:r>
    </w:p>
    <w:p w:rsidR="000100FC" w:rsidRDefault="000100FC" w:rsidP="000100FC">
      <w:pPr>
        <w:pStyle w:val="HTML"/>
      </w:pPr>
      <w:r>
        <w:t>|----------|----------------|------------|---------|-------------|------------|</w:t>
      </w:r>
    </w:p>
    <w:p w:rsidR="000100FC" w:rsidRDefault="000100FC" w:rsidP="000100FC">
      <w:pPr>
        <w:pStyle w:val="HTML"/>
      </w:pPr>
      <w:r>
        <w:t>| 5- й год | 200 000        | 14 000     | 28 000  | 200 000     |    __      |</w:t>
      </w:r>
    </w:p>
    <w:p w:rsidR="000100FC" w:rsidRDefault="000100FC" w:rsidP="000100FC">
      <w:pPr>
        <w:pStyle w:val="HTML"/>
      </w:pPr>
      <w:r>
        <w:t>-------------------------------------------------------------------------------</w:t>
      </w:r>
    </w:p>
    <w:p w:rsidR="003C217B" w:rsidRDefault="000100FC">
      <w:pPr>
        <w:ind w:firstLine="480"/>
        <w:jc w:val="both"/>
      </w:pPr>
      <w:r>
        <w:t>150. Ежемесячно сумма начисленной амортизации составляет 1/12 годовой нормы, за исключением метода списания стоимости пропорционально объему выпуска продукции (выполненных работ, предоставленных услуг). В случае принятия объекта основных средств к бухгалтерскому учету (ввода объекта в эксплуатацию) в течение отчетного года годовой суммой амортизации считается сумма, определенная с первого числа месяца, следующего за месяцем принятия этого объекта к бухгалтерскому учету (ввода объекта в эксплуатацию) до конца отчетного года.</w:t>
      </w:r>
    </w:p>
    <w:p w:rsidR="003C217B" w:rsidRDefault="000100FC">
      <w:pPr>
        <w:ind w:firstLine="480"/>
        <w:jc w:val="both"/>
      </w:pPr>
      <w:r>
        <w:t>151. В сезонных отраслях хозяйства годовая сумма амортизации начисляется равномерно только в течение периода работы организации в отчетном году, за исключением способа списания стоимости пропорционально объему выпуска продукции (выполненных работ, предоставленных услуг).</w:t>
      </w:r>
    </w:p>
    <w:p w:rsidR="003C217B" w:rsidRDefault="000100FC">
      <w:pPr>
        <w:ind w:firstLine="480"/>
        <w:jc w:val="both"/>
      </w:pPr>
      <w:r>
        <w:t xml:space="preserve">152. Применение одного из способов начисления амортизации по группе однородных объектов производится в течение всего срока их полезного использования. В случае изменения способа начисления амортизации предполагается пересчет амортизационных отчислений по </w:t>
      </w:r>
      <w:r>
        <w:lastRenderedPageBreak/>
        <w:t>новому методу за весь срок эксплуатации основных средств, включая периоды, предшествующие внесению изменений.</w:t>
      </w:r>
    </w:p>
    <w:p w:rsidR="003C217B" w:rsidRDefault="000100FC">
      <w:pPr>
        <w:ind w:firstLine="480"/>
        <w:jc w:val="both"/>
      </w:pPr>
      <w:r>
        <w:t>Данные изменения отражаются в учете только в текущем отчетном периоде. Корректировка прошлых периодов не допускается.</w:t>
      </w:r>
    </w:p>
    <w:p w:rsidR="003C217B" w:rsidRDefault="000100FC">
      <w:pPr>
        <w:ind w:firstLine="480"/>
        <w:jc w:val="both"/>
      </w:pPr>
      <w:r>
        <w:t>153. По объектам основных средств, сданным в аренду, сумма начисленной амортизации и иные затраты, связанные с передачей имущества в текущую аренду (кроме случаев начисления амортизации по имуществу арендных организаций), могут формироваться с использованием счета 76 "Расчеты с разными дебиторами и кредиторами" или с использованием счетов учета затрат и издержек (20, 23, 44).</w:t>
      </w:r>
    </w:p>
    <w:p w:rsidR="003C217B" w:rsidRDefault="000100FC">
      <w:pPr>
        <w:ind w:firstLine="480"/>
        <w:jc w:val="both"/>
      </w:pPr>
      <w:r>
        <w:t>154. Амортизационные отчисления по объектам основных средств отражаются в бухгалтерском учете путем накопления сумм на счете 02 "Износ основных средств" на соответствующих субсчетах.</w:t>
      </w:r>
    </w:p>
    <w:p w:rsidR="003C217B" w:rsidRDefault="000100FC">
      <w:pPr>
        <w:ind w:firstLine="480"/>
        <w:jc w:val="both"/>
      </w:pPr>
      <w:r>
        <w:t>155. Начисление амортизации отражается по кредиту счета 02 "Износ основных средств" в корреспонденции с дебетом счетов учета затрат и издержек (20, 23, 25, 26, 29, 44 и другие).</w:t>
      </w:r>
    </w:p>
    <w:p w:rsidR="003C217B" w:rsidRDefault="000100FC">
      <w:pPr>
        <w:ind w:firstLine="480"/>
        <w:jc w:val="both"/>
      </w:pPr>
      <w:r>
        <w:t>156. По объектам основных средств, используемым при выполнении капитального ремонта, начисление амортизации отражается</w:t>
      </w:r>
    </w:p>
    <w:p w:rsidR="003C217B" w:rsidRDefault="000100FC">
      <w:pPr>
        <w:ind w:firstLine="480"/>
        <w:jc w:val="both"/>
      </w:pPr>
      <w:r>
        <w:t>дебет счета 08 "Капитальные вложения, незавершенное строительство" в корреспонденции с кредитом счета 02 "Износ основных средств".</w:t>
      </w:r>
    </w:p>
    <w:p w:rsidR="003C217B" w:rsidRDefault="000100FC">
      <w:pPr>
        <w:ind w:firstLine="480"/>
        <w:jc w:val="both"/>
      </w:pPr>
      <w:r>
        <w:t>157. При выбытии (реализации, передаче безвозмездно и т.д.) основных средств, сумма начисленной амортизации списывается</w:t>
      </w:r>
    </w:p>
    <w:p w:rsidR="003C217B" w:rsidRDefault="000100FC">
      <w:pPr>
        <w:ind w:firstLine="480"/>
        <w:jc w:val="both"/>
      </w:pPr>
      <w:r>
        <w:t>дебет счета 02 "Износ основных средств" в корреспонденции с кредитом счета 01 "Основные средства".</w:t>
      </w:r>
    </w:p>
    <w:p w:rsidR="003C217B" w:rsidRDefault="000100FC">
      <w:pPr>
        <w:ind w:firstLine="480"/>
        <w:jc w:val="both"/>
      </w:pPr>
      <w:r>
        <w:t>158. При списании, ликвидации объектов основных средств вследствие передачи филиалам (представительствам и другим структурным подразделениям), недостачи и порчи сумма начисленного износа списывается</w:t>
      </w:r>
    </w:p>
    <w:p w:rsidR="003C217B" w:rsidRDefault="000100FC">
      <w:pPr>
        <w:ind w:firstLine="480"/>
        <w:jc w:val="both"/>
      </w:pPr>
      <w:r>
        <w:t>дебет счета 02 "Износ основных средств" в корреспонденции с кредитом счетов 79 "Внутрихозяйственные расчеты", 84 "Недостачи и потери от порчи ценностей".</w:t>
      </w:r>
    </w:p>
    <w:p w:rsidR="003C217B" w:rsidRDefault="000100FC">
      <w:pPr>
        <w:ind w:firstLine="480"/>
        <w:jc w:val="both"/>
      </w:pPr>
      <w:r>
        <w:t>159. Фонд амортизационных отчислений - это экономическая категория, выступающая одновременно как издержками производства, так и ресурсом воспроизводства, и является существенным фактором совершенствования не только воспроизводственной, но и технологической структуры капитальных вложений, путем обновления производственного основного капитала.</w:t>
      </w:r>
    </w:p>
    <w:p w:rsidR="003C217B" w:rsidRDefault="000100FC">
      <w:pPr>
        <w:ind w:firstLine="480"/>
        <w:jc w:val="both"/>
      </w:pPr>
      <w:r>
        <w:t>160. Для контроля правильности начисления и использования амортизационного фонда на счете 88 "Фонды" предусмотрены субсчета 9 "Фонд амортизационных отчислений созданный" и 10 "Фонд амортизационных отчислений используемый".</w:t>
      </w:r>
    </w:p>
    <w:p w:rsidR="003C217B" w:rsidRDefault="000100FC">
      <w:pPr>
        <w:ind w:firstLine="480"/>
        <w:jc w:val="both"/>
      </w:pPr>
      <w:r>
        <w:t>161. Фонд амортизационных отчислений формируется ежемесячно на сумму, равную размеру начисляемого износа основных средств и нематериальных активов (кредит счетов 02 и 05), с отражением в учете</w:t>
      </w:r>
    </w:p>
    <w:p w:rsidR="003C217B" w:rsidRDefault="000100FC">
      <w:pPr>
        <w:ind w:firstLine="480"/>
        <w:jc w:val="both"/>
      </w:pPr>
      <w:r>
        <w:t>дебет счета 58 "Краткосрочные финансовые вложения" субсчет "Фонд амортизационных отчислений" в корреспонденции с кредитом субсчета 88- 9 "Фонд амортизационных отчислений созданный".</w:t>
      </w:r>
    </w:p>
    <w:p w:rsidR="003C217B" w:rsidRDefault="000100FC">
      <w:pPr>
        <w:ind w:firstLine="480"/>
        <w:jc w:val="both"/>
      </w:pPr>
      <w:r>
        <w:t>162. По мере использования средств на финансирование капитальных вложений в бухгалтерском учете по окончании месяца (квартала) производится списание сумм произведенных затрат в размере капитализированных средств на счете 08 "Капитальные вложения, незавершенное строительство":</w:t>
      </w:r>
    </w:p>
    <w:p w:rsidR="003C217B" w:rsidRDefault="000100FC">
      <w:pPr>
        <w:ind w:firstLine="480"/>
        <w:jc w:val="both"/>
      </w:pPr>
      <w:r>
        <w:t>дебет субсчета 88-9 "Фонд амортизационных отчислений созданный" в корреспонденции с кредитом субсчета 88-10 "Фонд амортизационных отчислений используемый".</w:t>
      </w:r>
    </w:p>
    <w:p w:rsidR="003C217B" w:rsidRDefault="000100FC">
      <w:pPr>
        <w:ind w:firstLine="480"/>
        <w:jc w:val="both"/>
      </w:pPr>
      <w:r>
        <w:t>163. В случае превышения фактически произведенных капитальных затрат над размером начисленного фонда амортизационных отчислений, отражаемого по кредиту субсчета 88-9 "Фонд амортизационных отчислений созданный", производится его доначисление за счет прибыли, остающейся в распоряжении организации, с отражением в учете</w:t>
      </w:r>
    </w:p>
    <w:p w:rsidR="003C217B" w:rsidRDefault="000100FC">
      <w:pPr>
        <w:ind w:firstLine="480"/>
        <w:jc w:val="both"/>
      </w:pPr>
      <w:r>
        <w:lastRenderedPageBreak/>
        <w:t>дебет субсчета 88-3 "Фонд накопления" в корреспонденции с кредитом субсчета 88-9 "Фонд амортизационных отчислений созданный".</w:t>
      </w:r>
    </w:p>
    <w:p w:rsidR="003C217B" w:rsidRDefault="000100FC">
      <w:pPr>
        <w:ind w:firstLine="480"/>
        <w:jc w:val="both"/>
      </w:pPr>
      <w:r>
        <w:t>По окончании отчетного года при составлении годового финансового отчета производится закрытие счета 58 "Краткосрочные финансовые вложения" и субсчета 88-10 "Фонд амортизационных отчислений используемый":</w:t>
      </w:r>
    </w:p>
    <w:p w:rsidR="003C217B" w:rsidRDefault="000100FC">
      <w:pPr>
        <w:ind w:firstLine="480"/>
        <w:jc w:val="both"/>
      </w:pPr>
      <w:r>
        <w:t>дебет субсчета 88-10 "Фонд амортизационных отчислений используемый" в корреспонденции с кредитом счета 58 "Краткосрочные финансовые вложения" субсчет "Фонд амортизационных отчислений" - на сумму фактически начисленного износа за отчетный период;</w:t>
      </w:r>
    </w:p>
    <w:p w:rsidR="003C217B" w:rsidRDefault="000100FC">
      <w:pPr>
        <w:ind w:firstLine="480"/>
        <w:jc w:val="both"/>
      </w:pPr>
      <w:r>
        <w:t>дебет субсчета 88-10 "Фонд амортизационных отчислений используемый" в корреспонденции с кредитом счета 87 "Добавочный капитал" - разница между суммами начисленного износа и фактически произведенными затратами на капитальные вложения.</w:t>
      </w:r>
    </w:p>
    <w:p w:rsidR="003C217B" w:rsidRDefault="000100FC">
      <w:pPr>
        <w:ind w:firstLine="480"/>
        <w:jc w:val="both"/>
      </w:pPr>
      <w:r>
        <w:t>164. Если на конец отчетного года фонд амортизационных отчислений не использован или использован частично, начисленная сумма остается в виде кредитового сальдо на субсчете 88- 9 "Фонд амортизационных отчислений созданный" для использования его в следующем отчетном периоде. При этом счет 58 "Краткосрочные финансовые вложения" субсчет "Фонд амортизационных отчислений" закрывается записью</w:t>
      </w:r>
    </w:p>
    <w:p w:rsidR="003C217B" w:rsidRDefault="000100FC">
      <w:pPr>
        <w:ind w:firstLine="480"/>
        <w:jc w:val="both"/>
      </w:pPr>
      <w:r>
        <w:t>дебет счета 06 "Долгосрочные финансовые вложения" в корреспонденции с кредитом счета 58 "Краткосрочные финансовые вложения" субсчет "Фонд амортизационных отчислений" - на сумму остатка неиспользованного фонда за отчетный год.</w:t>
      </w:r>
    </w:p>
    <w:p w:rsidR="003C217B" w:rsidRDefault="000100FC">
      <w:pPr>
        <w:ind w:firstLine="480"/>
        <w:jc w:val="both"/>
      </w:pPr>
      <w:r>
        <w:t>165. Аккумулированные средства на счете 06 "Долгосрочные финансовые вложения" будут использоваться в следующем отчетном году как источник средств для обновления и пополнения основных средств с отражением операций</w:t>
      </w:r>
    </w:p>
    <w:p w:rsidR="003C217B" w:rsidRDefault="000100FC">
      <w:pPr>
        <w:ind w:firstLine="480"/>
        <w:jc w:val="both"/>
      </w:pPr>
      <w:r>
        <w:t>дебет субсчета 88-10 "Фонд амортизационных отчислений используемый" в корреспонденции с кредитом счета 06 "Долгосрочные финансовые вложения".</w:t>
      </w:r>
    </w:p>
    <w:p w:rsidR="003C217B" w:rsidRDefault="000100FC">
      <w:pPr>
        <w:pStyle w:val="a4"/>
        <w:jc w:val="center"/>
      </w:pPr>
      <w:r>
        <w:t>5. ВОССТАНОВЛЕНИЕ ОСНОВНЫХ СРЕДСТВ</w:t>
      </w:r>
    </w:p>
    <w:p w:rsidR="003C217B" w:rsidRDefault="000100FC">
      <w:pPr>
        <w:ind w:firstLine="480"/>
        <w:jc w:val="both"/>
      </w:pPr>
      <w:r>
        <w:t>166. Понятие "восстановление объектов основных средств" касается работ, проводимых организацией по поддержанию основных средств в рабочем состоянии. К восстановлению основных средств относятся работы по:</w:t>
      </w:r>
    </w:p>
    <w:p w:rsidR="003C217B" w:rsidRDefault="000100FC">
      <w:pPr>
        <w:ind w:firstLine="480"/>
        <w:jc w:val="both"/>
      </w:pPr>
      <w:r>
        <w:t>а) ремонту объектов;</w:t>
      </w:r>
    </w:p>
    <w:p w:rsidR="003C217B" w:rsidRDefault="000100FC">
      <w:pPr>
        <w:ind w:firstLine="480"/>
        <w:jc w:val="both"/>
      </w:pPr>
      <w:r>
        <w:t>б) реконструкции и модернизации действующих объектов.</w:t>
      </w:r>
    </w:p>
    <w:p w:rsidR="003C217B" w:rsidRDefault="000100FC">
      <w:pPr>
        <w:ind w:firstLine="480"/>
        <w:jc w:val="both"/>
      </w:pPr>
      <w:r>
        <w:t>Структура последующих затрат на восстановление объектов основных средств состоит из текущих затрат и затрат капитального характера.</w:t>
      </w:r>
    </w:p>
    <w:p w:rsidR="003C217B" w:rsidRDefault="000100FC">
      <w:pPr>
        <w:ind w:firstLine="480"/>
        <w:jc w:val="both"/>
      </w:pPr>
      <w:r>
        <w:t>167. Организация самостоятельно с учетом технических характеристик видов основных средств, условий их эксплуатации, актов о выявленных дефектах оборудования (форма ОС-16) и других причин осуществляет технический надзор, обеспечивает сохранность и своевременность восстановления объектов основных средств, разрабатывает систему планово-предупредительного ремонта, в которой отражается:</w:t>
      </w:r>
    </w:p>
    <w:p w:rsidR="003C217B" w:rsidRDefault="000100FC">
      <w:pPr>
        <w:ind w:firstLine="480"/>
        <w:jc w:val="both"/>
      </w:pPr>
      <w:r>
        <w:t>а) планирование и учет затрат по видам объектов основных средств и местам их эксплуатации;</w:t>
      </w:r>
    </w:p>
    <w:p w:rsidR="003C217B" w:rsidRDefault="000100FC">
      <w:pPr>
        <w:ind w:firstLine="480"/>
        <w:jc w:val="both"/>
      </w:pPr>
      <w:r>
        <w:t>б) планирование и учет затрат по видам объектов основных средств в разрезе видов ремонтов;</w:t>
      </w:r>
    </w:p>
    <w:p w:rsidR="003C217B" w:rsidRDefault="000100FC">
      <w:pPr>
        <w:ind w:firstLine="480"/>
        <w:jc w:val="both"/>
      </w:pPr>
      <w:r>
        <w:t>в) порядок выполнения работ по обслуживанию и ремонту объектов;</w:t>
      </w:r>
    </w:p>
    <w:p w:rsidR="003C217B" w:rsidRDefault="000100FC">
      <w:pPr>
        <w:ind w:firstLine="480"/>
        <w:jc w:val="both"/>
      </w:pPr>
      <w:r>
        <w:t>г) методика распределения затрат по всем видам ремонтов в учете: в отчетном периоде их производства, по периодам проведения либо за счет образованного резерва расходов на ремонт основных средств.</w:t>
      </w:r>
    </w:p>
    <w:p w:rsidR="003C217B" w:rsidRDefault="000100FC">
      <w:pPr>
        <w:ind w:firstLine="480"/>
        <w:jc w:val="both"/>
      </w:pPr>
      <w:r>
        <w:t>План и система планово-предупредительного ремонта утверждаются руководителем организации.</w:t>
      </w:r>
    </w:p>
    <w:p w:rsidR="003C217B" w:rsidRDefault="000100FC">
      <w:pPr>
        <w:ind w:firstLine="480"/>
        <w:jc w:val="both"/>
      </w:pPr>
      <w:r>
        <w:t>168. К работам по ремонту основных средств относятся работы по обслуживанию объектов, текущему, среднему, капитальному и особо сложному капитальному ремонту.</w:t>
      </w:r>
    </w:p>
    <w:p w:rsidR="003C217B" w:rsidRDefault="000100FC">
      <w:pPr>
        <w:ind w:firstLine="480"/>
        <w:jc w:val="both"/>
      </w:pPr>
      <w:r>
        <w:lastRenderedPageBreak/>
        <w:t>Работы по обслуживанию основных средств заключаются в осмотре и уходе за действующими объектами, проверке технического состояния, выявлении дефектов, подлежащих устранению при очередных ремонтах.</w:t>
      </w:r>
    </w:p>
    <w:p w:rsidR="003C217B" w:rsidRDefault="000100FC">
      <w:pPr>
        <w:ind w:firstLine="480"/>
        <w:jc w:val="both"/>
      </w:pPr>
      <w:r>
        <w:t>К работам по текущему и среднему ремонтам относятся профилактические работы, которые заранее планируются по объему и срокам проведения, и непредвиденные, которые выявляются в процессе эксплуатации и выполняются в срочном порядке по мере необходимости. Работы по текущему и среднему ремонтам проводятся в период между проведением капитальных ремонтов основных средств.</w:t>
      </w:r>
    </w:p>
    <w:p w:rsidR="003C217B" w:rsidRDefault="000100FC">
      <w:pPr>
        <w:ind w:firstLine="480"/>
        <w:jc w:val="both"/>
      </w:pPr>
      <w:r>
        <w:t>К капитальному ремонту относятся, как правило, сложные работы с периодичностью проведения свыше одного года.</w:t>
      </w:r>
    </w:p>
    <w:p w:rsidR="003C217B" w:rsidRDefault="000100FC">
      <w:pPr>
        <w:ind w:firstLine="480"/>
        <w:jc w:val="both"/>
      </w:pPr>
      <w:r>
        <w:t>169. Капитальным ремонтом принято считать такой вид ремонта, при котором:</w:t>
      </w:r>
    </w:p>
    <w:p w:rsidR="003C217B" w:rsidRDefault="000100FC">
      <w:pPr>
        <w:ind w:firstLine="480"/>
        <w:jc w:val="both"/>
      </w:pPr>
      <w:r>
        <w:t>а) по оборудованию и транспортным средствам - производится полная разборка агрегата, ремонт базовых и корпусных деталей и узлов, замена или восстановление всех изношенных деталей и узлов на новые более современные, сборка, регулирование и испытание агрегата;</w:t>
      </w:r>
    </w:p>
    <w:p w:rsidR="003C217B" w:rsidRDefault="000100FC">
      <w:pPr>
        <w:ind w:firstLine="480"/>
        <w:jc w:val="both"/>
      </w:pPr>
      <w:r>
        <w:t>б) по зданиям и сооружениям - производится смена изношенных конструкций и деталей или замена их на более прочные и экономичные, восстанавливающие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мостов и т.п.).</w:t>
      </w:r>
    </w:p>
    <w:p w:rsidR="003C217B" w:rsidRDefault="000100FC">
      <w:pPr>
        <w:ind w:firstLine="480"/>
        <w:jc w:val="both"/>
      </w:pPr>
      <w:r>
        <w:t>Учет затрат по капитальному ремонту организуется по отдельным объектам или группам основных средств.</w:t>
      </w:r>
    </w:p>
    <w:p w:rsidR="003C217B" w:rsidRDefault="000100FC">
      <w:pPr>
        <w:ind w:firstLine="480"/>
        <w:jc w:val="both"/>
      </w:pPr>
      <w:r>
        <w:t>170. Предусматривается, что одновременно с работами капитального характера могут производиться работы по модернизации объектов основных средств.</w:t>
      </w:r>
    </w:p>
    <w:p w:rsidR="003C217B" w:rsidRDefault="000100FC">
      <w:pPr>
        <w:ind w:firstLine="480"/>
        <w:jc w:val="both"/>
      </w:pPr>
      <w:r>
        <w:t>171. Под реконструкцией действующей организации понимается переустройство действующих цехов и объектов основного, подсобного и обслуживающего назначения, связанное с совершенствованием производства и повышением его технико-экономического уровня на основе достижений научно-технического прогресса и осуществляемое по комплексному проекту реконструкции организации в целом в целях увеличения производственных мощностей, улучшения качества и изменения номенклатуры выпускаемой продукции (выполняемых работ, предоставляемых услуг), в основном, без увеличения численности работающих при одновременном улучшении условий их труда и охраны окружающей среды.</w:t>
      </w:r>
    </w:p>
    <w:p w:rsidR="003C217B" w:rsidRDefault="000100FC">
      <w:pPr>
        <w:ind w:firstLine="480"/>
        <w:jc w:val="both"/>
      </w:pPr>
      <w:r>
        <w:t>172. Под модернизацией понимается техническое перевооружение действующих объектов, которое представляет собой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замены морально устаревшего и физически изношенного оборудования новым, более производительным, а также работы по совершенствованию общезаводского хозяйства и вспомогательных служб.</w:t>
      </w:r>
    </w:p>
    <w:p w:rsidR="003C217B" w:rsidRDefault="000100FC">
      <w:pPr>
        <w:ind w:firstLine="480"/>
        <w:jc w:val="both"/>
      </w:pPr>
      <w:r>
        <w:t>173. Учет затрат, связанных с текущим и средним ремонтом, производится одним из принятых в учетной политике методов:</w:t>
      </w:r>
    </w:p>
    <w:p w:rsidR="003C217B" w:rsidRDefault="000100FC">
      <w:pPr>
        <w:ind w:firstLine="480"/>
        <w:jc w:val="both"/>
      </w:pPr>
      <w:r>
        <w:t>а) включения фактических затрат на ремонт основных средств в себестоимость продукции (работ, услуг) по мере осуществления этих работ в течение отчетного периода;</w:t>
      </w:r>
    </w:p>
    <w:p w:rsidR="003C217B" w:rsidRDefault="000100FC">
      <w:pPr>
        <w:ind w:firstLine="480"/>
        <w:jc w:val="both"/>
      </w:pPr>
      <w:r>
        <w:t>б) отнесения фактических затрат на проведение ремонта за счет расходов будущих периодов с равномерным их включением в себестоимость продукции (работ, услуг);</w:t>
      </w:r>
    </w:p>
    <w:p w:rsidR="003C217B" w:rsidRDefault="000100FC">
      <w:pPr>
        <w:ind w:firstLine="480"/>
        <w:jc w:val="both"/>
      </w:pPr>
      <w:r>
        <w:t>в) образования резерва предстоящих расходов на ремонт основных средств в целях равномерного включения затрат на проведение ремонта в себестоимость продукции (работ, услуг).</w:t>
      </w:r>
    </w:p>
    <w:p w:rsidR="003C217B" w:rsidRDefault="000100FC">
      <w:pPr>
        <w:ind w:firstLine="480"/>
        <w:jc w:val="both"/>
      </w:pPr>
      <w:r>
        <w:t>174. Затраты по ремонту основных средств аккумулируются на соответствующих счетах бухгалтерского учета на основании первичных документов по учету материальных ценностей, оплаты труда, задолженности поставщикам за выполненные работы, других затрат, имеющих место при проведении ремонтов.</w:t>
      </w:r>
    </w:p>
    <w:p w:rsidR="003C217B" w:rsidRDefault="000100FC">
      <w:pPr>
        <w:ind w:firstLine="480"/>
        <w:jc w:val="both"/>
      </w:pPr>
      <w:r>
        <w:lastRenderedPageBreak/>
        <w:t>175. Работы по обслуживанию и ремонту объектов основных средств могут осуществляться подрядным или хозяйственным способом.</w:t>
      </w:r>
    </w:p>
    <w:p w:rsidR="003C217B" w:rsidRDefault="000100FC">
      <w:pPr>
        <w:ind w:firstLine="480"/>
        <w:jc w:val="both"/>
      </w:pPr>
      <w:r>
        <w:t>176. При подрядном способе все затраты несет подрядная или другая сторонняя организация, с которой заключен договор на проведение работ. В бухгалтерском учете затраты по законченному текущему и среднему ремонту этим способом отражаются</w:t>
      </w:r>
    </w:p>
    <w:p w:rsidR="003C217B" w:rsidRDefault="000100FC">
      <w:pPr>
        <w:ind w:firstLine="480"/>
        <w:jc w:val="both"/>
      </w:pPr>
      <w:r>
        <w:t>дебет счетов учета затрат и резервов (23, 25, 26, 29, 44, 89) в корреспонденции со счетами учета обязательств (60, 76, и т.д.).</w:t>
      </w:r>
    </w:p>
    <w:p w:rsidR="003C217B" w:rsidRDefault="000100FC">
      <w:pPr>
        <w:ind w:firstLine="480"/>
        <w:jc w:val="both"/>
      </w:pPr>
      <w:r>
        <w:t>177. Ремонт объектов основных средств, выполняемый хозяйственным способом, производится на основании смет и калькуляций на его проведение с указанием перечня объема выполняемых работ и предполагаемых затрат на его проведение. В бухгалтерском учете затраты по техническому обслуживанию объектов, законченному текущему и среднему ремонту основных средств данным способом отражаются</w:t>
      </w:r>
    </w:p>
    <w:p w:rsidR="003C217B" w:rsidRDefault="000100FC">
      <w:pPr>
        <w:ind w:firstLine="480"/>
        <w:jc w:val="both"/>
      </w:pPr>
      <w:r>
        <w:t>дебет счетов учета затрат и резервов (20, 23, 25, 26, 27, 29, 31, 44, 89) в корреспонденции с кредитом счетов учета активов и обязательств (10, 12, 26, 60, 69, 70, и т.д.).</w:t>
      </w:r>
    </w:p>
    <w:p w:rsidR="003C217B" w:rsidRDefault="000100FC">
      <w:pPr>
        <w:ind w:firstLine="480"/>
        <w:jc w:val="both"/>
      </w:pPr>
      <w:r>
        <w:t>178. При наличии в организациях подразделений, занимающихся ремонтом (в т.ч. в отраслях сельского хозяйства), затраты на выполнение средних и текущих видов ремонтов предварительно аккумулируются, согласно перечню расходов, установленному в плановых калькуляциях, на счете 23 "Вспомогательные производства" с последующим их списанием с кредита счета 23 "Вспомогательные производства" в дебет счетов учета затрат по использованию основных средств.</w:t>
      </w:r>
    </w:p>
    <w:p w:rsidR="003C217B" w:rsidRDefault="000100FC">
      <w:pPr>
        <w:ind w:firstLine="480"/>
        <w:jc w:val="both"/>
      </w:pPr>
      <w:r>
        <w:t>179. В сельском хозяйстве цеховые расходы ежемесячно включаются в затраты по ремонту основных средств в нормативном размере, с корректировкой до фактических сумм в конце года. Учитывая сезонность работ, на конец года по ремонтным мастерским может оставаться незавершенное производство.</w:t>
      </w:r>
    </w:p>
    <w:p w:rsidR="003C217B" w:rsidRDefault="000100FC">
      <w:pPr>
        <w:ind w:firstLine="480"/>
        <w:jc w:val="both"/>
      </w:pPr>
      <w:r>
        <w:t>180. Затраты, связанные с частичной заменой отдельных частей объекта основных средств, подлежат включению в себестоимость выпускаемой продукции (выполняемых работ, предоставляемых услуг).</w:t>
      </w:r>
    </w:p>
    <w:p w:rsidR="003C217B" w:rsidRDefault="000100FC">
      <w:pPr>
        <w:ind w:firstLine="480"/>
        <w:jc w:val="both"/>
      </w:pPr>
      <w:r>
        <w:t>В процессе ремонта (особенно тракторов, комбайнов, другой сельхозтехники) распространено восстановление и изготовление несложных деталей. Эти детали приходуют как продукцию ремонтной мастерской</w:t>
      </w:r>
    </w:p>
    <w:p w:rsidR="003C217B" w:rsidRDefault="000100FC">
      <w:pPr>
        <w:ind w:firstLine="480"/>
        <w:jc w:val="both"/>
      </w:pPr>
      <w:r>
        <w:t>дебет соответствующих счетов учета запасов (10, 12, и другие) в корреспонденции с кредитом счета 23 "Вспомогательные производства".</w:t>
      </w:r>
    </w:p>
    <w:p w:rsidR="003C217B" w:rsidRDefault="000100FC">
      <w:pPr>
        <w:ind w:firstLine="480"/>
        <w:jc w:val="both"/>
      </w:pPr>
      <w:r>
        <w:t>181. Последующие затраты на основные средства должны относиться на увеличение балансовой стоимости основных средств, только если они с большой степенью вероятности ведут к увеличению первоначально оцененного притока экономических выгод от использования данного основного средства.</w:t>
      </w:r>
    </w:p>
    <w:p w:rsidR="003C217B" w:rsidRDefault="000100FC">
      <w:pPr>
        <w:ind w:firstLine="480"/>
        <w:jc w:val="both"/>
      </w:pPr>
      <w:r>
        <w:t>Таким образом, последующие затраты на основные средства капитализируются только в случаях, когда они улучшают первоначально оцененные стандарты функционирования основных средств, например:</w:t>
      </w:r>
    </w:p>
    <w:p w:rsidR="003C217B" w:rsidRDefault="000100FC">
      <w:pPr>
        <w:ind w:firstLine="480"/>
        <w:jc w:val="both"/>
      </w:pPr>
      <w:r>
        <w:t>а) увеличение срока полезного использования основных средств за счет их модификации;</w:t>
      </w:r>
    </w:p>
    <w:p w:rsidR="003C217B" w:rsidRDefault="000100FC">
      <w:pPr>
        <w:ind w:firstLine="480"/>
        <w:jc w:val="both"/>
      </w:pPr>
      <w:r>
        <w:t>б) увеличение производственной мощности основных средств;</w:t>
      </w:r>
    </w:p>
    <w:p w:rsidR="003C217B" w:rsidRDefault="000100FC">
      <w:pPr>
        <w:ind w:firstLine="480"/>
        <w:jc w:val="both"/>
      </w:pPr>
      <w:r>
        <w:t>в) усовершенствование частей оборудования для достижения существенного улучшения качества выпускаемой продукции;</w:t>
      </w:r>
    </w:p>
    <w:p w:rsidR="003C217B" w:rsidRDefault="000100FC">
      <w:pPr>
        <w:ind w:firstLine="480"/>
        <w:jc w:val="both"/>
      </w:pPr>
      <w:r>
        <w:t>г) внедрение новых производственных процессов, обеспечивающих существенное снижение ранее рассчитанных операционных затрат;</w:t>
      </w:r>
    </w:p>
    <w:p w:rsidR="003C217B" w:rsidRDefault="000100FC">
      <w:pPr>
        <w:ind w:firstLine="480"/>
        <w:jc w:val="both"/>
      </w:pPr>
      <w:r>
        <w:t>д) изменение других функций и стандартов.</w:t>
      </w:r>
    </w:p>
    <w:p w:rsidR="003C217B" w:rsidRDefault="000100FC">
      <w:pPr>
        <w:ind w:firstLine="480"/>
        <w:jc w:val="both"/>
      </w:pPr>
      <w:r>
        <w:t>182. Затраты, связанные с работами капитального характера (модернизация, реконструкция) и капитальным ремонтом основных средств, отражаются в учете на отдельном субсчете счета 08 "Капитальные вложения, незавершенное строительство" в корреспонденции с кредитом счетов учета активов и обязательств или затратных счетов.</w:t>
      </w:r>
    </w:p>
    <w:p w:rsidR="003C217B" w:rsidRDefault="000100FC">
      <w:pPr>
        <w:ind w:firstLine="480"/>
        <w:jc w:val="both"/>
      </w:pPr>
      <w:r>
        <w:t>Операция по увеличению первоначальной стоимости отражается в учете</w:t>
      </w:r>
    </w:p>
    <w:p w:rsidR="003C217B" w:rsidRDefault="000100FC">
      <w:pPr>
        <w:ind w:firstLine="480"/>
        <w:jc w:val="both"/>
      </w:pPr>
      <w:r>
        <w:lastRenderedPageBreak/>
        <w:t>дебет счета 01 "Основные средства" в корреспонденции с кредитом счета 08 "Капитальные вложения, незавершенное строительство" субсчет 3 "Строительство объектов основных средств".</w:t>
      </w:r>
    </w:p>
    <w:p w:rsidR="003C217B" w:rsidRDefault="000100FC">
      <w:pPr>
        <w:ind w:firstLine="480"/>
        <w:jc w:val="both"/>
      </w:pPr>
      <w:r>
        <w:t>183. Источником формирования капитальных вложений (увеличения первоначальной стоимости основных средств) при осуществлении мероприятий по реконструкции и модернизации основных средств является созданный фонд амортизационных отчислений, в случае недостаточности данного источника, используется прибыль, остающаяся в распоряжении организации.</w:t>
      </w:r>
    </w:p>
    <w:p w:rsidR="003C217B" w:rsidRDefault="000100FC">
      <w:pPr>
        <w:ind w:firstLine="480"/>
        <w:jc w:val="both"/>
      </w:pPr>
      <w:r>
        <w:t>184. Источником осуществления работ по проведению капитального ремонта основных производственных средств с последующим увеличением их первоначальной стоимости является прибыль, остающаяся в распоряжении организации.</w:t>
      </w:r>
    </w:p>
    <w:p w:rsidR="003C217B" w:rsidRDefault="000100FC">
      <w:pPr>
        <w:ind w:firstLine="480"/>
        <w:jc w:val="both"/>
      </w:pPr>
      <w:r>
        <w:t>185. При инвестировании чистой прибыли организации в долгосрочные материальные активы, на модернизацию, реконструкцию и капитальный ремонт основных средств, увеличение первоначальной стоимости объектов основных средств относится на добавочный капитал организации.</w:t>
      </w:r>
    </w:p>
    <w:p w:rsidR="003C217B" w:rsidRDefault="000100FC">
      <w:pPr>
        <w:ind w:firstLine="480"/>
        <w:jc w:val="both"/>
      </w:pPr>
      <w:r>
        <w:t>186. Финансирование капитальных вложений объектов социальной сферы производится за счет прибыли, остающейся в распоряжении организации.</w:t>
      </w:r>
    </w:p>
    <w:p w:rsidR="003C217B" w:rsidRDefault="000100FC">
      <w:pPr>
        <w:ind w:firstLine="480"/>
        <w:jc w:val="both"/>
      </w:pPr>
      <w:r>
        <w:t>187. Если затраты на модернизацию или капитальный ремонт после окончания работ не принесли ожидаемого экономического эффекта, они включаются в себестоимость выпускаемой продукции (выполняемых работ, предоставляемых услуг).</w:t>
      </w:r>
    </w:p>
    <w:p w:rsidR="003C217B" w:rsidRDefault="000100FC">
      <w:pPr>
        <w:ind w:firstLine="480"/>
        <w:jc w:val="both"/>
      </w:pPr>
      <w:r>
        <w:t>188. В целях равномерного включения капитализированных затрат в себестоимость выпускаемой продукции (выполняемых работ, предоставляемых услуг) организации могут применять следующие методы отражения затрат:</w:t>
      </w:r>
    </w:p>
    <w:p w:rsidR="003C217B" w:rsidRDefault="000100FC">
      <w:pPr>
        <w:ind w:firstLine="480"/>
        <w:jc w:val="both"/>
      </w:pPr>
      <w:r>
        <w:t>а) за счет образованного резервного фонда (счет 89 "Резерв предстоящих расходов и платежей");</w:t>
      </w:r>
    </w:p>
    <w:p w:rsidR="003C217B" w:rsidRDefault="000100FC">
      <w:pPr>
        <w:ind w:firstLine="480"/>
        <w:jc w:val="both"/>
      </w:pPr>
      <w:r>
        <w:t>б) за счет расходов будущих периодов (счет 31 "Расходы будущих периодов").</w:t>
      </w:r>
    </w:p>
    <w:p w:rsidR="003C217B" w:rsidRDefault="000100FC">
      <w:pPr>
        <w:ind w:firstLine="480"/>
        <w:jc w:val="both"/>
      </w:pPr>
      <w:r>
        <w:t>189. Решение организации о создании резерва предстоящих расходов на ремонт основных средств закрепляется в учетной политике. Сумма ежемесячных отчислений в резерв определяется исходя из сметной стоимости предстоящего ремонта и продолжительности межремонтного периода. Основанием для начисления резерва являются следующие документы: приказ об утверждении учетной политики организации, смета расходов на ремонт, план (график) производства ремонтных работ.</w:t>
      </w:r>
    </w:p>
    <w:p w:rsidR="003C217B" w:rsidRDefault="000100FC">
      <w:pPr>
        <w:ind w:firstLine="480"/>
        <w:jc w:val="both"/>
      </w:pPr>
      <w:r>
        <w:t>Если величины начисленного резерва недостаточно, затраты списываются на расходы организации в том месяце, в котором фактические затраты превысили сумму резерва. Если по окончании ремонтных работ начисленный резерв использован не полностью - он сторнируется.</w:t>
      </w:r>
    </w:p>
    <w:p w:rsidR="003C217B" w:rsidRDefault="000100FC">
      <w:pPr>
        <w:ind w:firstLine="480"/>
        <w:jc w:val="both"/>
      </w:pPr>
      <w:r>
        <w:t>Если ремонтные работы (по объектам с длительным сроком их производства и существенным объемом ремонтных работ) согласно плану должны быть завершены в следующем за отчетным году, то резерв расходов на ремонт основных средств может иметь остаток. По окончании ремонта излишне начисленная сумма резерва списывается на счет 48 "Внереализационные доходы и расходы".</w:t>
      </w:r>
    </w:p>
    <w:p w:rsidR="003C217B" w:rsidRDefault="000100FC">
      <w:pPr>
        <w:ind w:firstLine="480"/>
        <w:jc w:val="both"/>
      </w:pPr>
      <w:r>
        <w:t>190. Реконструкция, техническое перевооружение объектов основных средств, пришедших в негодность вследствие чрезвычайных ситуаций, могут финансироваться на основании нормативных правовых актов из средств бюджета или иных источников.</w:t>
      </w:r>
    </w:p>
    <w:p w:rsidR="003C217B" w:rsidRDefault="000100FC">
      <w:pPr>
        <w:ind w:firstLine="480"/>
        <w:jc w:val="both"/>
      </w:pPr>
      <w:r>
        <w:t>191. Если сложный инвентарный объект состоит из нескольких частей, которые имеют разный срок полезного использования, и они учитываются в его составе в виде простых инвентарных объектов, замена каждой такой части при восстановлении учитывается аналогично выбытию и приобретению самостоятельного инвентарного объекта. При списании выбывшей части учитывается стоимость материалов, приходуемых как лом или утиль по цене возможного использования в организации или реализации на сторону.</w:t>
      </w:r>
    </w:p>
    <w:p w:rsidR="003C217B" w:rsidRDefault="000100FC">
      <w:pPr>
        <w:ind w:firstLine="480"/>
        <w:jc w:val="both"/>
      </w:pPr>
      <w:r>
        <w:t>192. Если капитальный ремонт сданных в аренду основных средств производится, в соответствии с условиями договора, за счет средств арендодателя, то они учитываются в балансе арендодателя в следующем порядке:</w:t>
      </w:r>
    </w:p>
    <w:p w:rsidR="003C217B" w:rsidRDefault="000100FC">
      <w:pPr>
        <w:ind w:firstLine="480"/>
        <w:jc w:val="both"/>
      </w:pPr>
      <w:r>
        <w:lastRenderedPageBreak/>
        <w:t>а) дебет счета 08 "Капитальные вложения, незавершенное строительство" в корреспонденции со счетами учета элементов затрат (10, 12, 26, 60, 69, 70, 76, и другие) - суммы произведенных затрат на капитальный ремонт;</w:t>
      </w:r>
    </w:p>
    <w:p w:rsidR="003C217B" w:rsidRDefault="000100FC">
      <w:pPr>
        <w:ind w:firstLine="480"/>
        <w:jc w:val="both"/>
      </w:pPr>
      <w:r>
        <w:t>б) дебет счета 01 "Основные средства" к корреспонденции с кредитом счета 08 "Капитальные вложения, незавершенное строительство" - увеличение первоначальной стоимости объекта;</w:t>
      </w:r>
    </w:p>
    <w:p w:rsidR="003C217B" w:rsidRDefault="000100FC">
      <w:pPr>
        <w:ind w:firstLine="480"/>
        <w:jc w:val="both"/>
      </w:pPr>
      <w:r>
        <w:t>в) дебет счета 88 "Фонды" субсчет 3 "Фонд накопления" в корреспонденции с кредитом счета 87 "Добавочный капитал" - источник покрытия затрат.</w:t>
      </w:r>
    </w:p>
    <w:p w:rsidR="003C217B" w:rsidRDefault="000100FC">
      <w:pPr>
        <w:ind w:firstLine="480"/>
        <w:jc w:val="both"/>
      </w:pPr>
      <w:r>
        <w:t>193. Если капитальный ремонт арендованных основных средств производится, в соответствии с условиями договора, за счет средств арендатора, то в учете у арендатора затраты отражаются</w:t>
      </w:r>
    </w:p>
    <w:p w:rsidR="003C217B" w:rsidRDefault="000100FC">
      <w:pPr>
        <w:ind w:firstLine="480"/>
        <w:jc w:val="both"/>
      </w:pPr>
      <w:r>
        <w:t>а) дебет счета 08 "Капитальные вложения, незавершенное строительство" субсчет 10 "Затраты по капитальным вложениям, произведенным арендатором" в корреспонденции со счетами учета активов и обязательств - сумма произведенных затрат;</w:t>
      </w:r>
    </w:p>
    <w:p w:rsidR="003C217B" w:rsidRDefault="000100FC">
      <w:pPr>
        <w:ind w:firstLine="480"/>
        <w:jc w:val="both"/>
      </w:pPr>
      <w:r>
        <w:t>б) дебет счета 01 "Основные средства" субсчет 2 "Арендованные основные средства" в корреспонденции с кредитом счета 08 "Капитальные вложения, незавершенное строительство" субсчет 10 "Затраты по капитальным вложениям, произведенным арендатором" - на сумму капитальных вложений в арендованные основные средства. На сумму произведенных капитальных вложений по каждому объекту открывается отдельная инвентарная карточка;</w:t>
      </w:r>
    </w:p>
    <w:p w:rsidR="003C217B" w:rsidRDefault="000100FC">
      <w:pPr>
        <w:ind w:firstLine="480"/>
        <w:jc w:val="both"/>
      </w:pPr>
      <w:r>
        <w:t>в) дебет счета 88 "Фонды" субсчет 3 "Фонд накопления" в корреспонденции с кредитом счета 87 "Добавочный капитал" - источник покрытия затрат.</w:t>
      </w:r>
    </w:p>
    <w:p w:rsidR="003C217B" w:rsidRDefault="000100FC">
      <w:pPr>
        <w:ind w:firstLine="480"/>
        <w:jc w:val="both"/>
      </w:pPr>
      <w:r>
        <w:t>194. Если арендодатель по условиям договора принимает на свой баланс произведенные арендатором капитальные вложения в арендованные основные средства, то отражение этих затрат в балансе арендодателя производится в следующем порядке:</w:t>
      </w:r>
    </w:p>
    <w:p w:rsidR="003C217B" w:rsidRDefault="000100FC">
      <w:pPr>
        <w:ind w:firstLine="480"/>
        <w:jc w:val="both"/>
      </w:pPr>
      <w:r>
        <w:t>а) дебет счета 08 "Капитальные вложения, незавершенное строительство" в корреспонденции с кредитом счета 76 "Расчеты с разными дебиторами и кредиторами" - сумма произведенных арендатором затрат согласно предъявленным к оплате документам;</w:t>
      </w:r>
    </w:p>
    <w:p w:rsidR="003C217B" w:rsidRDefault="000100FC">
      <w:pPr>
        <w:ind w:firstLine="480"/>
        <w:jc w:val="both"/>
      </w:pPr>
      <w:r>
        <w:t>б) дебет счета 01 "Основные средства" к корреспонденции с кредитом счета 08 "Капитальные вложения, незавершенное строительство" - увеличение первоначальной стоимости сданных в аренду объектов основных средств;</w:t>
      </w:r>
    </w:p>
    <w:p w:rsidR="003C217B" w:rsidRDefault="000100FC">
      <w:pPr>
        <w:ind w:firstLine="480"/>
        <w:jc w:val="both"/>
      </w:pPr>
      <w:r>
        <w:t>в) дебет счета 88 "Фонды" субсчет 3 "Фонд накопления" в корреспонденции с кредитом счета 87 "Добавочный капитал" - источник покрытия затрат.</w:t>
      </w:r>
    </w:p>
    <w:p w:rsidR="003C217B" w:rsidRDefault="000100FC">
      <w:pPr>
        <w:ind w:firstLine="480"/>
        <w:jc w:val="both"/>
      </w:pPr>
      <w:r>
        <w:t>195. Приемка объектов по окончании работ капитального характера, капитального ремонта производится по акту приемки-сдачи отремонтированных, реконструируемых и модернизированных объектов (форма ОС-3).</w:t>
      </w:r>
    </w:p>
    <w:p w:rsidR="003C217B" w:rsidRDefault="000100FC">
      <w:pPr>
        <w:ind w:firstLine="480"/>
        <w:jc w:val="both"/>
      </w:pPr>
      <w:r>
        <w:t>196. В целях контроля своевременного получения основных средств из ремонта, инвентарные карточки в картотеке переставляются в группу "Основные средства в ремонте". При поступлении основных средств из ремонта производится соответствующее перемещение инвентарных карточек.</w:t>
      </w:r>
    </w:p>
    <w:p w:rsidR="003C217B" w:rsidRDefault="000100FC">
      <w:pPr>
        <w:ind w:firstLine="480"/>
        <w:jc w:val="both"/>
      </w:pPr>
      <w:r>
        <w:t>197. Затраты по восстановлению объектов основных средств отражаются в бухгалтерском учете того отчетного периода, к которому они относятся.</w:t>
      </w:r>
    </w:p>
    <w:p w:rsidR="003C217B" w:rsidRDefault="000100FC">
      <w:pPr>
        <w:pStyle w:val="a4"/>
        <w:jc w:val="center"/>
      </w:pPr>
      <w:r>
        <w:t>6. АРЕНДА ОСНОВНЫХ СРЕДСТВ</w:t>
      </w:r>
    </w:p>
    <w:p w:rsidR="003C217B" w:rsidRDefault="000100FC">
      <w:pPr>
        <w:ind w:firstLine="480"/>
        <w:jc w:val="both"/>
      </w:pPr>
      <w:r>
        <w:t>198. Имущество, предоставляемое арендатору (нанимателю) за плату во временное владение и пользование или во временное пользование с целью получения дохода, подлежит обособленному отражению в бухгалтерском учете у арендодателя (наймодателя) на балансовом счете 03 "Доходные вложения в материальные ценности" по первоначальной стоимости, в соответствии с правилами раздела "Оценка основных средств" настоящих Методических рекомендаций (за исключением имущества (имущественного комплекса) по договору аренды организации).</w:t>
      </w:r>
    </w:p>
    <w:p w:rsidR="003C217B" w:rsidRDefault="000100FC">
      <w:pPr>
        <w:ind w:firstLine="480"/>
        <w:jc w:val="both"/>
      </w:pPr>
      <w:r>
        <w:t>199. Организации могут совершать операции по аренде имущества, как:</w:t>
      </w:r>
    </w:p>
    <w:p w:rsidR="003C217B" w:rsidRDefault="000100FC">
      <w:pPr>
        <w:ind w:firstLine="480"/>
        <w:jc w:val="both"/>
      </w:pPr>
      <w:r>
        <w:lastRenderedPageBreak/>
        <w:t>а) по обычному (уставному) своему виду деятельности;</w:t>
      </w:r>
    </w:p>
    <w:p w:rsidR="003C217B" w:rsidRDefault="000100FC">
      <w:pPr>
        <w:ind w:firstLine="480"/>
        <w:jc w:val="both"/>
      </w:pPr>
      <w:r>
        <w:t>б) операции с долгосрочными и текущими активами.</w:t>
      </w:r>
    </w:p>
    <w:p w:rsidR="003C217B" w:rsidRDefault="000100FC">
      <w:pPr>
        <w:ind w:firstLine="480"/>
        <w:jc w:val="both"/>
      </w:pPr>
      <w:r>
        <w:t>200. Различают следующие виды аренды:</w:t>
      </w:r>
    </w:p>
    <w:p w:rsidR="003C217B" w:rsidRDefault="000100FC">
      <w:pPr>
        <w:ind w:firstLine="480"/>
        <w:jc w:val="both"/>
      </w:pPr>
      <w:r>
        <w:t>а) аренда отдельных объектов основных средств, в том числе и таких, по которым предусматривается выкуп по истечении или до истечения действия договора (текущая аренда);</w:t>
      </w:r>
    </w:p>
    <w:p w:rsidR="003C217B" w:rsidRDefault="000100FC">
      <w:pPr>
        <w:ind w:firstLine="480"/>
        <w:jc w:val="both"/>
      </w:pPr>
      <w:r>
        <w:t>б) аренда организации как имущественного комплекса в целом;</w:t>
      </w:r>
    </w:p>
    <w:p w:rsidR="003C217B" w:rsidRDefault="000100FC">
      <w:pPr>
        <w:ind w:firstLine="480"/>
        <w:jc w:val="both"/>
      </w:pPr>
      <w:r>
        <w:t>в) финансовая аренда (лизинг).</w:t>
      </w:r>
    </w:p>
    <w:p w:rsidR="003C217B" w:rsidRDefault="000100FC">
      <w:pPr>
        <w:ind w:firstLine="480"/>
        <w:jc w:val="both"/>
      </w:pPr>
      <w:r>
        <w:t>6.1 Аренда имущества</w:t>
      </w:r>
    </w:p>
    <w:p w:rsidR="003C217B" w:rsidRDefault="000100FC">
      <w:pPr>
        <w:ind w:firstLine="480"/>
        <w:jc w:val="both"/>
      </w:pPr>
      <w:r>
        <w:t>201. Предоставление арендодателем (наймодателем) арендатору во временное пользование (временное владение и пользование) имущества оформляется договором аренды (имущественного найма).</w:t>
      </w:r>
    </w:p>
    <w:p w:rsidR="003C217B" w:rsidRDefault="000100FC">
      <w:pPr>
        <w:ind w:firstLine="480"/>
        <w:jc w:val="both"/>
      </w:pPr>
      <w:r>
        <w:t>Отдельными видами договора аренды являются договоры: проката, аренды транспортных средств (с экипажем, без экипажа), аренды здания или сооружения.</w:t>
      </w:r>
    </w:p>
    <w:p w:rsidR="003C217B" w:rsidRDefault="000100FC">
      <w:pPr>
        <w:ind w:firstLine="480"/>
        <w:jc w:val="both"/>
      </w:pPr>
      <w:r>
        <w:t>202. Договором аренды может быть предусмотрен переход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В этом случае договор аренды заключается в форме, предусмотренной для договора купли-продажи такого имущества.</w:t>
      </w:r>
    </w:p>
    <w:p w:rsidR="003C217B" w:rsidRDefault="000100FC">
      <w:pPr>
        <w:ind w:firstLine="480"/>
        <w:jc w:val="both"/>
      </w:pPr>
      <w:r>
        <w:t>Срок аренды имущества может быть меньше нормативного срока его службы, поэтому к моменту перехода права собственности актив будет иметь выкупную цену.</w:t>
      </w:r>
    </w:p>
    <w:p w:rsidR="003C217B" w:rsidRDefault="000100FC">
      <w:pPr>
        <w:ind w:firstLine="480"/>
        <w:jc w:val="both"/>
      </w:pPr>
      <w:r>
        <w:t>203. В договоре аренды указываются соответствующие данные об имуществе, подлежащем передаче арендатору: состав и стоимость; срок аренды; размер, порядок и сроки внесения арендной платы; распределение обязанностей сторон по поддержанию имущества в состоянии, соответствующем условиям договора и назначению имущества; другие условия аренды.</w:t>
      </w:r>
    </w:p>
    <w:p w:rsidR="003C217B" w:rsidRDefault="000100FC">
      <w:pPr>
        <w:ind w:firstLine="480"/>
        <w:jc w:val="both"/>
      </w:pPr>
      <w:r>
        <w:t>204. Порядок признания и отражения в бухгалтерском учете организации-арендодателя доходов, расходов и финансовых результатов по договору текущей аренды зависит от принятого в учетной политике метода признания дохода и от характера уставной деятельности.</w:t>
      </w:r>
    </w:p>
    <w:p w:rsidR="003C217B" w:rsidRDefault="000100FC">
      <w:pPr>
        <w:ind w:firstLine="480"/>
        <w:jc w:val="both"/>
      </w:pPr>
      <w:r>
        <w:t>Если в Уставе организации указан такой вид деятельности, как предоставление в аренду имущества, то учет доходов от арендных операций должен вестись организацией-арендодателем с использованием счета 46 "Доходы и расходы по обычным видам деятельности", в остальных случаях - с использованием счета 47 "Доходы и расходы по операциям с долгосрочными и текущими активами".</w:t>
      </w:r>
    </w:p>
    <w:p w:rsidR="003C217B" w:rsidRDefault="000100FC">
      <w:pPr>
        <w:ind w:firstLine="480"/>
        <w:jc w:val="both"/>
      </w:pPr>
      <w:r>
        <w:t>Арендная плата устанавливается за все арендуемое имущество в целом или отдельно по каждой из его составных частей в виде:</w:t>
      </w:r>
    </w:p>
    <w:p w:rsidR="003C217B" w:rsidRDefault="000100FC">
      <w:pPr>
        <w:ind w:firstLine="480"/>
        <w:jc w:val="both"/>
      </w:pPr>
      <w:r>
        <w:t>а) фиксированной суммы платежей, вносимых периодически или единовременно;</w:t>
      </w:r>
    </w:p>
    <w:p w:rsidR="003C217B" w:rsidRDefault="000100FC">
      <w:pPr>
        <w:ind w:firstLine="480"/>
        <w:jc w:val="both"/>
      </w:pPr>
      <w:r>
        <w:t>б) установленной доли дохода, полученного в результате использования арендованного имущества, как в денежной, так и в натуральной форме;</w:t>
      </w:r>
    </w:p>
    <w:p w:rsidR="003C217B" w:rsidRDefault="000100FC">
      <w:pPr>
        <w:ind w:firstLine="480"/>
        <w:jc w:val="both"/>
      </w:pPr>
      <w:r>
        <w:t>в) предоставления арендатором определенных услуг;</w:t>
      </w:r>
    </w:p>
    <w:p w:rsidR="003C217B" w:rsidRDefault="000100FC">
      <w:pPr>
        <w:ind w:firstLine="480"/>
        <w:jc w:val="both"/>
      </w:pPr>
      <w:r>
        <w:t>г) возложения на арендатора обусловленных договором затрат на улучшение арендованного имущества и прочие.</w:t>
      </w:r>
    </w:p>
    <w:p w:rsidR="003C217B" w:rsidRDefault="000100FC">
      <w:pPr>
        <w:ind w:firstLine="480"/>
        <w:jc w:val="both"/>
      </w:pPr>
      <w:r>
        <w:t>Стороны могут предусматривать в договоре аренды сочетание указанных выше форм арендной платы.</w:t>
      </w:r>
    </w:p>
    <w:p w:rsidR="003C217B" w:rsidRDefault="000100FC">
      <w:pPr>
        <w:ind w:firstLine="480"/>
        <w:jc w:val="both"/>
      </w:pPr>
      <w:r>
        <w:t>205. Расходы арендодателя, связанные с передачей имущества в аренду, в виде амортизации этого имущества, других затрат, производимых за счет арендодателя в соответствии с договором аренды и законодательством (коммунальные услуги, ремонт имущества, иные расходы, как включаемые в стоимость арендной платы, так и оплачиваемые сверх арендной платы), могут формироваться в бухгалтерском учете арендодателя на балансовом счете 76 "Расчеты с разными дебиторами и кредиторами" или на счетах учета затрат и издержек (20, 23, 26, 44 и другие).</w:t>
      </w:r>
    </w:p>
    <w:p w:rsidR="003C217B" w:rsidRDefault="000100FC">
      <w:pPr>
        <w:ind w:firstLine="480"/>
        <w:jc w:val="both"/>
      </w:pPr>
      <w:r>
        <w:t xml:space="preserve">206. При реализации арендодателем покупных коммунальных услуг, предоставляемых арендатору согласно условиям договора, выручка от их реализации признается доходом арендодателя, если иное не предусмотрено действующими нормативными актами. По данному виду прочей деятельности организации-арендодателю необходимо вести обособленный учет </w:t>
      </w:r>
      <w:r>
        <w:lastRenderedPageBreak/>
        <w:t>доходов и расходов с отражением реализации услуг на счете 47 "Доходы и расходы по операциям с долгосрочными и текущими активами".</w:t>
      </w:r>
    </w:p>
    <w:p w:rsidR="003C217B" w:rsidRDefault="000100FC">
      <w:pPr>
        <w:ind w:firstLine="480"/>
        <w:jc w:val="both"/>
      </w:pPr>
      <w:r>
        <w:t>207. Если в учетной политике организации-арендодателя предусмотрен метод учета выручки "по оплате", то суммы затрат по передаче имущества в аренду отражаются в учете</w:t>
      </w:r>
    </w:p>
    <w:p w:rsidR="003C217B" w:rsidRDefault="000100FC">
      <w:pPr>
        <w:ind w:firstLine="480"/>
        <w:jc w:val="both"/>
      </w:pPr>
      <w:r>
        <w:t>дебет счета 76 "Расчеты с разными дебиторами и кредиторами" (20 "Основное производство", 23 "Вспомогательные производства") в корреспонденции с кредитом счетов учета активов, затрат и обязательств.</w:t>
      </w:r>
    </w:p>
    <w:p w:rsidR="003C217B" w:rsidRDefault="000100FC">
      <w:pPr>
        <w:ind w:firstLine="480"/>
        <w:jc w:val="both"/>
      </w:pPr>
      <w:r>
        <w:t>В конце отчетного месяца, в случае не поступления оплаты по договору, суммы начисленных расходов, учтенные по дебету счета 76 "Расчеты с разными дебиторами и кредиторами" (20, 23) списываются в дебет счета 66 "Расчеты с покупателями и заказчиками по отгруженной, но неоплаченной продукции (товарам, работам, услугам)".</w:t>
      </w:r>
    </w:p>
    <w:p w:rsidR="003C217B" w:rsidRDefault="000100FC">
      <w:pPr>
        <w:ind w:firstLine="480"/>
        <w:jc w:val="both"/>
      </w:pPr>
      <w:r>
        <w:t>Одновременно отражается сумма ожидаемой к получению прибыли</w:t>
      </w:r>
    </w:p>
    <w:p w:rsidR="003C217B" w:rsidRDefault="000100FC">
      <w:pPr>
        <w:ind w:firstLine="480"/>
        <w:jc w:val="both"/>
      </w:pPr>
      <w:r>
        <w:t>дебет счета 66 "Расчеты с покупателями и заказчиками по отгруженной, но неоплаченной продукции (товарам, работам, услугам)" в корреспонденции с кредитом счета 83 "Доходы будущих периодов".</w:t>
      </w:r>
    </w:p>
    <w:p w:rsidR="003C217B" w:rsidRDefault="000100FC">
      <w:pPr>
        <w:ind w:firstLine="480"/>
        <w:jc w:val="both"/>
      </w:pPr>
      <w:r>
        <w:t>Поступившая оплата отражается в учете</w:t>
      </w:r>
    </w:p>
    <w:p w:rsidR="003C217B" w:rsidRDefault="000100FC">
      <w:pPr>
        <w:ind w:firstLine="480"/>
        <w:jc w:val="both"/>
      </w:pPr>
      <w:r>
        <w:t>дебет счетов учета денежных средств и расчетов (51, 60 и другие) в корреспонденции с кредитом счета 46 (47).</w:t>
      </w:r>
    </w:p>
    <w:p w:rsidR="003C217B" w:rsidRDefault="000100FC">
      <w:pPr>
        <w:ind w:firstLine="480"/>
        <w:jc w:val="both"/>
      </w:pPr>
      <w:r>
        <w:t>Одновременно расходом признается сумма затрат с отражением в учете</w:t>
      </w:r>
    </w:p>
    <w:p w:rsidR="003C217B" w:rsidRDefault="000100FC">
      <w:pPr>
        <w:ind w:firstLine="480"/>
        <w:jc w:val="both"/>
      </w:pPr>
      <w:r>
        <w:t>дебет счета 46 (47) в корреспонденции с кредитом счетов 66 "Расчеты с покупателями и заказчиками по отгруженной, но неоплаченной продукции (товарам, работам, услугам)" или 76 "Расчеты с разными дебиторами и кредиторами".</w:t>
      </w:r>
    </w:p>
    <w:p w:rsidR="003C217B" w:rsidRDefault="000100FC">
      <w:pPr>
        <w:ind w:firstLine="480"/>
        <w:jc w:val="both"/>
      </w:pPr>
      <w:r>
        <w:t xml:space="preserve">На сумму ожидаемой к получению прибыли производится </w:t>
      </w:r>
      <w:proofErr w:type="spellStart"/>
      <w:r>
        <w:t>сторнировочная</w:t>
      </w:r>
      <w:proofErr w:type="spellEnd"/>
      <w:r>
        <w:t xml:space="preserve"> запись</w:t>
      </w:r>
    </w:p>
    <w:p w:rsidR="003C217B" w:rsidRDefault="000100FC">
      <w:pPr>
        <w:ind w:firstLine="480"/>
        <w:jc w:val="both"/>
      </w:pPr>
      <w:r>
        <w:t>дебет счета 66 "Расчеты с покупателями и заказчиками по отгруженной, но неоплаченной продукции (товарам, работам, услугам)" и кредиту счета 83 "Доходы будущих периодов".</w:t>
      </w:r>
    </w:p>
    <w:p w:rsidR="003C217B" w:rsidRDefault="000100FC">
      <w:pPr>
        <w:ind w:firstLine="480"/>
        <w:jc w:val="both"/>
      </w:pPr>
      <w:r>
        <w:t>208. Если в учетной политике организации-арендодателя предусмотрен метод учета выручки "по отгрузке", то суммы затрат по передаче имущества в текущую аренду, учтенные по дебету счета 76 "Расчеты с разными дебиторами и кредиторами" (20, 23) ежемесячно признаются расходом и отражаются в учете</w:t>
      </w:r>
    </w:p>
    <w:p w:rsidR="003C217B" w:rsidRDefault="000100FC">
      <w:pPr>
        <w:ind w:firstLine="480"/>
        <w:jc w:val="both"/>
      </w:pPr>
      <w:r>
        <w:t>дебет счета 46 (47) в корреспонденции с кредитом счета 76 "Расчеты с разными дебиторами и кредиторами" (20, 23).</w:t>
      </w:r>
    </w:p>
    <w:p w:rsidR="003C217B" w:rsidRDefault="000100FC">
      <w:pPr>
        <w:ind w:firstLine="480"/>
        <w:jc w:val="both"/>
      </w:pPr>
      <w:r>
        <w:t>209. Суммы начисленной арендной платы (арендных услуг), за исключением аренды организации (имущественного комплекса) и договора финансовой аренды (лизинга), отражаются в учете</w:t>
      </w:r>
    </w:p>
    <w:p w:rsidR="003C217B" w:rsidRDefault="000100FC">
      <w:pPr>
        <w:ind w:firstLine="480"/>
        <w:jc w:val="both"/>
      </w:pPr>
      <w:r>
        <w:t>дебет счета 62 "Расчеты с покупателями и заказчиками" в корреспонденции с кредитом счета 46 (47).</w:t>
      </w:r>
    </w:p>
    <w:p w:rsidR="003C217B" w:rsidRDefault="000100FC">
      <w:pPr>
        <w:ind w:firstLine="480"/>
        <w:jc w:val="both"/>
      </w:pPr>
      <w:r>
        <w:t>Поступившие арендные платежи отражаются в учете</w:t>
      </w:r>
    </w:p>
    <w:p w:rsidR="003C217B" w:rsidRDefault="000100FC">
      <w:pPr>
        <w:ind w:firstLine="480"/>
        <w:jc w:val="both"/>
      </w:pPr>
      <w:r>
        <w:t>дебет счетов учета денежных средств (51 и другие) в корреспонденции с кредитом счета 62 "Расчеты с покупателями и заказчиками".</w:t>
      </w:r>
    </w:p>
    <w:p w:rsidR="003C217B" w:rsidRDefault="000100FC">
      <w:pPr>
        <w:ind w:firstLine="480"/>
        <w:jc w:val="both"/>
      </w:pPr>
      <w:r>
        <w:t>210. В случае представления организацией имущества, ранее находившегося в эксплуатации, по договору текущей аренды во временное пользование (временное владение и пользование) за плату, в бухгалтерском учете арендодателя на момент передачи актива в аренду имущество отражается</w:t>
      </w:r>
    </w:p>
    <w:p w:rsidR="003C217B" w:rsidRDefault="000100FC">
      <w:pPr>
        <w:ind w:firstLine="480"/>
        <w:jc w:val="both"/>
      </w:pPr>
      <w:r>
        <w:t>дебет счета 03 "Доходные вложения в материальные ценности" субсчет "Материальные ценности, предоставляемые в текущую аренду" в корреспонденции с кредитом счета 01 "Основные средства" - по первоначальной стоимости.</w:t>
      </w:r>
    </w:p>
    <w:p w:rsidR="003C217B" w:rsidRDefault="000100FC">
      <w:pPr>
        <w:ind w:firstLine="480"/>
        <w:jc w:val="both"/>
      </w:pPr>
      <w:r>
        <w:t>Одновременно сумма начисленной амортизации по данным объектам переводится в состав износа основных средств, сданных в аренду, с отражением в учете</w:t>
      </w:r>
    </w:p>
    <w:p w:rsidR="003C217B" w:rsidRDefault="000100FC">
      <w:pPr>
        <w:ind w:firstLine="480"/>
        <w:jc w:val="both"/>
      </w:pPr>
      <w:r>
        <w:t>дебет счета 02 "Износ основных средств" субсчет 1 "Износ собственных основных средств" в корреспонденции с кредитом счета 02 "Износ основных средств", субсчет 2 "Износ материальных ценностей, сданных в текущую аренду".</w:t>
      </w:r>
    </w:p>
    <w:p w:rsidR="003C217B" w:rsidRDefault="000100FC">
      <w:pPr>
        <w:ind w:firstLine="480"/>
        <w:jc w:val="both"/>
      </w:pPr>
      <w:r>
        <w:lastRenderedPageBreak/>
        <w:t>211. Объект основных средств, полученный по договору аренды, учитывается арендатором (ссудополучателем) на забалансовом счете 001 "Арендованные основные средства".</w:t>
      </w:r>
    </w:p>
    <w:p w:rsidR="003C217B" w:rsidRDefault="000100FC">
      <w:pPr>
        <w:ind w:firstLine="480"/>
        <w:jc w:val="both"/>
      </w:pPr>
      <w:r>
        <w:t>212. Возврат арендуемого объекта основных средств арендодателю оформляется актом (накладной) приемки-передачи (форма ОС-1), на основании которого бухгалтерская служба арендатора снимает возвращенный объект с забалансового учета.</w:t>
      </w:r>
    </w:p>
    <w:p w:rsidR="003C217B" w:rsidRDefault="000100FC">
      <w:pPr>
        <w:ind w:firstLine="480"/>
        <w:jc w:val="both"/>
      </w:pPr>
      <w:r>
        <w:t>6.2 Аренда предприятия в целом как имущественного комплекса</w:t>
      </w:r>
    </w:p>
    <w:p w:rsidR="003C217B" w:rsidRDefault="000100FC">
      <w:pPr>
        <w:ind w:firstLine="480"/>
        <w:jc w:val="both"/>
      </w:pPr>
      <w:r>
        <w:t>213. В состав предприятия, как имущественного комплекса, входят все виды имущества, предназначенные для его деятельности: здания, сооружения, оборудование, инвентарь, сырье, продукция, права требования, долги, а также права интеллектуальной собственности на обозначения, индивидуализирующие предприятие, его продукцию, работы и услуги (фирменное наименование, товарные знаки, знаки обслуживания и т.п.), и другие исключительные права, которые могут быть объектом аренды.</w:t>
      </w:r>
    </w:p>
    <w:p w:rsidR="003C217B" w:rsidRDefault="000100FC">
      <w:pPr>
        <w:ind w:firstLine="480"/>
        <w:jc w:val="both"/>
      </w:pPr>
      <w:r>
        <w:t>214. По договору аренды (имущественного найма) предприятия в целом, как имущественного комплекса, используемого для осуществления предпринимательской деятельности (далее аренда предприятия), арендодатель обязуется предоставить арендатору за плату во временное владение и пользование входящие в состав предприятия основные средства; передать в порядке, на условиях и в пределах, определяемых договором, оборотные средства; имущественные и исключительные права арендодателя, связанные с предприятием; а также уступить ему права требования и перевести на арендатора долги, относящиеся к предприятию. Договор аренды предприятия подлежит государственной регистрации и считается заключенным с момента ее осуществления.</w:t>
      </w:r>
    </w:p>
    <w:p w:rsidR="003C217B" w:rsidRDefault="000100FC">
      <w:pPr>
        <w:ind w:firstLine="480"/>
        <w:jc w:val="both"/>
      </w:pPr>
      <w:r>
        <w:t>215. Передача предприятия, как имущественного комплекса, арендатору осуществляется по передаточному акту, составленному на основании проведенной инвентаризации активов и обязательств, и балансу, отражающему активы, капитал и обязательства передаваемого предприятия на момент совершения сделки. После подписания передаточного акта предприятие признается переданным в аренду.</w:t>
      </w:r>
    </w:p>
    <w:p w:rsidR="003C217B" w:rsidRDefault="000100FC">
      <w:pPr>
        <w:ind w:firstLine="480"/>
        <w:jc w:val="both"/>
      </w:pPr>
      <w:r>
        <w:t>216. Основные средства передаются арендатору по остаточной стоимости. При этом в первичных документах (в передаточном акте, акте приема-передачи) необходимо отразить первоначальную стоимость передаваемых объектов и суммы начисленной по ним амортизации, т.к. в учете у арендатора и арендодателя основные средства должны отражаться по первоначальной стоимости с указанием начисленного до передачи в аренду износа.</w:t>
      </w:r>
    </w:p>
    <w:p w:rsidR="003C217B" w:rsidRDefault="000100FC">
      <w:pPr>
        <w:ind w:firstLine="480"/>
        <w:jc w:val="both"/>
      </w:pPr>
      <w:r>
        <w:t>217. Имущество предприятия, переданное арендатору по договору аренды, списывается с баланса арендодателя и приходуется на балансовый учет арендатора, однако собственником предприятия остается арендодатель.</w:t>
      </w:r>
    </w:p>
    <w:p w:rsidR="003C217B" w:rsidRDefault="000100FC">
      <w:pPr>
        <w:ind w:firstLine="480"/>
        <w:jc w:val="both"/>
      </w:pPr>
      <w:r>
        <w:t>218. Амортизация по объектам основных средств, полученным по договору аренды, начисляется арендатором в соответствии с правилами, установленными для основных средств, находящихся в собственности организации.</w:t>
      </w:r>
    </w:p>
    <w:p w:rsidR="003C217B" w:rsidRDefault="000100FC">
      <w:pPr>
        <w:ind w:firstLine="480"/>
        <w:jc w:val="both"/>
      </w:pPr>
      <w:r>
        <w:t>219. Арендатор предприятия вправе без согласия арендодателя использовать арендованное имущество и распоряжаться им при условии, что это не влечет уменьшения стоимости арендованного предприятия (имущественного комплекса). Арендатор также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увеличивающие его стоимость. При этом арендованные активы в течение всего срока действия договора продолжают отражаться в учете в неизменном виде.</w:t>
      </w:r>
    </w:p>
    <w:p w:rsidR="003C217B" w:rsidRDefault="000100FC">
      <w:pPr>
        <w:ind w:firstLine="480"/>
        <w:jc w:val="both"/>
      </w:pPr>
      <w:r>
        <w:t>220. Учет расчетов по арендуемому предприятию (имущественному комплексу) у арендодателя и арендатора ведется на счете 76 "Расчеты с разными дебиторами и кредиторами", сальдо по которому имеет контрольное значение, так как является показателем чистой стоимости арендованного комплекса, подлежащего возврату арендатором по истечении срока договора.</w:t>
      </w:r>
    </w:p>
    <w:p w:rsidR="003C217B" w:rsidRDefault="000100FC">
      <w:pPr>
        <w:ind w:firstLine="480"/>
        <w:jc w:val="both"/>
      </w:pPr>
      <w:r>
        <w:t>221. Арендная плата по договору аренды предприятия устанавливается в целом за арендованный комплекс в виде денежных и (или) не денежных платежей, которые могут вноситься периодически или единовременно.</w:t>
      </w:r>
    </w:p>
    <w:p w:rsidR="003C217B" w:rsidRDefault="000100FC">
      <w:pPr>
        <w:ind w:firstLine="480"/>
        <w:jc w:val="both"/>
      </w:pPr>
      <w:r>
        <w:lastRenderedPageBreak/>
        <w:t>Учет у арендатора</w:t>
      </w:r>
    </w:p>
    <w:p w:rsidR="003C217B" w:rsidRDefault="000100FC">
      <w:pPr>
        <w:ind w:firstLine="480"/>
        <w:jc w:val="both"/>
      </w:pPr>
      <w:r>
        <w:t>222. Арендатор, приобретя право владения и пользования полученной в аренду предприятием, принимает на свой баланс его имущество и обязательства.</w:t>
      </w:r>
    </w:p>
    <w:p w:rsidR="003C217B" w:rsidRDefault="000100FC">
      <w:pPr>
        <w:ind w:firstLine="480"/>
        <w:jc w:val="both"/>
      </w:pPr>
      <w:r>
        <w:t>Получение от арендодателя денежных и не денежных активов сопровождается записями</w:t>
      </w:r>
    </w:p>
    <w:p w:rsidR="003C217B" w:rsidRDefault="000100FC">
      <w:pPr>
        <w:ind w:firstLine="480"/>
        <w:jc w:val="both"/>
      </w:pPr>
      <w:r>
        <w:t>а) дебет счетов учета денежных средств (50, 51 и другие) в корреспонденции с кредитом счета 76 "Расчеты с разными дебиторами и кредиторами" - получены в аренду денежные средства;</w:t>
      </w:r>
    </w:p>
    <w:p w:rsidR="003C217B" w:rsidRDefault="000100FC">
      <w:pPr>
        <w:ind w:firstLine="480"/>
        <w:jc w:val="both"/>
      </w:pPr>
      <w:r>
        <w:t>б) дебет счетов учета активов (01-2, 04, 10, 40, 41, 62 и другие) в корреспонденции с кредитом счета 76 "Расчеты с разными дебиторами и кредиторами" - получены в аренду не денежные активы;</w:t>
      </w:r>
    </w:p>
    <w:p w:rsidR="003C217B" w:rsidRDefault="000100FC">
      <w:pPr>
        <w:ind w:firstLine="480"/>
        <w:jc w:val="both"/>
      </w:pPr>
      <w:r>
        <w:t>в) дебет счета 76 "Расчеты с разными дебиторами и кредиторами" в корреспонденции с кредитом счетов 02 "Износ основных средств" и 05 "Амортизация нематериальных активов" - отражена амортизация основных средств и нематериальных активов, полученных в аренду;</w:t>
      </w:r>
    </w:p>
    <w:p w:rsidR="003C217B" w:rsidRDefault="000100FC">
      <w:pPr>
        <w:ind w:firstLine="480"/>
        <w:jc w:val="both"/>
      </w:pPr>
      <w:r>
        <w:t>г) дебет счета 76 "Расчеты с разными дебиторами и кредиторами" в корреспонденции с кредитом счетов учета расчетов и обязательств (60, 70 и другие) - отражены обязательства, переведенные арендатору.</w:t>
      </w:r>
    </w:p>
    <w:p w:rsidR="003C217B" w:rsidRDefault="000100FC">
      <w:pPr>
        <w:ind w:firstLine="480"/>
        <w:jc w:val="both"/>
      </w:pPr>
      <w:r>
        <w:t>223. При использовании организации в производственных целях арендная плата является расходом по обычному виду деятельности и учитывается</w:t>
      </w:r>
    </w:p>
    <w:p w:rsidR="003C217B" w:rsidRDefault="000100FC">
      <w:pPr>
        <w:ind w:firstLine="480"/>
        <w:jc w:val="both"/>
      </w:pPr>
      <w:r>
        <w:t>дебет счета 20 "Основное производство" кредит счета 60 "Расчеты с поставщиками и подрядчиками" - начислена задолженность арендодателю по арендной плате.</w:t>
      </w:r>
    </w:p>
    <w:p w:rsidR="003C217B" w:rsidRDefault="000100FC">
      <w:pPr>
        <w:ind w:firstLine="480"/>
        <w:jc w:val="both"/>
      </w:pPr>
      <w:r>
        <w:t>Если организация используется арендатором для непроизводственных нужд, то арендная плата включается в состав прочих расходов</w:t>
      </w:r>
    </w:p>
    <w:p w:rsidR="003C217B" w:rsidRDefault="000100FC">
      <w:pPr>
        <w:ind w:firstLine="480"/>
        <w:jc w:val="both"/>
      </w:pPr>
      <w:r>
        <w:t>дебет счета 47 "Доходы и расходы по операциям с долгосрочными и текущими активами" кредит счета 60 "Расчеты с поставщиками и подрядчиками" - начислена задолженность арендодателю по арендной плате.</w:t>
      </w:r>
    </w:p>
    <w:p w:rsidR="003C217B" w:rsidRDefault="000100FC">
      <w:pPr>
        <w:ind w:firstLine="480"/>
        <w:jc w:val="both"/>
      </w:pPr>
      <w:r>
        <w:t>224. После исполнения арендатором имущественных обязательств перед арендодателем и возврата имущественного комплекса арендодателю расчеты между сторонами сделки прекращаются. Сальдо по счету 76 "Расчеты с разными дебиторами и кредиторами" у обоих участников должно быть равным нулю.</w:t>
      </w:r>
    </w:p>
    <w:p w:rsidR="003C217B" w:rsidRDefault="000100FC">
      <w:pPr>
        <w:ind w:firstLine="480"/>
        <w:jc w:val="both"/>
      </w:pPr>
      <w:r>
        <w:t>6.3 Финансовая аренда (лизинг)</w:t>
      </w:r>
    </w:p>
    <w:p w:rsidR="003C217B" w:rsidRDefault="000100FC">
      <w:pPr>
        <w:ind w:firstLine="480"/>
        <w:jc w:val="both"/>
      </w:pPr>
      <w:r>
        <w:t>225. Финансовая аренда (лизинг) характеризуется тем, что лизингодатель приобретает имущество для лизингополучателя (финансирует будущее пользование имуществом), а затем возмещает свои затраты и получает вознаграждение через периодические лизинговые платежи, т.е. лизингодатель осуществляет посредничество между продавцом и арендатором. Сущность и финансовая реальность лизинга состоит в том, что именно лизингополучатель приобретает экономическую выгоду от использования арендованного имущества на протяжении большей части срока его полезной службы в обмен на обязательство платить за это сумму, сопоставимую со стоимостью актива. Исходя из этого определено, что денежный поток лизингодателя - это сумма его денежных потоков кредитной и арендной (дебиторской) задолженности.</w:t>
      </w:r>
    </w:p>
    <w:p w:rsidR="003C217B" w:rsidRDefault="000100FC">
      <w:pPr>
        <w:ind w:firstLine="480"/>
        <w:jc w:val="both"/>
      </w:pPr>
      <w:r>
        <w:t>226. Лизинг - это форма инвестирования производства, при которой приобретенное лизингодателем имущество обеспечивает эффективную производственную деятельность организации - лизингополучателя. Лизинговый механизм обуславливает для арендатора (лизингополучателя) снижение стоимости арендуемых основных средств с целью выполнения критерия эффективности аренды по сравнению с кредитом. Лизингополучатель становится лицом, непосредственно контролирующим эффективность производственного процесса и использование полученного имущества, т.е. экономическим собственником.</w:t>
      </w:r>
    </w:p>
    <w:p w:rsidR="003C217B" w:rsidRDefault="000100FC">
      <w:pPr>
        <w:ind w:firstLine="480"/>
        <w:jc w:val="both"/>
      </w:pPr>
      <w:r>
        <w:t>По своему экономическому содержанию лизинг относится к прямым инвестициям, в ходе исполнения которых лизингополучатель обязан возместить лизингодателю инвестиционные затраты и выплатить вознаграждение. Величина дохода, а также условия его получения определяются договором.</w:t>
      </w:r>
    </w:p>
    <w:p w:rsidR="003C217B" w:rsidRDefault="000100FC">
      <w:pPr>
        <w:ind w:firstLine="480"/>
        <w:jc w:val="both"/>
      </w:pPr>
      <w:r>
        <w:lastRenderedPageBreak/>
        <w:t>При этом срок, на который имущество передается лизингополучателю во временное владение и пользование может совпадать с нормативным сроком его службы (если иное не предусмотрено договором аренды).</w:t>
      </w:r>
    </w:p>
    <w:p w:rsidR="003C217B" w:rsidRDefault="000100FC">
      <w:pPr>
        <w:ind w:firstLine="480"/>
        <w:jc w:val="both"/>
      </w:pPr>
      <w:r>
        <w:t>Лизинговая сделка объединяет трех участников - изготовителя (продавца) имущества, покупателя (лизингодателя) имущества и его пользователя (лизингополучателя).</w:t>
      </w:r>
    </w:p>
    <w:p w:rsidR="003C217B" w:rsidRDefault="000100FC">
      <w:pPr>
        <w:ind w:firstLine="480"/>
        <w:jc w:val="both"/>
      </w:pPr>
      <w:r>
        <w:t>227. Исходя из условий договора финансовой аренды, возможны два варианта передачи имущества в лизинг:</w:t>
      </w:r>
    </w:p>
    <w:p w:rsidR="003C217B" w:rsidRDefault="000100FC">
      <w:pPr>
        <w:ind w:firstLine="480"/>
        <w:jc w:val="both"/>
      </w:pPr>
      <w:r>
        <w:t>а) переданное в аренду по договору лизинга имущество продолжает числиться на балансе у лизингодателя;</w:t>
      </w:r>
    </w:p>
    <w:p w:rsidR="003C217B" w:rsidRDefault="000100FC">
      <w:pPr>
        <w:ind w:firstLine="480"/>
        <w:jc w:val="both"/>
      </w:pPr>
      <w:r>
        <w:t>б) переданное в аренду по договору лизинга имущество передается на баланс лизингополучателя.</w:t>
      </w:r>
    </w:p>
    <w:p w:rsidR="003C217B" w:rsidRDefault="000100FC">
      <w:pPr>
        <w:ind w:firstLine="480"/>
        <w:jc w:val="both"/>
      </w:pPr>
      <w:r>
        <w:t>6.3.1 Переданное в аренду по договору лизинга имущество находится на балансе у лизингодателя</w:t>
      </w:r>
    </w:p>
    <w:p w:rsidR="003C217B" w:rsidRDefault="000100FC">
      <w:pPr>
        <w:ind w:firstLine="480"/>
        <w:jc w:val="both"/>
      </w:pPr>
      <w:r>
        <w:t>6.3.1.1 Учет у лизингодателя</w:t>
      </w:r>
    </w:p>
    <w:p w:rsidR="003C217B" w:rsidRDefault="000100FC">
      <w:pPr>
        <w:ind w:firstLine="480"/>
        <w:jc w:val="both"/>
      </w:pPr>
      <w:r>
        <w:t>228. Сданные в лизинг активы отражаются у лизингодателя на забалансовом счете 011 "Основные средства, сданные в финансовую аренду (лизинг)" в оценке, указанной в договоре.</w:t>
      </w:r>
    </w:p>
    <w:p w:rsidR="003C217B" w:rsidRDefault="000100FC">
      <w:pPr>
        <w:ind w:firstLine="480"/>
        <w:jc w:val="both"/>
      </w:pPr>
      <w:r>
        <w:t>Право собственности в данном варианте на все время действия договора сохраняется за лизингодателем. По окончании срока аренды, если это оговорено условиями договора, арендатор (лизингополучатель) вправе приобрести имущество в собственность.</w:t>
      </w:r>
    </w:p>
    <w:p w:rsidR="003C217B" w:rsidRDefault="000100FC">
      <w:pPr>
        <w:ind w:firstLine="480"/>
        <w:jc w:val="both"/>
      </w:pPr>
      <w:r>
        <w:t>229. Основные задачи лизингополучателя заключаются в том, что он обязан принять лизинговое имущество от лизингодателя, использовать его по назначению, определенному договором лизинга, обеспечить его сохранность и надлежащее техническое состояние, своевременно выплачивать лизинговые платежи, а по окончании срока лизинга возвратить лизинговое имущество лизингодателю либо приобрести его в собственность.</w:t>
      </w:r>
    </w:p>
    <w:p w:rsidR="003C217B" w:rsidRDefault="000100FC">
      <w:pPr>
        <w:ind w:firstLine="480"/>
        <w:jc w:val="both"/>
      </w:pPr>
      <w:r>
        <w:t>230. Договор финансовой аренды (лизинг) может быть заключен на любой срок, который стороны сочтут экономически выгодным, при этом размер, способ, форма и периодичность выплат лизинговых платежей устанавливается в договоре по соглашению сторон.</w:t>
      </w:r>
    </w:p>
    <w:p w:rsidR="003C217B" w:rsidRDefault="000100FC">
      <w:pPr>
        <w:ind w:firstLine="480"/>
        <w:jc w:val="both"/>
      </w:pPr>
      <w:r>
        <w:t>231. В лизинговые платежи включаются:</w:t>
      </w:r>
    </w:p>
    <w:p w:rsidR="003C217B" w:rsidRDefault="000100FC">
      <w:pPr>
        <w:ind w:firstLine="480"/>
        <w:jc w:val="both"/>
      </w:pPr>
      <w:r>
        <w:t>а) инвестиционные затраты (издержки).</w:t>
      </w:r>
    </w:p>
    <w:p w:rsidR="003C217B" w:rsidRDefault="000100FC">
      <w:pPr>
        <w:ind w:firstLine="480"/>
        <w:jc w:val="both"/>
      </w:pPr>
      <w:r>
        <w:t>б) плата за основные услуги (процентное вознаграждение за использование собственных средств лизингодателя и другие);</w:t>
      </w:r>
    </w:p>
    <w:p w:rsidR="003C217B" w:rsidRDefault="000100FC">
      <w:pPr>
        <w:ind w:firstLine="480"/>
        <w:jc w:val="both"/>
      </w:pPr>
      <w:r>
        <w:t>в) оплата процентов за кредит, использованный лизингодателем на приобретение имущества;</w:t>
      </w:r>
    </w:p>
    <w:p w:rsidR="003C217B" w:rsidRDefault="000100FC">
      <w:pPr>
        <w:ind w:firstLine="480"/>
        <w:jc w:val="both"/>
      </w:pPr>
      <w:r>
        <w:t>г) амортизация имущества за период, охватываемый сроком договора;</w:t>
      </w:r>
    </w:p>
    <w:p w:rsidR="003C217B" w:rsidRDefault="000100FC">
      <w:pPr>
        <w:ind w:firstLine="480"/>
        <w:jc w:val="both"/>
      </w:pPr>
      <w:r>
        <w:t>д) плата за дополнительные услуги лизингодателя, предусмотренные договором;</w:t>
      </w:r>
    </w:p>
    <w:p w:rsidR="003C217B" w:rsidRDefault="000100FC">
      <w:pPr>
        <w:ind w:firstLine="480"/>
        <w:jc w:val="both"/>
      </w:pPr>
      <w:r>
        <w:t>е) страховые взносы за страхование предметов лизингового договора, если оно осуществлялось лизингодателем, и другое.</w:t>
      </w:r>
    </w:p>
    <w:p w:rsidR="003C217B" w:rsidRDefault="000100FC">
      <w:pPr>
        <w:ind w:firstLine="480"/>
        <w:jc w:val="both"/>
      </w:pPr>
      <w:r>
        <w:t>232. Под инвестиционными затратами лизингодателя понимаются затраты (издержки), связанные с приобретением и передачей имущества в аренду (лизинг). Это затраты по оплате поставщику стоимости приобретенного объекта лизинга, его транспортировке, установке, монтажу; по оплате таможенных сборов, тарифов и пошлин; по содержанию и обслуживанию объекта; по созданию резерва в целях капитального ремонта; по охране предмета лизинга при транспортировке; по обучению персонала и иные затраты.</w:t>
      </w:r>
    </w:p>
    <w:p w:rsidR="003C217B" w:rsidRDefault="000100FC">
      <w:pPr>
        <w:ind w:firstLine="480"/>
        <w:jc w:val="both"/>
      </w:pPr>
      <w:r>
        <w:t>Инвестиционные затраты подлежат обособленному учету</w:t>
      </w:r>
    </w:p>
    <w:p w:rsidR="003C217B" w:rsidRDefault="000100FC">
      <w:pPr>
        <w:ind w:firstLine="480"/>
        <w:jc w:val="both"/>
      </w:pPr>
      <w:r>
        <w:t>дебет счета 08 "Капитальные вложения, незавершенное строительство" субсчет "Приобретение отдельных объектов основных средств для сдачи в лизинг" в корреспонденции со счетами учета денежных средств и расчетов.</w:t>
      </w:r>
    </w:p>
    <w:p w:rsidR="003C217B" w:rsidRDefault="000100FC">
      <w:pPr>
        <w:ind w:firstLine="480"/>
        <w:jc w:val="both"/>
      </w:pPr>
      <w:r>
        <w:t>Аналитический учет организуется по статьям затрат по каждому договору лизинга отдельно.</w:t>
      </w:r>
    </w:p>
    <w:p w:rsidR="003C217B" w:rsidRDefault="000100FC">
      <w:pPr>
        <w:ind w:firstLine="480"/>
        <w:jc w:val="both"/>
      </w:pPr>
      <w:r>
        <w:t>233. Лизинговая плата представляет собой компенсационный платеж, покрывающий инвестиционные затраты лизингодателя и обеспечивающий ему вознаграждение за оказанную услугу.</w:t>
      </w:r>
    </w:p>
    <w:p w:rsidR="003C217B" w:rsidRDefault="000100FC">
      <w:pPr>
        <w:ind w:firstLine="480"/>
        <w:jc w:val="both"/>
      </w:pPr>
      <w:r>
        <w:t>Поступающий от арендатора регулярный платеж разделяют на:</w:t>
      </w:r>
    </w:p>
    <w:p w:rsidR="003C217B" w:rsidRDefault="000100FC">
      <w:pPr>
        <w:ind w:firstLine="480"/>
        <w:jc w:val="both"/>
      </w:pPr>
      <w:r>
        <w:lastRenderedPageBreak/>
        <w:t>а) сумму собственно арендной платы за текущее использование имущества;</w:t>
      </w:r>
    </w:p>
    <w:p w:rsidR="003C217B" w:rsidRDefault="000100FC">
      <w:pPr>
        <w:ind w:firstLine="480"/>
        <w:jc w:val="both"/>
      </w:pPr>
      <w:r>
        <w:t>б) сумму, перечисляемую арендатором в возмещение стоимости арендованного имущества (рассроченная оплата выкупа), рассматриваемую как полученный аванс.</w:t>
      </w:r>
    </w:p>
    <w:p w:rsidR="003C217B" w:rsidRDefault="000100FC">
      <w:pPr>
        <w:ind w:firstLine="480"/>
        <w:jc w:val="both"/>
      </w:pPr>
      <w:r>
        <w:t>234. Приобретенное для сдачи в лизинг имущество приходуется по стоимости всех сложившихся затрат в состав доходных вложений и отражается в бухгалтерском учете лизингодателя</w:t>
      </w:r>
    </w:p>
    <w:p w:rsidR="003C217B" w:rsidRDefault="000100FC">
      <w:pPr>
        <w:ind w:firstLine="480"/>
        <w:jc w:val="both"/>
      </w:pPr>
      <w:r>
        <w:t>дебет счета 03 "Доходные вложения в материальные ценности" субсчет 2 "Материальные ценности, предоставляемые по договору финансовой аренды (лизинга)" в корреспонденции с кредитом счета 08 "Капитальные вложения, незавершенное строительство" субсчет 4 "Приобретение отдельных объектов основных средств для сдачи в лизинг".</w:t>
      </w:r>
    </w:p>
    <w:p w:rsidR="003C217B" w:rsidRDefault="000100FC">
      <w:pPr>
        <w:ind w:firstLine="480"/>
        <w:jc w:val="both"/>
      </w:pPr>
      <w:r>
        <w:t>Начисление амортизационных отчислений по лизинговому имуществу, учитываемому лизингодателем на счете 03 "Доходные вложения в материальные ценности", производится у лизингодателя и отражается</w:t>
      </w:r>
    </w:p>
    <w:p w:rsidR="003C217B" w:rsidRDefault="000100FC">
      <w:pPr>
        <w:ind w:firstLine="480"/>
        <w:jc w:val="both"/>
      </w:pPr>
      <w:r>
        <w:t>дебет счетов учета затрат и издержек (20, 23, 26, 44 и другие) в корреспонденции с кредитом счета 02 "Износ основных средств", субсчет 3 "Износ материальных ценностей, сданных в финансовую аренду (лизинг)".</w:t>
      </w:r>
    </w:p>
    <w:p w:rsidR="003C217B" w:rsidRDefault="000100FC">
      <w:pPr>
        <w:ind w:firstLine="480"/>
        <w:jc w:val="both"/>
      </w:pPr>
      <w:r>
        <w:t>Кроме того, у лизингодателя на счете 20 "Основное производство" обособленно капитализируются прочие затраты, связанные с передачей объекта в лизинг в корреспонденции со счетами учета активов и обязательств.</w:t>
      </w:r>
    </w:p>
    <w:p w:rsidR="003C217B" w:rsidRDefault="000100FC">
      <w:pPr>
        <w:ind w:firstLine="480"/>
        <w:jc w:val="both"/>
      </w:pPr>
      <w:r>
        <w:t>Ежемесячно вся сумма затрат (с учетом начисленной амортизации), связанная с предоставлением имущества в лизинг и накопленная на счете 20 "Основное производство", списывается лизингодателем в дебет счета 46, 66 в зависимости от метода определения выручки в учетной политике.</w:t>
      </w:r>
    </w:p>
    <w:p w:rsidR="003C217B" w:rsidRDefault="000100FC">
      <w:pPr>
        <w:ind w:firstLine="480"/>
        <w:jc w:val="both"/>
      </w:pPr>
      <w:r>
        <w:t>235. Поступления (доходы) и расходы, связанные с передачей имущества в лизинг, рассматриваются как доходы и расходы от обычных видов деятельности.</w:t>
      </w:r>
    </w:p>
    <w:p w:rsidR="003C217B" w:rsidRDefault="000100FC">
      <w:pPr>
        <w:ind w:firstLine="480"/>
        <w:jc w:val="both"/>
      </w:pPr>
      <w:r>
        <w:t>Правильное принятие лизинговой платы к бухгалтерскому учету зависит от порядка формирования доходов лизингодателя.</w:t>
      </w:r>
    </w:p>
    <w:p w:rsidR="003C217B" w:rsidRDefault="000100FC">
      <w:pPr>
        <w:ind w:firstLine="480"/>
        <w:jc w:val="both"/>
      </w:pPr>
      <w:r>
        <w:t>236. Причитающаяся по договору лизинга вся сумма лизингового платежа (в том числе стоимость лизингового имущества) признается доходом лизингодателя и отражается в учете по кредиту счета 46 "Доходы и расходы по обычным видам деятельности" в корреспонденции со счетами учета денежных средств (51, 52) и расчетов (62, 66) в зависимости от принятого в учетной политике метода определения выручки от реализации.</w:t>
      </w:r>
    </w:p>
    <w:p w:rsidR="003C217B" w:rsidRDefault="000100FC">
      <w:pPr>
        <w:ind w:firstLine="480"/>
        <w:jc w:val="both"/>
      </w:pPr>
      <w:r>
        <w:t>Передача в лизинг объектов, ранее находившихся у лизингодателя в эксплуатации в составе собственных основных средств, отражается в его бухгалтерском учете на момент передачи</w:t>
      </w:r>
    </w:p>
    <w:p w:rsidR="003C217B" w:rsidRDefault="000100FC">
      <w:pPr>
        <w:ind w:firstLine="480"/>
        <w:jc w:val="both"/>
      </w:pPr>
      <w:r>
        <w:t>дебет счета 03 "Доходные вложения в материальные ценности" в корреспонденции с кредитом счета 01 "Основные средства" по первоначальной стоимости.</w:t>
      </w:r>
    </w:p>
    <w:p w:rsidR="003C217B" w:rsidRDefault="000100FC">
      <w:pPr>
        <w:ind w:firstLine="480"/>
        <w:jc w:val="both"/>
      </w:pPr>
      <w:r>
        <w:t>Одновременно сумма начисленной амортизации по данным объектам переводится в состав износа основных средств, сданных в лизинг, с отражением в учете</w:t>
      </w:r>
    </w:p>
    <w:p w:rsidR="003C217B" w:rsidRDefault="000100FC">
      <w:pPr>
        <w:ind w:firstLine="480"/>
        <w:jc w:val="both"/>
      </w:pPr>
      <w:r>
        <w:t>дебет счета 02 "Износ основных средств" субсчет 1 "Износ собственных основных средств" в корреспонденции с кредитом счета 02 "Износ основных средств" субсчет 3 "Износ материальных ценностей, сданных в финансовую аренду (лизинг)".</w:t>
      </w:r>
    </w:p>
    <w:p w:rsidR="003C217B" w:rsidRDefault="000100FC">
      <w:pPr>
        <w:ind w:firstLine="480"/>
        <w:jc w:val="both"/>
      </w:pPr>
      <w:r>
        <w:t>237. При возврате лизингового имущества и прекращении его использования в связи с окончанием срока договора, лизингодатель переводит его стоимость в состав собственных основных средств в следующем порядке</w:t>
      </w:r>
    </w:p>
    <w:p w:rsidR="003C217B" w:rsidRDefault="000100FC">
      <w:pPr>
        <w:ind w:firstLine="480"/>
        <w:jc w:val="both"/>
      </w:pPr>
      <w:r>
        <w:t>дебет счета 01 субсчет 1 "Собственные основные средства" в корреспонденции с кредитом счета 03 "Доходные вложения в материальные ценности" субсчет 2 "Материальные ценности, предоставляемые в финансовую аренду (лизинг)" - по первоначальной стоимости;</w:t>
      </w:r>
    </w:p>
    <w:p w:rsidR="003C217B" w:rsidRDefault="000100FC">
      <w:pPr>
        <w:ind w:firstLine="480"/>
        <w:jc w:val="both"/>
      </w:pPr>
      <w:r>
        <w:t>дебет счета 02 субсчет 3 "Износ материальных ценностей, сданных в финансовую аренду (лизинг)" в корреспонденции с кредитом счета 02 субсчет 1 "Износ собственных основных средств" - в сумме начисленной амортизации.</w:t>
      </w:r>
    </w:p>
    <w:p w:rsidR="003C217B" w:rsidRDefault="000100FC">
      <w:pPr>
        <w:ind w:firstLine="480"/>
        <w:jc w:val="both"/>
      </w:pPr>
      <w:r>
        <w:lastRenderedPageBreak/>
        <w:t>238. При переходе права собственности на имущество к лизингополучателю по истечении срока действия лизингового соглашения (при заключении договора финансовой аренды в форме, предусмотренной для договора купли-продажи такого имущества) и выполнении условия договора по выплате лизингополучателем всех лизинговых платежей, в бухгалтерском учете у лизингодателя операции по передаче собственности отражаются</w:t>
      </w:r>
    </w:p>
    <w:p w:rsidR="003C217B" w:rsidRDefault="000100FC">
      <w:pPr>
        <w:ind w:firstLine="480"/>
        <w:jc w:val="both"/>
      </w:pPr>
      <w:r>
        <w:t>дебет счета 02 "Износ основных средств" субсчет 3 "Износ материальных ценностей, сданных в финансовую аренду (лизинг)" в корреспонденции с кредитом счета 03 "Доходные вложения в материальные ценности" субсчет 2 "Материальные ценности, предоставляемые в финансовую аренду (лизинг)" - на стоимость объекта лизинга.</w:t>
      </w:r>
    </w:p>
    <w:p w:rsidR="003C217B" w:rsidRDefault="000100FC">
      <w:pPr>
        <w:ind w:firstLine="480"/>
        <w:jc w:val="both"/>
      </w:pPr>
      <w:r>
        <w:t>Поскольку сумма амортизации передаваемого имущества, как правило, соответствует его первоначальной стоимости, финансовый результат в этом случае не возникает.</w:t>
      </w:r>
    </w:p>
    <w:p w:rsidR="003C217B" w:rsidRDefault="000100FC">
      <w:pPr>
        <w:ind w:firstLine="480"/>
        <w:jc w:val="both"/>
      </w:pPr>
      <w:r>
        <w:t>239. В случаях, когда лизингодатель согласно условиям договора передает объект лизинга на баланс лизингополучателя, стоимость передаваемого предмета списывается лизингодателем в следующем порядке:</w:t>
      </w:r>
    </w:p>
    <w:p w:rsidR="003C217B" w:rsidRDefault="000100FC">
      <w:pPr>
        <w:ind w:firstLine="480"/>
        <w:jc w:val="both"/>
      </w:pPr>
      <w:r>
        <w:t>дебет счета 76 "Расчеты с разными дебиторами и кредиторами" в корреспонденции с кредитом счета 03 "Доходные вложения в материальные ценности" - в размере первоначальной стоимости объекта.</w:t>
      </w:r>
    </w:p>
    <w:p w:rsidR="003C217B" w:rsidRDefault="000100FC">
      <w:pPr>
        <w:ind w:firstLine="480"/>
        <w:jc w:val="both"/>
      </w:pPr>
      <w:r>
        <w:t>240. Если предмет до заключения договора лизинга находился у лизингодателя в эксплуатации, то на сумму начисленной амортизации производится запись:</w:t>
      </w:r>
    </w:p>
    <w:p w:rsidR="003C217B" w:rsidRDefault="000100FC">
      <w:pPr>
        <w:ind w:firstLine="480"/>
        <w:jc w:val="both"/>
      </w:pPr>
      <w:r>
        <w:t>дебет счета 02 "Износ основных средств" субсчет 3 "Износ материальных ценностей, сданных в финансовую аренду (лизинг)" в корреспонденции с кредитом счета 76 "Расчеты с разными дебиторами и кредиторами".</w:t>
      </w:r>
    </w:p>
    <w:p w:rsidR="003C217B" w:rsidRDefault="000100FC">
      <w:pPr>
        <w:ind w:firstLine="480"/>
        <w:jc w:val="both"/>
      </w:pPr>
      <w:r>
        <w:t>6.3.1.2 Учет у лизингополучателя</w:t>
      </w:r>
    </w:p>
    <w:p w:rsidR="003C217B" w:rsidRDefault="000100FC">
      <w:pPr>
        <w:ind w:firstLine="480"/>
        <w:jc w:val="both"/>
      </w:pPr>
      <w:r>
        <w:t>241. Полученное в лизинг имущество лизингополучатель отражает на забалансовом счете 001 "Арендованные основные средства", где оно учитывается до момента окончания договора и возврата его лизингодателю.</w:t>
      </w:r>
    </w:p>
    <w:p w:rsidR="003C217B" w:rsidRDefault="000100FC">
      <w:pPr>
        <w:ind w:firstLine="480"/>
        <w:jc w:val="both"/>
      </w:pPr>
      <w:r>
        <w:t>Начисление лизинговых платежей (лизинговых услуг) за отчетный период включается в себестоимость продукции и отражается лизингополучателем по дебету счетов учета затрат на производство и издержек в корреспонденции со счетами учета расчетов и обязательств.</w:t>
      </w:r>
    </w:p>
    <w:p w:rsidR="003C217B" w:rsidRDefault="000100FC">
      <w:pPr>
        <w:ind w:firstLine="480"/>
        <w:jc w:val="both"/>
      </w:pPr>
      <w:r>
        <w:t>242. При возврате имущества лизингодателю его стоимость списывается с забалансового счета 001, при этом начисление амортизации в течение срока его использования лизингополучателем не производится.</w:t>
      </w:r>
    </w:p>
    <w:p w:rsidR="003C217B" w:rsidRDefault="000100FC">
      <w:pPr>
        <w:ind w:firstLine="480"/>
        <w:jc w:val="both"/>
      </w:pPr>
      <w:r>
        <w:t>243. При выкупе (на дату перехода права собственности) лизингового имущества его стоимость списывается лизингополучателем с забалансового счета 001 "Арендованные основные средства". Одновременно на указанную стоимость лизингополучатель производит запись:</w:t>
      </w:r>
    </w:p>
    <w:p w:rsidR="003C217B" w:rsidRDefault="000100FC">
      <w:pPr>
        <w:ind w:firstLine="480"/>
        <w:jc w:val="both"/>
      </w:pPr>
      <w:r>
        <w:t>дебет субсчета 01-1 "Собственные основные средства" в корреспонденции с кредитом субсчета 02-1 "Износ собственных основных средств".</w:t>
      </w:r>
    </w:p>
    <w:p w:rsidR="003C217B" w:rsidRDefault="000100FC">
      <w:pPr>
        <w:ind w:firstLine="480"/>
        <w:jc w:val="both"/>
      </w:pPr>
      <w:r>
        <w:t>244. В случае осуществления досрочного (до истечения срока договора) выкупа лизингового имущества, сумма начисленных лизинговых платежей признается расходами будущих периодов с отражением в учете лизингополучателя проводкой</w:t>
      </w:r>
    </w:p>
    <w:p w:rsidR="003C217B" w:rsidRDefault="000100FC">
      <w:pPr>
        <w:ind w:firstLine="480"/>
        <w:jc w:val="both"/>
      </w:pPr>
      <w:r>
        <w:t>дебет счета 31 "Расходы будущих периодов" (отдельный субсчет) в корреспонденции с кредитом счета 76 "Расчеты с разными дебиторами и кредиторами" субсчет "Задолженность по лизинговым платежам".</w:t>
      </w:r>
    </w:p>
    <w:p w:rsidR="003C217B" w:rsidRDefault="000100FC">
      <w:pPr>
        <w:ind w:firstLine="480"/>
        <w:jc w:val="both"/>
      </w:pPr>
      <w:r>
        <w:t>В последующем суммы платежей включаются в себестоимость продукции (работ, услуг) (согласно принятому управленческому решению или на основании календаря платежей, оговоренного условием договора) и отражаются в учете</w:t>
      </w:r>
    </w:p>
    <w:p w:rsidR="003C217B" w:rsidRDefault="000100FC">
      <w:pPr>
        <w:ind w:firstLine="480"/>
        <w:jc w:val="both"/>
      </w:pPr>
      <w:r>
        <w:t>дебет счетов учета затрат на производство и издержек в корреспонденции с кредитом счета 31 "Расходы будущих периодов".</w:t>
      </w:r>
    </w:p>
    <w:p w:rsidR="003C217B" w:rsidRDefault="000100FC">
      <w:pPr>
        <w:ind w:firstLine="480"/>
        <w:jc w:val="both"/>
      </w:pPr>
      <w:r>
        <w:t xml:space="preserve">245. Лизингополучатель может нести дополнительные затраты по полученному в лизинг имуществу, которые могут увеличивать стоимость полученного имущества с письменного </w:t>
      </w:r>
      <w:r>
        <w:lastRenderedPageBreak/>
        <w:t>согласия лизингодателя и также учитываться по дебету счета 31 "Расходы будущих периодов" на отдельном субсчете. Впоследствии, суммы этих затрат предъявляются арендодателю для оплаты.</w:t>
      </w:r>
    </w:p>
    <w:p w:rsidR="003C217B" w:rsidRDefault="000100FC">
      <w:pPr>
        <w:ind w:firstLine="480"/>
        <w:jc w:val="both"/>
      </w:pPr>
      <w:r>
        <w:t>246. В случае, если по условиям договора понесенные лизингополучателем дополнительные затраты не принимаются к оплате лизингодателем, такие затраты у лизингополучателя капитализируются на счете 08 "Капитальные вложения, незавершенное строительство" с последующим отнесением их в состав собственных основных средств на счет 01 "Основные средства" субсчет 01-1 "Собственные основные средства" с одновременным отражением в учете источников их формирования. Начисление амортизации по ним производится на срок, указанный в договоре лизинга.</w:t>
      </w:r>
    </w:p>
    <w:p w:rsidR="003C217B" w:rsidRDefault="000100FC">
      <w:pPr>
        <w:ind w:firstLine="480"/>
        <w:jc w:val="both"/>
      </w:pPr>
      <w:r>
        <w:t>6.3.2 Переданное в аренду по договору лизинга имущество находится на балансе у лизингополучателя</w:t>
      </w:r>
    </w:p>
    <w:p w:rsidR="003C217B" w:rsidRDefault="000100FC">
      <w:pPr>
        <w:ind w:firstLine="480"/>
        <w:jc w:val="both"/>
      </w:pPr>
      <w:r>
        <w:t>6.3.2.1 Учет у лизингополучателя</w:t>
      </w:r>
    </w:p>
    <w:p w:rsidR="003C217B" w:rsidRDefault="000100FC">
      <w:pPr>
        <w:ind w:firstLine="480"/>
        <w:jc w:val="both"/>
      </w:pPr>
      <w:r>
        <w:t>247. Полученное от лизингодателя имущество в учете лизингополучателя отражается записью:</w:t>
      </w:r>
    </w:p>
    <w:p w:rsidR="003C217B" w:rsidRDefault="000100FC">
      <w:pPr>
        <w:ind w:firstLine="480"/>
        <w:jc w:val="both"/>
      </w:pPr>
      <w:r>
        <w:t>дебет счета 08 "Капитальные вложения, незавершенное строительство" в корреспонденции с кредитом счета 76 "Расчеты с разными дебиторами и кредиторами".</w:t>
      </w:r>
    </w:p>
    <w:p w:rsidR="003C217B" w:rsidRDefault="000100FC">
      <w:pPr>
        <w:ind w:firstLine="480"/>
        <w:jc w:val="both"/>
      </w:pPr>
      <w:r>
        <w:t>Одновременно в размере лизингового платежа в учете отражается источник финансирования капитальных вложений.</w:t>
      </w:r>
    </w:p>
    <w:p w:rsidR="003C217B" w:rsidRDefault="000100FC">
      <w:pPr>
        <w:ind w:firstLine="480"/>
        <w:jc w:val="both"/>
      </w:pPr>
      <w:r>
        <w:t>Дополнительные затраты, связанные с доведением объекта лизинга до состояния, пригодного к использованию в запланированных целях, также подлежат отражению на счете 08 "Капитальные вложения, незавершенное строительство".</w:t>
      </w:r>
    </w:p>
    <w:p w:rsidR="003C217B" w:rsidRDefault="000100FC">
      <w:pPr>
        <w:ind w:firstLine="480"/>
        <w:jc w:val="both"/>
      </w:pPr>
      <w:r>
        <w:t>248. Затраты, связанные с получением лизингового имущества, учтенные на счете 08 "Капитальные вложения, незавершенное строительство" при принятии указанного имущества к бухгалтерскому учету (ввод в эксплуатацию), списываются</w:t>
      </w:r>
    </w:p>
    <w:p w:rsidR="003C217B" w:rsidRDefault="000100FC">
      <w:pPr>
        <w:ind w:firstLine="480"/>
        <w:jc w:val="both"/>
      </w:pPr>
      <w:r>
        <w:t>дебет счета 01 "Основные средства" субсчет 2 "Арендованные основные средства" в корреспонденции с кредитом счета 08 "Капитальные вложения, незавершенное строительство".</w:t>
      </w:r>
    </w:p>
    <w:p w:rsidR="003C217B" w:rsidRDefault="000100FC">
      <w:pPr>
        <w:ind w:firstLine="480"/>
        <w:jc w:val="both"/>
      </w:pPr>
      <w:r>
        <w:t>249. Начисление амортизации лизингополучателем отражается</w:t>
      </w:r>
    </w:p>
    <w:p w:rsidR="003C217B" w:rsidRDefault="000100FC">
      <w:pPr>
        <w:ind w:firstLine="480"/>
        <w:jc w:val="both"/>
      </w:pPr>
      <w:r>
        <w:t>дебет счетов учета затрат на производство и издержек в корреспонденции с кредитом счета 02 "Износ основных средств".</w:t>
      </w:r>
    </w:p>
    <w:p w:rsidR="003C217B" w:rsidRDefault="000100FC">
      <w:pPr>
        <w:ind w:firstLine="480"/>
        <w:jc w:val="both"/>
      </w:pPr>
      <w:r>
        <w:t>250. По окончании договора лизинга при выкупе лизингового имущества и переходе права собственности на это имущество к лизингополучателю, при условии внесения всей суммы предусмотренных договором лизинговых платежей, в бухгалтерском учете у лизингополучателя производится внутренняя запись, связанная с переносом данных с субсчета учета имущества, полученного в лизинг, на субсчет собственных основных средств:</w:t>
      </w:r>
    </w:p>
    <w:p w:rsidR="003C217B" w:rsidRDefault="000100FC">
      <w:pPr>
        <w:ind w:firstLine="480"/>
        <w:jc w:val="both"/>
      </w:pPr>
      <w:r>
        <w:t>дебет счета 01 "Основные средства" субсчет 1 "Собственные основные средства" и кредит счета 01 "Основные средства" субсчет 2 "Арендованные основные средства" - на стоимость лизингового имущества;</w:t>
      </w:r>
    </w:p>
    <w:p w:rsidR="003C217B" w:rsidRDefault="000100FC">
      <w:pPr>
        <w:ind w:firstLine="480"/>
        <w:jc w:val="both"/>
      </w:pPr>
      <w:r>
        <w:t>дебет счета 02 "Износ основных средств" субсчет 3 "Износ материальных ценностей, сданных в финансовую аренду (лизинг)" и кредит счета 02 "Износ основных средств" субсчет 1 "Износ собственных основных средств" - на сумму начисленной амортизации.</w:t>
      </w:r>
    </w:p>
    <w:p w:rsidR="003C217B" w:rsidRDefault="000100FC">
      <w:pPr>
        <w:ind w:firstLine="480"/>
        <w:jc w:val="both"/>
      </w:pPr>
      <w:r>
        <w:t>Если сумма амортизации (износа) переданного в лизинг объекта при купле - продаже соответствует его первоначальной стоимости, финансовый результат не возникает.</w:t>
      </w:r>
    </w:p>
    <w:p w:rsidR="003C217B" w:rsidRDefault="000100FC">
      <w:pPr>
        <w:ind w:firstLine="480"/>
        <w:jc w:val="both"/>
      </w:pPr>
      <w:r>
        <w:t>6.3.2.2 Учет у лизингодателя</w:t>
      </w:r>
    </w:p>
    <w:p w:rsidR="003C217B" w:rsidRDefault="000100FC">
      <w:pPr>
        <w:ind w:firstLine="480"/>
        <w:jc w:val="both"/>
      </w:pPr>
      <w:r>
        <w:t>251. Стоимость передаваемого на баланс лизингополучателю имущества отражается в балансе лизингодателя</w:t>
      </w:r>
    </w:p>
    <w:p w:rsidR="003C217B" w:rsidRDefault="000100FC">
      <w:pPr>
        <w:ind w:firstLine="480"/>
        <w:jc w:val="both"/>
      </w:pPr>
      <w:r>
        <w:t>дебет счета 76 "Расчеты с разными дебиторами и кредиторами" в корреспонденции с кредитом счета 03 "Доходные вложения в материальные ценности" субсчет 2 "Материальные ценности, предоставляемые в финансовую аренду (лизинг)" - в размере первоначальной стоимости и одновременно</w:t>
      </w:r>
    </w:p>
    <w:p w:rsidR="003C217B" w:rsidRDefault="000100FC">
      <w:pPr>
        <w:ind w:firstLine="480"/>
        <w:jc w:val="both"/>
      </w:pPr>
      <w:r>
        <w:t xml:space="preserve">дебет субсчета 02-3 "Износ материальных ценностей, переданных в финансовую аренду (лизинг)" в корреспонденции с кредитом счета 76 "Расчеты с разными дебиторами и </w:t>
      </w:r>
      <w:r>
        <w:lastRenderedPageBreak/>
        <w:t>кредиторами" - на сумму начисленной амортизации, если объект лизинга находился в эксплуатации.</w:t>
      </w:r>
    </w:p>
    <w:p w:rsidR="003C217B" w:rsidRDefault="000100FC">
      <w:pPr>
        <w:ind w:firstLine="480"/>
        <w:jc w:val="both"/>
      </w:pPr>
      <w:r>
        <w:t>При этом стоимость указанного лизингового имущества отражается лизингодателем на забалансовом счете 011 "Основные средства, сданные в финансовую аренду (лизинг)".</w:t>
      </w:r>
    </w:p>
    <w:p w:rsidR="003C217B" w:rsidRDefault="000100FC">
      <w:pPr>
        <w:ind w:firstLine="480"/>
        <w:jc w:val="both"/>
      </w:pPr>
      <w:r>
        <w:t>252. Доходом лизингодателя является лишь часть лизинговой платы, т.е. сумма причитающегося вознаграждения. Прибыль определяется как разница между вознаграждением и расходами, связанными с осуществлением лизинговой деятельности.</w:t>
      </w:r>
    </w:p>
    <w:p w:rsidR="003C217B" w:rsidRDefault="000100FC">
      <w:pPr>
        <w:ind w:firstLine="480"/>
        <w:jc w:val="both"/>
      </w:pPr>
      <w:r>
        <w:t>Доходы, причитающиеся по лизинговому имуществу, переданному на баланс лизингополучателю, отражаются и признаются в бухгалтерском учете у лизингодателя в следующем порядке:</w:t>
      </w:r>
    </w:p>
    <w:p w:rsidR="003C217B" w:rsidRDefault="000100FC">
      <w:pPr>
        <w:ind w:firstLine="480"/>
        <w:jc w:val="both"/>
      </w:pPr>
      <w:r>
        <w:t>дебет счета 76 "Расчеты с разными дебиторами и кредиторами" в корреспонденции с кредитом счета 83 "Доходы будущих периодов" - на сумму начисленной задолженности по лизинговым платежам (услуги) в виде разницы между общей суммой лизингового платежа и стоимостью объекта лизинга;</w:t>
      </w:r>
    </w:p>
    <w:p w:rsidR="003C217B" w:rsidRDefault="000100FC">
      <w:pPr>
        <w:ind w:firstLine="480"/>
        <w:jc w:val="both"/>
      </w:pPr>
      <w:r>
        <w:t>дебет счета 51 "Расчетный счет" кредит счета 76 "Расчеты с разными дебиторами и кредиторами" - отражается поступление лизинговых платежей.</w:t>
      </w:r>
    </w:p>
    <w:p w:rsidR="003C217B" w:rsidRDefault="000100FC">
      <w:pPr>
        <w:ind w:firstLine="480"/>
        <w:jc w:val="both"/>
      </w:pPr>
      <w:r>
        <w:t>Одновременно доходом отчетного периода признается сумма лизинговых платежей (услуг) в виде разницы между общей суммой лизингового платежа и стоимостью объекта лизинга, отражаемая</w:t>
      </w:r>
    </w:p>
    <w:p w:rsidR="003C217B" w:rsidRDefault="000100FC">
      <w:pPr>
        <w:ind w:firstLine="480"/>
        <w:jc w:val="both"/>
      </w:pPr>
      <w:r>
        <w:t>дебет счета 83 "Доходы будущих периодов" в корреспонденции с кредитом счета 46 "Доходы и расходы по обычным видам деятельности".</w:t>
      </w:r>
    </w:p>
    <w:p w:rsidR="003C217B" w:rsidRDefault="000100FC">
      <w:pPr>
        <w:ind w:firstLine="480"/>
        <w:jc w:val="both"/>
      </w:pPr>
      <w:r>
        <w:t>Учтенные на счете 20 "Основное производство" затраты по оказанию лизинговых услуг списываются</w:t>
      </w:r>
    </w:p>
    <w:p w:rsidR="003C217B" w:rsidRDefault="000100FC">
      <w:pPr>
        <w:ind w:firstLine="480"/>
        <w:jc w:val="both"/>
      </w:pPr>
      <w:r>
        <w:t>дебет счета 46 "Доходы и расходы по обычным видам деятельности" или 66 "Расчеты с покупателями и заказчиками по отгруженной, но неоплаченной продукции (товарам, работам, услугам)" в корреспонденции с кредитом счета 20 "Основное производство" (в зависимости от принятого в учетной политике метода определения выручки от реализации).</w:t>
      </w:r>
    </w:p>
    <w:p w:rsidR="003C217B" w:rsidRDefault="000100FC">
      <w:pPr>
        <w:ind w:firstLine="480"/>
        <w:jc w:val="both"/>
      </w:pPr>
      <w:r>
        <w:t>253. При возврате лизингового имущества по окончании срока договора, которое по условиям договора учитывалось на балансе лизингополучателя, его остаточная стоимость в размере неоплаченной части на основании первичного учетного документа лизингополучателя приходуется лизингодателем</w:t>
      </w:r>
    </w:p>
    <w:p w:rsidR="003C217B" w:rsidRDefault="000100FC">
      <w:pPr>
        <w:ind w:firstLine="480"/>
        <w:jc w:val="both"/>
      </w:pPr>
      <w:r>
        <w:t>дебет счета 03 "Доходные вложения в материальные ценности" в корреспонденции с кредитом счета 76 "Расчеты с разными дебиторами и кредиторами" субсчет "Задолженность по лизинговым платежам".</w:t>
      </w:r>
    </w:p>
    <w:p w:rsidR="003C217B" w:rsidRDefault="000100FC">
      <w:pPr>
        <w:ind w:firstLine="480"/>
        <w:jc w:val="both"/>
      </w:pPr>
      <w:r>
        <w:t>Если имущество возвращается лизингодателю с полностью погашенной стоимостью, оно приходуется в условной оценке 1 рубль за объект</w:t>
      </w:r>
    </w:p>
    <w:p w:rsidR="003C217B" w:rsidRDefault="000100FC">
      <w:pPr>
        <w:ind w:firstLine="480"/>
        <w:jc w:val="both"/>
      </w:pPr>
      <w:r>
        <w:t>дебет счета 03 "Доходные вложения в материальные ценности" в корреспонденции с кредитом счета 87 "Добавочный капитал".</w:t>
      </w:r>
    </w:p>
    <w:p w:rsidR="003C217B" w:rsidRDefault="000100FC">
      <w:pPr>
        <w:ind w:firstLine="480"/>
        <w:jc w:val="both"/>
      </w:pPr>
      <w:r>
        <w:t>254. При возврате имущества лизингодателю, а также при переходе права собственности на имущество к лизингополучателю стоимость лизингового имущества подлежит списанию лизингодателем с забалансового счета 011 "Основные средства, сданные в финансовую аренду (лизинг)". 255. При всех вариантах выкупа лизингового имущества стоимость перешедшего в собственность лизингополучателя имущества приходуется</w:t>
      </w:r>
    </w:p>
    <w:p w:rsidR="003C217B" w:rsidRDefault="000100FC">
      <w:pPr>
        <w:ind w:firstLine="480"/>
        <w:jc w:val="both"/>
      </w:pPr>
      <w:r>
        <w:t>дебет счета 01 "Основные средства" в корреспонденции с кредитом счета 02 "Износ основных средств".</w:t>
      </w:r>
    </w:p>
    <w:p w:rsidR="003C217B" w:rsidRDefault="000100FC">
      <w:pPr>
        <w:ind w:firstLine="480"/>
        <w:jc w:val="both"/>
      </w:pPr>
      <w:r>
        <w:t>6.1. Прокат имущества</w:t>
      </w:r>
    </w:p>
    <w:p w:rsidR="003C217B" w:rsidRDefault="000100FC">
      <w:pPr>
        <w:ind w:firstLine="480"/>
        <w:jc w:val="both"/>
      </w:pPr>
      <w:r>
        <w:t>256. Договор проката является разновидностью договора аренды. Объектом проката может быть бытовая техника, радио- и телеаппаратура, приборы, различное оборудование, инвентарь, инструмент, автомобили и другое имущество.</w:t>
      </w:r>
    </w:p>
    <w:p w:rsidR="003C217B" w:rsidRDefault="000100FC">
      <w:pPr>
        <w:ind w:firstLine="480"/>
        <w:jc w:val="both"/>
      </w:pPr>
      <w:r>
        <w:t xml:space="preserve">257. Приобретенное имущество для целей проката учитывается на счете 03 "Доходные вложения в материальные ценности" субсчет 3 "Товарно-материальные ценности, </w:t>
      </w:r>
      <w:r>
        <w:lastRenderedPageBreak/>
        <w:t>предоставляемые по договору проката". Износ по переданному в прокат имуществу отражается на счете 02 "Износ основных средств" субсчет 2 "Износ материальных ценностей, сданных в текущую аренду".</w:t>
      </w:r>
    </w:p>
    <w:p w:rsidR="003C217B" w:rsidRDefault="000100FC">
      <w:pPr>
        <w:ind w:firstLine="480"/>
        <w:jc w:val="both"/>
      </w:pPr>
      <w:r>
        <w:t>258. Поскольку прокат относится к уставной деятельности, все затраты по содержанию и ремонту имущества собираются в течение месяца по дебету счета 20 "Основное производство" в корреспонденции со счетами учета активов, затрат и обязательств (02, 10, 12, 31, 60, 68, 69, 70, 71, 76 и другие).</w:t>
      </w:r>
    </w:p>
    <w:p w:rsidR="003C217B" w:rsidRDefault="000100FC">
      <w:pPr>
        <w:ind w:firstLine="480"/>
        <w:jc w:val="both"/>
      </w:pPr>
      <w:r>
        <w:t>6.2. Аренда транспортных средств</w:t>
      </w:r>
    </w:p>
    <w:p w:rsidR="003C217B" w:rsidRDefault="000100FC">
      <w:pPr>
        <w:ind w:firstLine="480"/>
        <w:jc w:val="both"/>
      </w:pPr>
      <w:r>
        <w:t>259. Различают договор аренды транспортных средств с экипажем и договор аренды транспортных средств без экипажа.</w:t>
      </w:r>
    </w:p>
    <w:p w:rsidR="003C217B" w:rsidRDefault="000100FC">
      <w:pPr>
        <w:ind w:firstLine="480"/>
        <w:jc w:val="both"/>
      </w:pPr>
      <w:r>
        <w:t>При аренде транспортных средств без экипажа все расходы арендатор отражает</w:t>
      </w:r>
    </w:p>
    <w:p w:rsidR="003C217B" w:rsidRDefault="000100FC">
      <w:pPr>
        <w:ind w:firstLine="480"/>
        <w:jc w:val="both"/>
      </w:pPr>
      <w:r>
        <w:t>дебет счетов учета затрат и издержек (20, 23, 25, 26, 29, 44) в корреспонденции с кредитом счетов учета активов, расчетов и обязательств (10, 60, 69, 70, 76) в зависимости от места эксплуатации.</w:t>
      </w:r>
    </w:p>
    <w:p w:rsidR="003C217B" w:rsidRDefault="000100FC">
      <w:pPr>
        <w:ind w:firstLine="480"/>
        <w:jc w:val="both"/>
      </w:pPr>
      <w:r>
        <w:t>При аренде транспортных средств с экипажем все расходы арендатор отражает</w:t>
      </w:r>
    </w:p>
    <w:p w:rsidR="003C217B" w:rsidRDefault="000100FC">
      <w:pPr>
        <w:ind w:firstLine="480"/>
        <w:jc w:val="both"/>
      </w:pPr>
      <w:r>
        <w:t>дебет счетов учета затрат и издержек (20, 23, 25, 26, 29, 44) в корреспонденции с кредитом счета 76 "Расчеты с разными дебиторами и кредиторами".</w:t>
      </w:r>
    </w:p>
    <w:p w:rsidR="003C217B" w:rsidRDefault="000100FC">
      <w:pPr>
        <w:pStyle w:val="a4"/>
        <w:jc w:val="center"/>
      </w:pPr>
      <w:r>
        <w:t>7. ВЫБЫТИЕ ОСНОВНЫХ СРЕДСТВ</w:t>
      </w:r>
    </w:p>
    <w:p w:rsidR="003C217B" w:rsidRDefault="000100FC">
      <w:pPr>
        <w:ind w:firstLine="480"/>
        <w:jc w:val="both"/>
      </w:pPr>
      <w:r>
        <w:t>260. Организация, являясь собственником объектов основных средств, самостоятельно принимает решение об их списании (выбытии). Это положение не распространяется на арендованное имущество и имущество, принадлежащее организации на праве хозяйственного ведения и оперативного управления, решение о выбытии (реализации) которого принимает его собственник или уполномоченное им лицо.</w:t>
      </w:r>
    </w:p>
    <w:p w:rsidR="003C217B" w:rsidRDefault="000100FC">
      <w:pPr>
        <w:ind w:firstLine="480"/>
        <w:jc w:val="both"/>
      </w:pPr>
      <w:r>
        <w:t>261. Объекты основных средств выбывают из организации в результате:</w:t>
      </w:r>
    </w:p>
    <w:p w:rsidR="003C217B" w:rsidRDefault="000100FC">
      <w:pPr>
        <w:ind w:firstLine="480"/>
        <w:jc w:val="both"/>
      </w:pPr>
      <w:r>
        <w:t>а) продажи (реализации) объекта другому юридическому (физическому) лицу;</w:t>
      </w:r>
    </w:p>
    <w:p w:rsidR="003C217B" w:rsidRDefault="000100FC">
      <w:pPr>
        <w:ind w:firstLine="480"/>
        <w:jc w:val="both"/>
      </w:pPr>
      <w:r>
        <w:t>б) списания в случае морального и (или) физического износа;</w:t>
      </w:r>
    </w:p>
    <w:p w:rsidR="003C217B" w:rsidRDefault="000100FC">
      <w:pPr>
        <w:ind w:firstLine="480"/>
        <w:jc w:val="both"/>
      </w:pPr>
      <w:r>
        <w:t>в) передачи объектов основных средств в виде вклада в уставный (складочный) капитал (фонд) других организаций (дочерних, акционерных) и т.д.;</w:t>
      </w:r>
    </w:p>
    <w:p w:rsidR="003C217B" w:rsidRDefault="000100FC">
      <w:pPr>
        <w:ind w:firstLine="480"/>
        <w:jc w:val="both"/>
      </w:pPr>
      <w:r>
        <w:t>г) ликвидации вследствие непригодности в результате аварии, стихийного бедствия или иных чрезвычайных ситуаций;</w:t>
      </w:r>
    </w:p>
    <w:p w:rsidR="003C217B" w:rsidRDefault="000100FC">
      <w:pPr>
        <w:ind w:firstLine="480"/>
        <w:jc w:val="both"/>
      </w:pPr>
      <w:r>
        <w:t>д) передачи безвозмездно, по договорам мены;</w:t>
      </w:r>
    </w:p>
    <w:p w:rsidR="003C217B" w:rsidRDefault="000100FC">
      <w:pPr>
        <w:ind w:firstLine="480"/>
        <w:jc w:val="both"/>
      </w:pPr>
      <w:r>
        <w:t>е) выбытия объектов основных средств, ранее сданных в аренду с правом выкупа, в момент перехода права собственности на указанные основные средства к арендатору;</w:t>
      </w:r>
    </w:p>
    <w:p w:rsidR="003C217B" w:rsidRDefault="000100FC">
      <w:pPr>
        <w:ind w:firstLine="480"/>
        <w:jc w:val="both"/>
      </w:pPr>
      <w:r>
        <w:t>ж) ликвидации части инвентарного объекта в связи с переоборудованием, модернизацией;</w:t>
      </w:r>
    </w:p>
    <w:p w:rsidR="003C217B" w:rsidRDefault="000100FC">
      <w:pPr>
        <w:ind w:firstLine="480"/>
        <w:jc w:val="both"/>
      </w:pPr>
      <w:r>
        <w:t>з) недостачи и порчи;</w:t>
      </w:r>
    </w:p>
    <w:p w:rsidR="003C217B" w:rsidRDefault="000100FC">
      <w:pPr>
        <w:ind w:firstLine="480"/>
        <w:jc w:val="both"/>
      </w:pPr>
      <w:r>
        <w:t>и) по другим причинам.</w:t>
      </w:r>
    </w:p>
    <w:p w:rsidR="003C217B" w:rsidRDefault="000100FC">
      <w:pPr>
        <w:ind w:firstLine="480"/>
        <w:jc w:val="both"/>
      </w:pPr>
      <w:r>
        <w:t>262. Первичные документы на выбытие основных средств (акты передачи, акты на списание) оформляются на основании приказа руководителя организации, протокола решения правления акционерного общества, решения вышестоящего ведомства (собственника имущества), других документов согласно действующему законодательству.</w:t>
      </w:r>
    </w:p>
    <w:p w:rsidR="003C217B" w:rsidRDefault="000100FC">
      <w:pPr>
        <w:ind w:firstLine="480"/>
        <w:jc w:val="both"/>
      </w:pPr>
      <w:r>
        <w:t>263. Основные средства, которые перестали приносить экономическую выгоду и не используются для производства продукции, выполнения работ или предоставления услуг, либо для управленческих нужд организации, должны быть списаны с бухгалтерского баланса и признаны расходом в том отчетном периоде, в котором было принято решение об их списании.</w:t>
      </w:r>
    </w:p>
    <w:p w:rsidR="003C217B" w:rsidRDefault="000100FC">
      <w:pPr>
        <w:ind w:firstLine="480"/>
        <w:jc w:val="both"/>
      </w:pPr>
      <w:r>
        <w:t>264. Основные средства, которые не используются в хозяйственной деятельности организации, а держатся с целью последующей реализации, отражаются в учете и отчетности по балансовой стоимости на дату прекращения использования. В конце каждого отчетного года величина данной балансовой стоимости пересматривается на предмет обесценения.</w:t>
      </w:r>
    </w:p>
    <w:p w:rsidR="003C217B" w:rsidRDefault="000100FC">
      <w:pPr>
        <w:ind w:firstLine="480"/>
        <w:jc w:val="both"/>
      </w:pPr>
      <w:r>
        <w:lastRenderedPageBreak/>
        <w:t>265. Для определения степени пригодности объектов основных средств к дальнейшему использованию, возможности или неэффективности восстановления, а также для оформления документации на списание указанных объектов, приказом руководителя создается постоянно действующая комиссия, в состав которой входят соответствующие должностные лица, в том числе главный бухгалтер (бухгалтер), на которых возложена ответственность за сохранность основных средств. Для участия в работе комиссии могут приглашаться представители специализированных инспекций и собственники данного имущества.</w:t>
      </w:r>
    </w:p>
    <w:p w:rsidR="003C217B" w:rsidRDefault="000100FC">
      <w:pPr>
        <w:ind w:firstLine="480"/>
        <w:jc w:val="both"/>
      </w:pPr>
      <w:r>
        <w:t>В компетенцию комиссии входит:</w:t>
      </w:r>
    </w:p>
    <w:p w:rsidR="003C217B" w:rsidRDefault="000100FC">
      <w:pPr>
        <w:ind w:firstLine="480"/>
        <w:jc w:val="both"/>
      </w:pPr>
      <w:r>
        <w:t>а) осмотр объекта, подлежащего списанию;</w:t>
      </w:r>
    </w:p>
    <w:p w:rsidR="003C217B" w:rsidRDefault="000100FC">
      <w:pPr>
        <w:ind w:firstLine="480"/>
        <w:jc w:val="both"/>
      </w:pPr>
      <w:r>
        <w:t>б) установление причин списания объекта;</w:t>
      </w:r>
    </w:p>
    <w:p w:rsidR="003C217B" w:rsidRDefault="000100FC">
      <w:pPr>
        <w:ind w:firstLine="480"/>
        <w:jc w:val="both"/>
      </w:pPr>
      <w:r>
        <w:t>в) выявление лиц, по вине которых произошло преждевременное выбытие объекта основных средств из эксплуатации, внесение предложений о привлечении этих лиц к ответственности;</w:t>
      </w:r>
    </w:p>
    <w:p w:rsidR="003C217B" w:rsidRDefault="000100FC">
      <w:pPr>
        <w:ind w:firstLine="480"/>
        <w:jc w:val="both"/>
      </w:pPr>
      <w:r>
        <w:t>г) определение возможности использования отдельных узлов, деталей, материалов списываемого объекта и их оценка исходя из цен возможного использования;</w:t>
      </w:r>
    </w:p>
    <w:p w:rsidR="003C217B" w:rsidRDefault="000100FC">
      <w:pPr>
        <w:ind w:firstLine="480"/>
        <w:jc w:val="both"/>
      </w:pPr>
      <w:r>
        <w:t>д) контроль за изъятием из списываемых основных средств цветных и драгоценных металлов, определение веса;</w:t>
      </w:r>
    </w:p>
    <w:p w:rsidR="003C217B" w:rsidRDefault="000100FC">
      <w:pPr>
        <w:ind w:firstLine="480"/>
        <w:jc w:val="both"/>
      </w:pPr>
      <w:r>
        <w:t>е) контроль сдачи материальных ценностей на склад;</w:t>
      </w:r>
    </w:p>
    <w:p w:rsidR="003C217B" w:rsidRDefault="000100FC">
      <w:pPr>
        <w:ind w:firstLine="480"/>
        <w:jc w:val="both"/>
      </w:pPr>
      <w:r>
        <w:t>ж) составление актов на списание основных средств (форма № ОС-4 и № ОС-4а), (с приложением актов об авариях и причинах, вызвавших аварию, если они имели место).</w:t>
      </w:r>
    </w:p>
    <w:p w:rsidR="003C217B" w:rsidRDefault="000100FC">
      <w:pPr>
        <w:ind w:firstLine="480"/>
        <w:jc w:val="both"/>
      </w:pPr>
      <w:r>
        <w:t>Учетной политикой организации может быть предусмотрен другой состав и определена иная компетенция комиссии.</w:t>
      </w:r>
    </w:p>
    <w:p w:rsidR="003C217B" w:rsidRDefault="000100FC">
      <w:pPr>
        <w:ind w:firstLine="480"/>
        <w:jc w:val="both"/>
      </w:pPr>
      <w:r>
        <w:t>266. На основании оформленных актов на списание основных средств в инвентарной карточке (книге) бухгалтером производится отметка о выбытии объекта.</w:t>
      </w:r>
    </w:p>
    <w:p w:rsidR="003C217B" w:rsidRDefault="000100FC">
      <w:pPr>
        <w:ind w:firstLine="480"/>
        <w:jc w:val="both"/>
      </w:pPr>
      <w:r>
        <w:t>267. Инвентарные карточки по выбывшим объектам основных средств должны храниться в организации не менее 5 лет.</w:t>
      </w:r>
    </w:p>
    <w:p w:rsidR="003C217B" w:rsidRDefault="000100FC">
      <w:pPr>
        <w:ind w:firstLine="480"/>
        <w:jc w:val="both"/>
      </w:pPr>
      <w:r>
        <w:t>268. Выбытие (списание) объектов основных средств, относящихся непосредственно к объектам, влияющим на получение экономической выгоды, вследствие износа или частичной ликвидации, отражается в бухгалтерском учете проводкой</w:t>
      </w:r>
    </w:p>
    <w:p w:rsidR="003C217B" w:rsidRDefault="000100FC">
      <w:pPr>
        <w:ind w:firstLine="480"/>
        <w:jc w:val="both"/>
      </w:pPr>
      <w:r>
        <w:t>дебет счета 02 "Износ основных средств" в корреспонденции с кредитом счета 01 "Основные средства" - на сумму начисленной амортизации.</w:t>
      </w:r>
    </w:p>
    <w:p w:rsidR="003C217B" w:rsidRDefault="000100FC">
      <w:pPr>
        <w:ind w:firstLine="480"/>
        <w:jc w:val="both"/>
      </w:pPr>
      <w:r>
        <w:t>Ликвидация отдельных частей, входящих в состав объекта, имеющих разный срок полезного использования, оформляется в аналогичном порядке.</w:t>
      </w:r>
    </w:p>
    <w:p w:rsidR="003C217B" w:rsidRDefault="000100FC">
      <w:pPr>
        <w:ind w:firstLine="480"/>
        <w:jc w:val="both"/>
      </w:pPr>
      <w:r>
        <w:t xml:space="preserve">269. Расходы, связанные с реализацией основных средств, отражаются в учете по дебету счета 47 "Доходы и расходы по операциям с долгосрочными и текущими активам". К расходам такого вида относятся: </w:t>
      </w:r>
      <w:proofErr w:type="spellStart"/>
      <w:r>
        <w:t>недоамортизрованная</w:t>
      </w:r>
      <w:proofErr w:type="spellEnd"/>
      <w:r>
        <w:t xml:space="preserve"> часть основных средств; затраты на демонтаж и утилизацию списываемых активов; другие расходы, связанные с выбытием основных средств.</w:t>
      </w:r>
    </w:p>
    <w:p w:rsidR="003C217B" w:rsidRDefault="000100FC">
      <w:pPr>
        <w:ind w:firstLine="480"/>
        <w:jc w:val="both"/>
      </w:pPr>
      <w:r>
        <w:t>Выбытие основных средств при реализации отражаются в учете следующими записями:</w:t>
      </w:r>
    </w:p>
    <w:p w:rsidR="003C217B" w:rsidRDefault="000100FC">
      <w:pPr>
        <w:ind w:firstLine="480"/>
        <w:jc w:val="both"/>
      </w:pPr>
      <w:r>
        <w:t>а) дебет счета 02 "Износ основных средств" в корреспонденции с кредитом счета 01 "Основные средства" - на сумму начисленной амортизации;</w:t>
      </w:r>
    </w:p>
    <w:p w:rsidR="003C217B" w:rsidRDefault="000100FC">
      <w:pPr>
        <w:ind w:firstLine="480"/>
        <w:jc w:val="both"/>
      </w:pPr>
      <w:r>
        <w:t xml:space="preserve">б) дебет счета 47 "Доходы и расходы по операциям с долгосрочными и текущими активами" в корреспонденции с кредитом счета 01 "Основные средства" - на сумму </w:t>
      </w:r>
      <w:proofErr w:type="spellStart"/>
      <w:r>
        <w:t>недоамортизированной</w:t>
      </w:r>
      <w:proofErr w:type="spellEnd"/>
      <w:r>
        <w:t xml:space="preserve"> части объектов основных средств;</w:t>
      </w:r>
    </w:p>
    <w:p w:rsidR="003C217B" w:rsidRDefault="000100FC">
      <w:pPr>
        <w:ind w:firstLine="480"/>
        <w:jc w:val="both"/>
      </w:pPr>
      <w:r>
        <w:t>в) дебет счета 47 "Доходы и расходы по операциям с долгосрочными и текущими активами" в корреспонденции с кредитом счетов учета затрат, издержек и расчетов (23, 44, 69, 70, и другие) - на сумму расходов, связанных с реализацией объекта.</w:t>
      </w:r>
    </w:p>
    <w:p w:rsidR="003C217B" w:rsidRDefault="000100FC">
      <w:pPr>
        <w:ind w:firstLine="480"/>
        <w:jc w:val="both"/>
      </w:pPr>
      <w:r>
        <w:t>Доход, полученный от реализации объектов основных средств, отражается</w:t>
      </w:r>
    </w:p>
    <w:p w:rsidR="003C217B" w:rsidRDefault="000100FC">
      <w:pPr>
        <w:ind w:firstLine="480"/>
        <w:jc w:val="both"/>
      </w:pPr>
      <w:r>
        <w:t>дебет счетов учета денежных средств или расчетов в корреспонденции с кредитом счета 47 "Доходы и расходы по операциям с долгосрочными и текущими активами" (в зависимости от принятого в учетной политике метода определения выручки от реализации).</w:t>
      </w:r>
    </w:p>
    <w:p w:rsidR="003C217B" w:rsidRDefault="000100FC">
      <w:pPr>
        <w:ind w:firstLine="480"/>
        <w:jc w:val="both"/>
      </w:pPr>
      <w:r>
        <w:t xml:space="preserve">270. Если выбытие объектов производственных основных средств происходит по причине непригодности к дальнейшей эксплуатации, морального износа, частичной ликвидации, передачи </w:t>
      </w:r>
      <w:r>
        <w:lastRenderedPageBreak/>
        <w:t>по договору дарения, безвозмездной передачи, утраты имущества в результате чрезвычайных ситуаций и не связано с реализацией, то расходы от ликвидации таких активов признаются внереализационными (или чрезвычайными) и отражаются в учете по дебету счета 48 "Внереализационные доходы и расходы".</w:t>
      </w:r>
    </w:p>
    <w:p w:rsidR="003C217B" w:rsidRDefault="000100FC">
      <w:pPr>
        <w:ind w:firstLine="480"/>
        <w:jc w:val="both"/>
      </w:pPr>
      <w:r>
        <w:t>Прочие затраты, связанные со списанием основных средств (начисленная оплата труда и произведенные отчисления на социальное страхование работников, участвующих в операциях по ликвидации объекта, демонтажу оборудования; оплата услуг экспертов; стоимость услуг вспомогательных производств; оплата за оформление документов и другие), могут предварительно аккумулироваться на счете 23 "Вспомогательные производства" с последующим отнесением их в дебет счета 48 "Внереализационные доходы и расходы".</w:t>
      </w:r>
    </w:p>
    <w:p w:rsidR="003C217B" w:rsidRDefault="000100FC">
      <w:pPr>
        <w:ind w:firstLine="480"/>
        <w:jc w:val="both"/>
      </w:pPr>
      <w:r>
        <w:t>Детали, узлы и агрегаты разобранного и демонтированного объекта основных средств, другие материалы, пригодные для дальнейшего использования в производственном процессе или реализации, приходуются по рыночной цене или по цене возможного использования, а непригодные - как вторичное сырье. В учете операции отражаются</w:t>
      </w:r>
    </w:p>
    <w:p w:rsidR="003C217B" w:rsidRDefault="000100FC">
      <w:pPr>
        <w:ind w:firstLine="480"/>
        <w:jc w:val="both"/>
      </w:pPr>
      <w:r>
        <w:t>дебет счета 10 "Материалы" в корреспонденции с кредитом счета 48 "Внереализационные доходы и расходы".</w:t>
      </w:r>
    </w:p>
    <w:p w:rsidR="003C217B" w:rsidRDefault="000100FC">
      <w:pPr>
        <w:ind w:firstLine="480"/>
        <w:jc w:val="both"/>
      </w:pPr>
      <w:r>
        <w:t>271. Выбытие (списание) объектов производственных основных средств, ранее переоцененных до 15 % от их первоначальной стоимости, имевших на дату переоценки 100 % износ и числящихся в бухгалтерском учете по вновь созданной стоимости, отражается в учете в следующем порядке:</w:t>
      </w:r>
    </w:p>
    <w:p w:rsidR="003C217B" w:rsidRDefault="000100FC">
      <w:pPr>
        <w:ind w:firstLine="480"/>
        <w:jc w:val="both"/>
      </w:pPr>
      <w:r>
        <w:t>а) дебет счета 02 "Износ основных средств" в корреспонденции с кредитом счета 01 "Основные средства"- сумма начисленного износа за период использования с момента дооценки;</w:t>
      </w:r>
    </w:p>
    <w:p w:rsidR="003C217B" w:rsidRDefault="000100FC">
      <w:pPr>
        <w:ind w:firstLine="480"/>
        <w:jc w:val="both"/>
      </w:pPr>
      <w:r>
        <w:t xml:space="preserve">б) дебет счета 87 "Добавочный капитал" в корреспонденции с кредитом счета 01 "Основные средства" - списывается </w:t>
      </w:r>
      <w:proofErr w:type="spellStart"/>
      <w:r>
        <w:t>недоамортизированная</w:t>
      </w:r>
      <w:proofErr w:type="spellEnd"/>
      <w:r>
        <w:t xml:space="preserve"> часть основных средств.</w:t>
      </w:r>
    </w:p>
    <w:p w:rsidR="003C217B" w:rsidRDefault="000100FC">
      <w:pPr>
        <w:ind w:firstLine="480"/>
        <w:jc w:val="both"/>
      </w:pPr>
      <w:r>
        <w:t>Затраты (расходы), связанные с их ликвидацией, относятся на внереализационные расходы.</w:t>
      </w:r>
    </w:p>
    <w:p w:rsidR="003C217B" w:rsidRDefault="000100FC">
      <w:pPr>
        <w:ind w:firstLine="480"/>
        <w:jc w:val="both"/>
      </w:pPr>
      <w:r>
        <w:t>272. Передача объектов основных средств в виде вклада в уставный (складочный) капитал другой организации производится по стоимости, согласованной учредителями (участниками) в учредительном договоре. Сумма вклада отражается</w:t>
      </w:r>
    </w:p>
    <w:p w:rsidR="003C217B" w:rsidRDefault="000100FC">
      <w:pPr>
        <w:ind w:firstLine="480"/>
        <w:jc w:val="both"/>
      </w:pPr>
      <w:r>
        <w:t>дебет счетов 06 "Долгосрочные финансовые вложения" в корреспонденции с кредитом счета 83 "Доходы будущих периодов".</w:t>
      </w:r>
    </w:p>
    <w:p w:rsidR="003C217B" w:rsidRDefault="000100FC">
      <w:pPr>
        <w:ind w:firstLine="480"/>
        <w:jc w:val="both"/>
      </w:pPr>
      <w:r>
        <w:t>Фактические затраты инвестора оцениваются по остаточной стоимости объектов основных средств, передаваемых в виде вклада в уставный (складочный) капитал. Операции по передаче объектов производятся:</w:t>
      </w:r>
    </w:p>
    <w:p w:rsidR="003C217B" w:rsidRDefault="000100FC">
      <w:pPr>
        <w:ind w:firstLine="480"/>
        <w:jc w:val="both"/>
      </w:pPr>
      <w:r>
        <w:t>а) дебет счета 83 "Доходы будущих периодов" в корреспонденции с кредитом счета 01 "Основные средства" - на сумму первоначальной стоимости объекта;</w:t>
      </w:r>
    </w:p>
    <w:p w:rsidR="003C217B" w:rsidRDefault="000100FC">
      <w:pPr>
        <w:ind w:firstLine="480"/>
        <w:jc w:val="both"/>
      </w:pPr>
      <w:r>
        <w:t>б) дебет счета 02 "Износ основных средств" в корреспонденции с кредитом счета 83 "Доходы будущих периодов" - на сумму начисленной за период эксплуатации амортизации.</w:t>
      </w:r>
    </w:p>
    <w:p w:rsidR="003C217B" w:rsidRDefault="000100FC">
      <w:pPr>
        <w:ind w:firstLine="480"/>
        <w:jc w:val="both"/>
      </w:pPr>
      <w:r>
        <w:t>Дополнительные затраты, связанные с передачей объекта, также отражаются</w:t>
      </w:r>
    </w:p>
    <w:p w:rsidR="003C217B" w:rsidRDefault="000100FC">
      <w:pPr>
        <w:ind w:firstLine="480"/>
        <w:jc w:val="both"/>
      </w:pPr>
      <w:r>
        <w:t>дебет счета 83 "Доходы будущих периодов" в корреспонденции с кредитом счетов учета расчетов.</w:t>
      </w:r>
    </w:p>
    <w:p w:rsidR="003C217B" w:rsidRDefault="000100FC">
      <w:pPr>
        <w:ind w:firstLine="480"/>
        <w:jc w:val="both"/>
      </w:pPr>
      <w:r>
        <w:t>273. Стоимость, по которой объект был оценен учредителями, может быть выше или ниже той оценки, по которой он учитывался у передающей стороны. Возникающая разница между оценкой вклада в уставный (складочный) капитал и фактическими затратами инвестора отражается на счете 87 "Добавочный капитал".</w:t>
      </w:r>
    </w:p>
    <w:p w:rsidR="003C217B" w:rsidRDefault="000100FC">
      <w:pPr>
        <w:ind w:firstLine="480"/>
        <w:jc w:val="both"/>
      </w:pPr>
      <w:r>
        <w:t>274. Возврат объектов основных средств, внесенных в качестве вклада в уставный капитал другой организации в пределах суммы, числящейся в финансовых вложениях, отражается в учете следующими записями:</w:t>
      </w:r>
    </w:p>
    <w:p w:rsidR="003C217B" w:rsidRDefault="000100FC">
      <w:pPr>
        <w:ind w:firstLine="480"/>
        <w:jc w:val="both"/>
      </w:pPr>
      <w:r>
        <w:t>а) дебет счета 01 "Основные средства" в корреспонденции с кредитом 06 "Долгосрочные финансовые вложения".</w:t>
      </w:r>
    </w:p>
    <w:p w:rsidR="003C217B" w:rsidRDefault="000100FC">
      <w:pPr>
        <w:ind w:firstLine="480"/>
        <w:jc w:val="both"/>
      </w:pPr>
      <w:r>
        <w:t xml:space="preserve">275. Операции по отражению в бухгалтерском учете списания объектов основных средств вследствие недостачи, порчи указаны в разделе "Инвентаризация основных средств" настоящих </w:t>
      </w:r>
      <w:r>
        <w:lastRenderedPageBreak/>
        <w:t>Методических рекомендаций. 276. Структурные подразделения (филиалы, представительства), принимающие объекты основных средств, производят в бухгалтерском учете записи</w:t>
      </w:r>
    </w:p>
    <w:p w:rsidR="003C217B" w:rsidRDefault="000100FC">
      <w:pPr>
        <w:ind w:firstLine="480"/>
        <w:jc w:val="both"/>
      </w:pPr>
      <w:r>
        <w:t>дебет счета 01 "Основные средства" в корреспонденции с кредитом счета 79 "Внутрихозяйственные расчеты" - на сумму первоначальной стоимости;</w:t>
      </w:r>
    </w:p>
    <w:p w:rsidR="003C217B" w:rsidRDefault="000100FC">
      <w:pPr>
        <w:ind w:firstLine="480"/>
        <w:jc w:val="both"/>
      </w:pPr>
      <w:r>
        <w:t>дебет счета 79 "Внутрихозяйственные расчеты" в корреспонденции с кредитом счета и кредиту счета 02 "Износ основных средств" - на сумму начисленного износа.</w:t>
      </w:r>
    </w:p>
    <w:p w:rsidR="003C217B" w:rsidRDefault="000100FC">
      <w:pPr>
        <w:ind w:firstLine="480"/>
        <w:jc w:val="both"/>
      </w:pPr>
      <w:r>
        <w:t>Выбытие выделенных им объектов основных средств производится записями в следующем порядке:</w:t>
      </w:r>
    </w:p>
    <w:p w:rsidR="003C217B" w:rsidRDefault="000100FC">
      <w:pPr>
        <w:ind w:firstLine="480"/>
        <w:jc w:val="both"/>
      </w:pPr>
      <w:r>
        <w:t>а) дебет счета 79 "Внутрихозяйственные расчеты" в корреспонденции с кредитом счета 01 "Основные средства" - на сумму первоначальной стоимости;</w:t>
      </w:r>
    </w:p>
    <w:p w:rsidR="003C217B" w:rsidRDefault="000100FC">
      <w:pPr>
        <w:ind w:firstLine="480"/>
        <w:jc w:val="both"/>
      </w:pPr>
      <w:r>
        <w:t>б) дебет счета 02 "Износ основных средств" в корреспонденции с кредитом счета 79 "Внутрихозяйственные расчеты" - на сумму начисленного износа.</w:t>
      </w:r>
    </w:p>
    <w:p w:rsidR="003C217B" w:rsidRDefault="000100FC">
      <w:pPr>
        <w:ind w:firstLine="480"/>
        <w:jc w:val="both"/>
      </w:pPr>
      <w:r>
        <w:t>277. Перемещение объектов основных средств между структурными подразделениями организации оформляется актом (накладной) приемки-передачи основных средств (форма ОС-1).</w:t>
      </w:r>
    </w:p>
    <w:p w:rsidR="003C217B" w:rsidRDefault="000100FC">
      <w:pPr>
        <w:ind w:firstLine="480"/>
        <w:jc w:val="both"/>
      </w:pPr>
      <w:r>
        <w:t>278. Безвозмездная передача объектов основных средств, осуществляемая по договору дарения, мены или передача основных средств в собственность другому юридическому или физическому лицу, оформляется актом (накладной) приемки-передачи основных средств (форма ОС-1).</w:t>
      </w:r>
    </w:p>
    <w:p w:rsidR="003C217B" w:rsidRDefault="000100FC">
      <w:pPr>
        <w:ind w:firstLine="480"/>
        <w:jc w:val="both"/>
      </w:pPr>
      <w:r>
        <w:t>279. Выбытие объектов основных средств в случае безвозмездной передачи (кроме объектов жилфонда и соцкультбыта) или по договору дарения, мены производится по остаточной стоимости передаваемого объекта с отражением в учете в следующем порядке:</w:t>
      </w:r>
    </w:p>
    <w:p w:rsidR="003C217B" w:rsidRDefault="000100FC">
      <w:pPr>
        <w:ind w:firstLine="480"/>
        <w:jc w:val="both"/>
      </w:pPr>
      <w:r>
        <w:t>а) дебет счета 02 "Износ основных средств" в корреспонденции с кредитом счета 01 "Основные средства" - сумма начисленной амортизации по передаваемым объектам;</w:t>
      </w:r>
    </w:p>
    <w:p w:rsidR="003C217B" w:rsidRDefault="000100FC">
      <w:pPr>
        <w:ind w:firstLine="480"/>
        <w:jc w:val="both"/>
      </w:pPr>
      <w:r>
        <w:t>б) дебет счета 48 "Внереализационные доходы и расходы" в корреспонденции с кредитом счета 01 "Основные средства" - остаточная стоимость основных средств;</w:t>
      </w:r>
    </w:p>
    <w:p w:rsidR="003C217B" w:rsidRDefault="000100FC">
      <w:pPr>
        <w:ind w:firstLine="480"/>
        <w:jc w:val="both"/>
      </w:pPr>
      <w:r>
        <w:t xml:space="preserve">в) дебет счета 87 "Добавочного капитал" в корреспонденции с кредитом счета 48 "Внереализационные доходы и расходы" - </w:t>
      </w:r>
      <w:proofErr w:type="spellStart"/>
      <w:r>
        <w:t>недоамортизированная</w:t>
      </w:r>
      <w:proofErr w:type="spellEnd"/>
      <w:r>
        <w:t xml:space="preserve"> часть стоимости выбывающих объектов.</w:t>
      </w:r>
    </w:p>
    <w:p w:rsidR="003C217B" w:rsidRDefault="000100FC">
      <w:pPr>
        <w:ind w:firstLine="480"/>
        <w:jc w:val="both"/>
      </w:pPr>
      <w:r>
        <w:t>280. Безвозмездная передача объектов жилфонда и соцкультбыта государственными и муниципальными организациями на баланс муниципальным органам производится по первоначальной стоимости с отражением в учете:</w:t>
      </w:r>
    </w:p>
    <w:p w:rsidR="003C217B" w:rsidRDefault="000100FC">
      <w:pPr>
        <w:ind w:firstLine="480"/>
        <w:jc w:val="both"/>
      </w:pPr>
      <w:r>
        <w:t>а) дебет счета 77 "Расчеты с государственными и муниципальными органами" в корреспонденции с кредитом счета 01 "Основные средства";</w:t>
      </w:r>
    </w:p>
    <w:p w:rsidR="003C217B" w:rsidRDefault="000100FC">
      <w:pPr>
        <w:ind w:firstLine="480"/>
        <w:jc w:val="both"/>
      </w:pPr>
      <w:r>
        <w:t>б) дебет счета 88 "Фонды" субсчет 5 "Фонд социальной сферы" в корреспонденции с кредитом счета 77 "Расчеты с государственными и муниципальными органами";</w:t>
      </w:r>
    </w:p>
    <w:p w:rsidR="003C217B" w:rsidRDefault="000100FC">
      <w:pPr>
        <w:ind w:firstLine="480"/>
        <w:jc w:val="both"/>
      </w:pPr>
      <w:r>
        <w:t>в) одновременно, с забалансового счета 014 "Износ жилищного фонда и объектов соцкультбыта", передается сумма начисленного износа.</w:t>
      </w:r>
    </w:p>
    <w:p w:rsidR="003C217B" w:rsidRDefault="000100FC">
      <w:pPr>
        <w:ind w:firstLine="480"/>
        <w:jc w:val="both"/>
      </w:pPr>
      <w:r>
        <w:t>В случае, когда стоимость передаваемых в муниципальную собственность объектов жилфонда и соцкультбыта, согласно учредительным документам организации, учтена в расчете размера ее Уставного фонда, производится запись</w:t>
      </w:r>
    </w:p>
    <w:p w:rsidR="003C217B" w:rsidRDefault="000100FC">
      <w:pPr>
        <w:ind w:firstLine="480"/>
        <w:jc w:val="both"/>
      </w:pPr>
      <w:r>
        <w:t xml:space="preserve">дебет счета 85 "Уставный капитал (фонд)" в корреспонденции с кредитом счета 77 "Расчеты с государственными и муниципальными органами" с отражением начисленного износа в порядке, указанном в </w:t>
      </w:r>
      <w:proofErr w:type="spellStart"/>
      <w:r>
        <w:t>пп</w:t>
      </w:r>
      <w:proofErr w:type="spellEnd"/>
      <w:r>
        <w:t>. в) данного пункта.</w:t>
      </w:r>
    </w:p>
    <w:p w:rsidR="003C217B" w:rsidRDefault="000100FC">
      <w:pPr>
        <w:ind w:firstLine="480"/>
        <w:jc w:val="both"/>
      </w:pPr>
      <w:r>
        <w:t>281. Выбытие (списание) объектов основных средств, косвенно влияющих на получение экономической выгоды (жилые дома, общежития, бани, прачечные, столовые и буфеты, подсобные хозяйства, детские и дошкольные учреждения, Дома отдыха, санатории и другие учреждения культурно-бытового назначения), вследствие непригодности к дальнейшему использованию и частичной ликвидации отражается в бухгалтерском учете</w:t>
      </w:r>
    </w:p>
    <w:p w:rsidR="003C217B" w:rsidRDefault="000100FC">
      <w:pPr>
        <w:ind w:firstLine="480"/>
        <w:jc w:val="both"/>
      </w:pPr>
      <w:r>
        <w:t>дебет счета 88 "Фонды" субсчет 5 "Фонд социальной сферы" в корреспонденции с кредитом счета 01 "Основные средства" субсчет 3 "Жилищный фонд и объекты соцкультбыта" - в сумме первоначальной стоимости.</w:t>
      </w:r>
    </w:p>
    <w:p w:rsidR="003C217B" w:rsidRDefault="000100FC">
      <w:pPr>
        <w:ind w:firstLine="480"/>
        <w:jc w:val="both"/>
      </w:pPr>
      <w:r>
        <w:lastRenderedPageBreak/>
        <w:t>Одновременно, с забалансового счета 014 "Износ жилищного фонда и объектов соцкультбыта" списывается сумма начисленного износа.</w:t>
      </w:r>
    </w:p>
    <w:p w:rsidR="003C217B" w:rsidRDefault="000100FC">
      <w:pPr>
        <w:ind w:firstLine="480"/>
        <w:jc w:val="both"/>
      </w:pPr>
      <w:r>
        <w:t>Затраты (расходы), связанные со списанием таких объектов, также подлежат отнесению в дебет счета 88 "Фонды" субсчет 5 "Фонд социальной сферы".</w:t>
      </w:r>
    </w:p>
    <w:p w:rsidR="003C217B" w:rsidRDefault="000100FC">
      <w:pPr>
        <w:ind w:firstLine="480"/>
        <w:jc w:val="both"/>
      </w:pPr>
      <w:r>
        <w:t>282. Текущие расходы на содержание объектов основных средств, косвенно влияющих на получение экономической выгоды, отражаются как расходы периода, за исключением капитальных затрат.</w:t>
      </w:r>
    </w:p>
    <w:p w:rsidR="003C217B" w:rsidRDefault="000100FC">
      <w:pPr>
        <w:ind w:firstLine="480"/>
        <w:jc w:val="both"/>
      </w:pPr>
      <w:r>
        <w:t>283. Формирование основного стада взрослого продуктивного и рабочего скота сельскохозяйственные организации производят за счет выращивания собственного молодняка и частичной покупки племенного молодняка и взрослых племенных животных в племенных сельскохозяйственных организациях (племзаводах).</w:t>
      </w:r>
    </w:p>
    <w:p w:rsidR="003C217B" w:rsidRDefault="000100FC">
      <w:pPr>
        <w:ind w:firstLine="480"/>
        <w:jc w:val="both"/>
      </w:pPr>
      <w:r>
        <w:t>Основное стадо взрослого продуктивного и рабочего скота сельскохозяйственной организации периодически подлежит выбраковке по причинам снижения продуктивности и возрастного состояния и используется после выбраковки в следующих целях:</w:t>
      </w:r>
    </w:p>
    <w:p w:rsidR="003C217B" w:rsidRDefault="000100FC">
      <w:pPr>
        <w:ind w:firstLine="480"/>
        <w:jc w:val="both"/>
      </w:pPr>
      <w:r>
        <w:t>а) реализации выбракованного скота из основного стада (без откорма) заготовительным и другим организациям, на рынке и в своем хозяйстве;</w:t>
      </w:r>
    </w:p>
    <w:p w:rsidR="003C217B" w:rsidRDefault="000100FC">
      <w:pPr>
        <w:ind w:firstLine="480"/>
        <w:jc w:val="both"/>
      </w:pPr>
      <w:r>
        <w:t>б) забоя выбракованного скота основного стада для общественного питания, внутрихозяйственных нужд и продажи мяса работникам организации;</w:t>
      </w:r>
    </w:p>
    <w:p w:rsidR="003C217B" w:rsidRDefault="000100FC">
      <w:pPr>
        <w:ind w:firstLine="480"/>
        <w:jc w:val="both"/>
      </w:pPr>
      <w:r>
        <w:t>в) выбраковки скота основного стада с постановкой его на откорм.</w:t>
      </w:r>
    </w:p>
    <w:p w:rsidR="003C217B" w:rsidRDefault="000100FC">
      <w:pPr>
        <w:ind w:firstLine="480"/>
        <w:jc w:val="both"/>
      </w:pPr>
      <w:r>
        <w:t>Реализация животных и птицы, в том числе выдача своим работникам в порядке натуральной оплаты, выбраковка скота основного стада с постановкой его на откорм, отражается</w:t>
      </w:r>
    </w:p>
    <w:p w:rsidR="003C217B" w:rsidRDefault="000100FC">
      <w:pPr>
        <w:ind w:firstLine="480"/>
        <w:jc w:val="both"/>
      </w:pPr>
      <w:r>
        <w:t xml:space="preserve">дебет счета 11 "Животные на выращивании и откорме" в </w:t>
      </w:r>
      <w:proofErr w:type="spellStart"/>
      <w:r>
        <w:t>корресподенции</w:t>
      </w:r>
      <w:proofErr w:type="spellEnd"/>
      <w:r>
        <w:t xml:space="preserve"> с кредитом счета 46 "Доходы и расходы по обычным видам деятельности".</w:t>
      </w:r>
    </w:p>
    <w:p w:rsidR="003C217B" w:rsidRDefault="000100FC">
      <w:pPr>
        <w:ind w:firstLine="480"/>
        <w:jc w:val="both"/>
      </w:pPr>
      <w:r>
        <w:t>Списание недостач, падежа, вынужденно забитых животных и птицы производится</w:t>
      </w:r>
    </w:p>
    <w:p w:rsidR="003C217B" w:rsidRDefault="000100FC">
      <w:pPr>
        <w:ind w:firstLine="480"/>
        <w:jc w:val="both"/>
      </w:pPr>
      <w:r>
        <w:t>дебет счета 11 "Животные на выращивании и откорме" в корреспонденции с кредитом счета 84 "Недостачи и потери от порчи ценностей" (за исключением падежа от эпидемий и стихийных бедствий, списание затрат по которому производится на финансовые результаты деятельности хозяйства).</w:t>
      </w:r>
    </w:p>
    <w:p w:rsidR="003C217B" w:rsidRDefault="000100FC">
      <w:pPr>
        <w:ind w:firstLine="480"/>
        <w:jc w:val="both"/>
      </w:pPr>
      <w:r>
        <w:t>Для выбраковки животных из основного стада в сельскохозяйственных организациях создается постоянно действующая комиссия, в состав которой включаются, как правило, главный зоотехник, главный ветврач, заведующий фермой, работник бухгалтерской службы и лица, на которых возложена ответственность за сохранность скота основного стада.</w:t>
      </w:r>
    </w:p>
    <w:p w:rsidR="003C217B" w:rsidRDefault="000100FC">
      <w:pPr>
        <w:ind w:firstLine="480"/>
        <w:jc w:val="both"/>
      </w:pPr>
      <w:r>
        <w:t>284. Организация может списывать отдельные части объекта основных средств, являющиеся самостоятельными инвентарными объектами.</w:t>
      </w:r>
    </w:p>
    <w:p w:rsidR="003C217B" w:rsidRDefault="000100FC">
      <w:pPr>
        <w:ind w:firstLine="480"/>
        <w:jc w:val="both"/>
      </w:pPr>
      <w:r>
        <w:t>Частью самостоятельного инвентарного объекта может быть отдельная квартира (нежилое помещение) в жилом доме, право собственности на которую может перейти к другому юридическому или физическому лицу вследствие ее реализации, приватизации, дарения и прочего выбытия.</w:t>
      </w:r>
    </w:p>
    <w:p w:rsidR="003C217B" w:rsidRDefault="000100FC">
      <w:pPr>
        <w:ind w:firstLine="480"/>
        <w:jc w:val="both"/>
      </w:pPr>
      <w:r>
        <w:t>В бухгалтерском учете указанная операция отражается в порядке, установленном при реализации и прочем выбытии основных средств путем уменьшения стоимости объекта (жилого дома) на стоимость проданной (переданной) квартиры (нежилого помещения).</w:t>
      </w:r>
    </w:p>
    <w:p w:rsidR="003C217B" w:rsidRDefault="000100FC">
      <w:pPr>
        <w:pStyle w:val="a4"/>
        <w:jc w:val="center"/>
      </w:pPr>
      <w:r>
        <w:t>8. ИНВЕНТАРИЗАЦИЯ ОСНОВНЫХ СРЕДСТВ</w:t>
      </w:r>
    </w:p>
    <w:p w:rsidR="003C217B" w:rsidRDefault="000100FC">
      <w:pPr>
        <w:ind w:firstLine="480"/>
        <w:jc w:val="both"/>
      </w:pPr>
      <w:r>
        <w:t>285. Проведение инвентаризации имущества является важным условием обеспечения достоверности данных бухгалтерского учета и финансовой отчетности организации.</w:t>
      </w:r>
    </w:p>
    <w:p w:rsidR="003C217B" w:rsidRDefault="000100FC">
      <w:pPr>
        <w:ind w:firstLine="480"/>
        <w:jc w:val="both"/>
      </w:pPr>
      <w:r>
        <w:t xml:space="preserve">286. В ходе инвентаризации производится проверка и документальное подтверждение фактического наличия и состояния имущества, его сохранность и правильность хранения. Инвентаризации подлежат основные средства, как находящиеся на балансе организации, так и не принадлежащие организации, но числящиеся в бухгалтерском учете (ответственное хранение, </w:t>
      </w:r>
      <w:r>
        <w:lastRenderedPageBreak/>
        <w:t>аренда, на праве хозяйственного ведения, оперативного или доверительного управления), а также основные средства, не учтенные по каким-либо причинам.</w:t>
      </w:r>
    </w:p>
    <w:p w:rsidR="003C217B" w:rsidRDefault="000100FC">
      <w:pPr>
        <w:ind w:firstLine="480"/>
        <w:jc w:val="both"/>
      </w:pPr>
      <w:r>
        <w:t>287. Законодательством предусмотрены следующие случаи проведения инвентаризации:</w:t>
      </w:r>
    </w:p>
    <w:p w:rsidR="003C217B" w:rsidRDefault="000100FC">
      <w:pPr>
        <w:ind w:firstLine="480"/>
        <w:jc w:val="both"/>
      </w:pPr>
      <w:r>
        <w:t>а) при передаче имущества в аренду, выкупе, продаже;</w:t>
      </w:r>
    </w:p>
    <w:p w:rsidR="003C217B" w:rsidRDefault="000100FC">
      <w:pPr>
        <w:ind w:firstLine="480"/>
        <w:jc w:val="both"/>
      </w:pPr>
      <w:r>
        <w:t>б) при преобразовании государственного или муниципального унитарного предприятия в акционерное общество или при их приватизации;</w:t>
      </w:r>
    </w:p>
    <w:p w:rsidR="003C217B" w:rsidRDefault="000100FC">
      <w:pPr>
        <w:ind w:firstLine="480"/>
        <w:jc w:val="both"/>
      </w:pPr>
      <w:r>
        <w:t>в) перед составлением годовой финансовой отчетности, кроме объектов основных средств, инвентаризация которых проводилась не ранее 1 октября отчетного года;</w:t>
      </w:r>
    </w:p>
    <w:p w:rsidR="003C217B" w:rsidRDefault="000100FC">
      <w:pPr>
        <w:ind w:firstLine="480"/>
        <w:jc w:val="both"/>
      </w:pPr>
      <w:r>
        <w:t>г) при смене материально-ответственных лиц (на день приемки-передачи дел);</w:t>
      </w:r>
    </w:p>
    <w:p w:rsidR="003C217B" w:rsidRDefault="000100FC">
      <w:pPr>
        <w:ind w:firstLine="480"/>
        <w:jc w:val="both"/>
      </w:pPr>
      <w:r>
        <w:t>д) при установлении фактов хищения или злоупотребления, а также порчи ценностей;</w:t>
      </w:r>
    </w:p>
    <w:p w:rsidR="003C217B" w:rsidRDefault="000100FC">
      <w:pPr>
        <w:ind w:firstLine="480"/>
        <w:jc w:val="both"/>
      </w:pPr>
      <w:r>
        <w:t>е) в случаях стихийных бедствий, пожара, аварий или других чрезвычайных ситуаций, вызванных экстремальными условиями;</w:t>
      </w:r>
    </w:p>
    <w:p w:rsidR="003C217B" w:rsidRDefault="000100FC">
      <w:pPr>
        <w:ind w:firstLine="480"/>
        <w:jc w:val="both"/>
      </w:pPr>
      <w:r>
        <w:t>ж) при ликвидации (реорганизации) организации перед составлением ликвидационного (разделительного) баланса;</w:t>
      </w:r>
    </w:p>
    <w:p w:rsidR="003C217B" w:rsidRDefault="000100FC">
      <w:pPr>
        <w:ind w:firstLine="480"/>
        <w:jc w:val="both"/>
      </w:pPr>
      <w:r>
        <w:t>з) при проведении переоценки, предусмотренной учетной политикой;</w:t>
      </w:r>
    </w:p>
    <w:p w:rsidR="003C217B" w:rsidRDefault="000100FC">
      <w:pPr>
        <w:ind w:firstLine="480"/>
        <w:jc w:val="both"/>
      </w:pPr>
      <w:r>
        <w:t>и) в других случаях, предусмотренных законодательством ПМР.</w:t>
      </w:r>
    </w:p>
    <w:p w:rsidR="003C217B" w:rsidRDefault="000100FC">
      <w:pPr>
        <w:ind w:firstLine="480"/>
        <w:jc w:val="both"/>
      </w:pPr>
      <w:r>
        <w:t>288. Инвентаризация зданий, сооружений и других недвижимых объектов основных средств может проводиться один раз в три года, библиотечных фондов - один раз в пять лет, если иное не предусмотрено учетной политикой.</w:t>
      </w:r>
    </w:p>
    <w:p w:rsidR="003C217B" w:rsidRDefault="000100FC">
      <w:pPr>
        <w:ind w:firstLine="480"/>
        <w:jc w:val="both"/>
      </w:pPr>
      <w:r>
        <w:t>289. Организация самостоятельно устанавливает порядок и сроки проведения инвентаризации основных средств и закрепляет этот порядок в учетной политике.</w:t>
      </w:r>
    </w:p>
    <w:p w:rsidR="003C217B" w:rsidRDefault="000100FC">
      <w:pPr>
        <w:ind w:firstLine="480"/>
        <w:jc w:val="both"/>
      </w:pPr>
      <w:r>
        <w:t>290. Приказом руководителя организации назначается инвентаризационная комиссия в составе представителей администрации организации, работников бухгалтерской службы или службы внутреннего аудита, специалистов технических и других служб, имеющих непосредственное отношение к инвентаризируемому имуществу.</w:t>
      </w:r>
    </w:p>
    <w:p w:rsidR="003C217B" w:rsidRDefault="000100FC">
      <w:pPr>
        <w:ind w:firstLine="480"/>
        <w:jc w:val="both"/>
      </w:pPr>
      <w:r>
        <w:t>291. До начала инвентаризации комиссия обязана проверить:</w:t>
      </w:r>
    </w:p>
    <w:p w:rsidR="003C217B" w:rsidRDefault="000100FC">
      <w:pPr>
        <w:ind w:firstLine="480"/>
        <w:jc w:val="both"/>
      </w:pPr>
      <w:r>
        <w:t>а) наличие и состояние инвентарных карточек (инвентарных книг) и других регистров аналитического учета основных средств, ведущихся в организации;</w:t>
      </w:r>
    </w:p>
    <w:p w:rsidR="003C217B" w:rsidRDefault="000100FC">
      <w:pPr>
        <w:ind w:firstLine="480"/>
        <w:jc w:val="both"/>
      </w:pPr>
      <w:r>
        <w:t>б) наличие и состояние технических паспортов или другой технической документации;</w:t>
      </w:r>
    </w:p>
    <w:p w:rsidR="003C217B" w:rsidRDefault="000100FC">
      <w:pPr>
        <w:ind w:firstLine="480"/>
        <w:jc w:val="both"/>
      </w:pPr>
      <w:r>
        <w:t>в) наличие документов на сданные или принятые организацией в аренду, хозяйственное ведение, оперативное, доверительное управление или ответственное хранение основные средства;</w:t>
      </w:r>
    </w:p>
    <w:p w:rsidR="003C217B" w:rsidRDefault="000100FC">
      <w:pPr>
        <w:ind w:firstLine="480"/>
        <w:jc w:val="both"/>
      </w:pPr>
      <w:r>
        <w:t>г) наличие оформленных приходных и расходных документов по движению основных средств и, на момент инвентаризации, не поступивших на обработку в бухгалтерию организации.</w:t>
      </w:r>
    </w:p>
    <w:p w:rsidR="003C217B" w:rsidRDefault="000100FC">
      <w:pPr>
        <w:ind w:firstLine="480"/>
        <w:jc w:val="both"/>
      </w:pPr>
      <w:r>
        <w:t xml:space="preserve">При отсутствии документов, указанных в </w:t>
      </w:r>
      <w:proofErr w:type="spellStart"/>
      <w:r>
        <w:t>пп</w:t>
      </w:r>
      <w:proofErr w:type="spellEnd"/>
      <w:r>
        <w:t>. в) и г), до начала инвентаризации должно быть обеспечено их получение и полное оформление в бухгалтерии.</w:t>
      </w:r>
    </w:p>
    <w:p w:rsidR="003C217B" w:rsidRDefault="000100FC">
      <w:pPr>
        <w:ind w:firstLine="480"/>
        <w:jc w:val="both"/>
      </w:pPr>
      <w:r>
        <w:t>292. При инвентаризации основных средств комиссия в обязательном порядке производит осмотр объектов в натуре и заносит в инвентаризационные описи их полное наименование, назначение, инвентарные номера, отмечает фактическое наличие или отсутствие объекта.</w:t>
      </w:r>
    </w:p>
    <w:p w:rsidR="003C217B" w:rsidRDefault="000100FC">
      <w:pPr>
        <w:ind w:firstLine="480"/>
        <w:jc w:val="both"/>
      </w:pPr>
      <w:r>
        <w:t>293. В описях основных средств, сданных в аренду, дополнительно указываются наименование арендатора, номер договора и срок аренды имущества.</w:t>
      </w:r>
    </w:p>
    <w:p w:rsidR="003C217B" w:rsidRDefault="000100FC">
      <w:pPr>
        <w:ind w:firstLine="480"/>
        <w:jc w:val="both"/>
      </w:pPr>
      <w:r>
        <w:t>294. Для учета результатов инвентаризации объектов основных средств используется инвентарная опись (форма № ИНВ-1). При этом стоимостная оценка объектов основных средств в указанную опись вносится из инвентарной карточки (книги) учета основных средств (формы № ОС-6 или ОС-6а).</w:t>
      </w:r>
    </w:p>
    <w:p w:rsidR="003C217B" w:rsidRDefault="000100FC">
      <w:pPr>
        <w:ind w:firstLine="480"/>
        <w:jc w:val="both"/>
      </w:pPr>
      <w:r>
        <w:t>295. Основные средства вносятся в инвентарные описи по наименованиям в соответствии с основным назначением объекта и по местам эксплуатации. Если объект подвергся восстановлению, реконструкции, расширению или переоборудованию и вследствие этого изменилось прямое его назначение, то он вносится в инвентарную опись под наименованием, соответствующим новому назначению.</w:t>
      </w:r>
    </w:p>
    <w:p w:rsidR="003C217B" w:rsidRDefault="000100FC">
      <w:pPr>
        <w:ind w:firstLine="480"/>
        <w:jc w:val="both"/>
      </w:pPr>
      <w:r>
        <w:lastRenderedPageBreak/>
        <w:t>296. В случаях, когда имели место работы капитального характера (надстройка этажей, пристройка новых помещений, установление пожарной сигнализации и другие) или частичная ликвидация строений, сооружений (слом отдельных конструктивных элементов), и эти операции не были своевременно отражены в бухгалтерском учете, комиссия по соответствующим документам определяет сумму увеличения или снижения первоначальной стоимости объекта и указывает в описях уточненные данные.</w:t>
      </w:r>
    </w:p>
    <w:p w:rsidR="003C217B" w:rsidRDefault="000100FC">
      <w:pPr>
        <w:ind w:firstLine="480"/>
        <w:jc w:val="both"/>
      </w:pPr>
      <w:r>
        <w:t>297. В инвентарной описи машин, оборудования и транспортных средств указываются данные технического паспорта и паспорта организации - изготовителя (год выпуска, назначение, мощность, государственный номер).</w:t>
      </w:r>
    </w:p>
    <w:p w:rsidR="003C217B" w:rsidRDefault="000100FC">
      <w:pPr>
        <w:ind w:firstLine="480"/>
        <w:jc w:val="both"/>
      </w:pPr>
      <w:r>
        <w:t>298. Объекты основных средств, которые в момент инвентаризации находятся вне организации (речные суда, железнодорожный подвижной состав, автомобили, отправленные в рейс, на капитальный ремонт, и т.п.), включаются в инвентаризационную опись на основании документов, подтверждающих их временное отсутствие.</w:t>
      </w:r>
    </w:p>
    <w:p w:rsidR="003C217B" w:rsidRDefault="000100FC">
      <w:pPr>
        <w:ind w:firstLine="480"/>
        <w:jc w:val="both"/>
      </w:pPr>
      <w:r>
        <w:t>299. Инвентаризация в сельском хозяйстве проводится в 4-м квартале после завершения основных полевых работ.</w:t>
      </w:r>
    </w:p>
    <w:p w:rsidR="003C217B" w:rsidRDefault="000100FC">
      <w:pPr>
        <w:ind w:firstLine="480"/>
        <w:jc w:val="both"/>
      </w:pPr>
      <w:r>
        <w:t>300. При выявлении объектов, не принятых на учет, комиссия должна включить в инвентаризационную опись необходимые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другие сведения.</w:t>
      </w:r>
    </w:p>
    <w:p w:rsidR="003C217B" w:rsidRDefault="000100FC">
      <w:pPr>
        <w:ind w:firstLine="480"/>
        <w:jc w:val="both"/>
      </w:pPr>
      <w:r>
        <w:t>301. Стоимость объектов основных средств, выявленных при инвентаризации и неучтенных по каким либо причинам в бухгалтерском учете организации, отражается в следующем порядке</w:t>
      </w:r>
    </w:p>
    <w:p w:rsidR="003C217B" w:rsidRDefault="000100FC">
      <w:pPr>
        <w:ind w:firstLine="480"/>
        <w:jc w:val="both"/>
      </w:pPr>
      <w:r>
        <w:t>а) дебет счета 01 "Основные средства" в корреспонденции с кредитом счета 48 "Внереализационные доходы и расходы";</w:t>
      </w:r>
    </w:p>
    <w:p w:rsidR="003C217B" w:rsidRDefault="000100FC">
      <w:pPr>
        <w:ind w:firstLine="480"/>
        <w:jc w:val="both"/>
      </w:pPr>
      <w:r>
        <w:t>б) дебет счета 48 "Внереализационные доходы и расходы" в корреспонденции с кредитом счета 87 "Добавочный капитал".</w:t>
      </w:r>
    </w:p>
    <w:p w:rsidR="003C217B" w:rsidRDefault="000100FC">
      <w:pPr>
        <w:ind w:firstLine="480"/>
        <w:jc w:val="both"/>
      </w:pPr>
      <w:r>
        <w:t>302. В бюджетных организациях стоимость объектов основных средств, выявленных при инвентаризации и неучтенных в бухгалтерском учете, относится на увеличение финансирования (фондов).</w:t>
      </w:r>
    </w:p>
    <w:p w:rsidR="003C217B" w:rsidRDefault="000100FC">
      <w:pPr>
        <w:ind w:firstLine="480"/>
        <w:jc w:val="both"/>
      </w:pPr>
      <w:r>
        <w:t>303. При принятии на баланс неучтенного объекта, по которому в регистрах бухгалтерского учета отсутствуют данные, необходимо провести дополнительную проверку на принадлежность объекта данной организации.</w:t>
      </w:r>
    </w:p>
    <w:p w:rsidR="003C217B" w:rsidRDefault="000100FC">
      <w:pPr>
        <w:ind w:firstLine="480"/>
        <w:jc w:val="both"/>
      </w:pPr>
      <w:r>
        <w:t>304. По каждому факту образования расхождений между учетными данными и фактическим наличием основных средств (излишки или недостача) материально-ответственное лицо представляет комиссии подробные объяснения.</w:t>
      </w:r>
    </w:p>
    <w:p w:rsidR="003C217B" w:rsidRDefault="000100FC">
      <w:pPr>
        <w:ind w:firstLine="480"/>
        <w:jc w:val="both"/>
      </w:pPr>
      <w:r>
        <w:t>305. В зависимости от причин возникновения, сумма недостачи может быть списана за счет виновных лиц или на финансовые результаты деятельности организации.</w:t>
      </w:r>
    </w:p>
    <w:p w:rsidR="003C217B" w:rsidRDefault="000100FC">
      <w:pPr>
        <w:ind w:firstLine="480"/>
        <w:jc w:val="both"/>
      </w:pPr>
      <w:r>
        <w:t>306. Выявленная недостача отражается в учете по остаточной стоимости. При этом производятся записи</w:t>
      </w:r>
    </w:p>
    <w:p w:rsidR="003C217B" w:rsidRDefault="000100FC">
      <w:pPr>
        <w:ind w:firstLine="480"/>
        <w:jc w:val="both"/>
      </w:pPr>
      <w:r>
        <w:t>а) дебет счета 84 "Недостачи и потери от порчи ценностей" в корреспонденции с кредитом счета 01 "Основные средства" - на сумму первоначальной стоимости;</w:t>
      </w:r>
    </w:p>
    <w:p w:rsidR="003C217B" w:rsidRDefault="000100FC">
      <w:pPr>
        <w:ind w:firstLine="480"/>
        <w:jc w:val="both"/>
      </w:pPr>
      <w:r>
        <w:t>б) дебет счета 02 "Износ основных средств" в корреспонденции с кредитом счета 84 "Недостачи и потери от порчи ценностей" - на сумму износа недостающего основного средства.</w:t>
      </w:r>
    </w:p>
    <w:p w:rsidR="003C217B" w:rsidRDefault="000100FC">
      <w:pPr>
        <w:ind w:firstLine="480"/>
        <w:jc w:val="both"/>
      </w:pPr>
      <w:r>
        <w:t>307. В случае, когда ущерб нанесен организации по вине работника вследствие хищения, недостачи и порчи ценностей, размер причиненного организации ущерба исчисляется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3C217B" w:rsidRDefault="000100FC">
      <w:pPr>
        <w:ind w:firstLine="480"/>
        <w:jc w:val="both"/>
      </w:pPr>
      <w:r>
        <w:t>308. Работник, причинивший ущерб, может возместить его добровольно полностью или частично путем внесения в кассу организации наличных денежных средств дебет счета 50 "Касса" в корреспонденции с кредитом субсчета 73-3 "Расчеты по возмещению материального ущерба"; либо погашением установленной суммы из своей заработной платы в определенные сроки</w:t>
      </w:r>
    </w:p>
    <w:p w:rsidR="003C217B" w:rsidRDefault="000100FC">
      <w:pPr>
        <w:ind w:firstLine="480"/>
        <w:jc w:val="both"/>
      </w:pPr>
      <w:r>
        <w:lastRenderedPageBreak/>
        <w:t>дебет счета 70 "Расчеты с персоналом по оплате труда" в корреспонденции с кредитом субсчета 73-3 "Расчеты по возмещению материального ущерба".</w:t>
      </w:r>
    </w:p>
    <w:p w:rsidR="003C217B" w:rsidRDefault="000100FC">
      <w:pPr>
        <w:ind w:firstLine="480"/>
        <w:jc w:val="both"/>
      </w:pPr>
      <w:r>
        <w:t>309. По каждому случаю выявленной недостачи комиссия проводит тщательное расследование, затем, при необходимости, материалы передаются в следственные органы.</w:t>
      </w:r>
    </w:p>
    <w:p w:rsidR="003C217B" w:rsidRDefault="000100FC">
      <w:pPr>
        <w:ind w:firstLine="480"/>
        <w:jc w:val="both"/>
      </w:pPr>
      <w:r>
        <w:t>Суммы, подлежащие взысканию с виновных лиц по решению судебных органов либо добровольно, отражаются</w:t>
      </w:r>
    </w:p>
    <w:p w:rsidR="003C217B" w:rsidRDefault="000100FC">
      <w:pPr>
        <w:ind w:firstLine="480"/>
        <w:jc w:val="both"/>
      </w:pPr>
      <w:r>
        <w:t>а) дебет субсчета 73-3 "Расчеты по возмещению материального ущерба" в корреспонденции с кредитом счета 84 "Недостачи и потери от порчи ценностей" - по остаточной (балансовой) стоимости;</w:t>
      </w:r>
    </w:p>
    <w:p w:rsidR="003C217B" w:rsidRDefault="000100FC">
      <w:pPr>
        <w:ind w:firstLine="480"/>
        <w:jc w:val="both"/>
      </w:pPr>
      <w:r>
        <w:t>б) дебет субсчета 73-3 в корреспонденции с кредитом субсчета 83-3 "Разница между суммой, подлежащей взысканию с виновных лиц, и балансовой стоимостью по недостающим ценностям" - разница между суммой, подлежащей взысканию с виновного лица (рыночной стоимостью), и остаточной (балансовой) стоимостью материальных ценностей;</w:t>
      </w:r>
    </w:p>
    <w:p w:rsidR="003C217B" w:rsidRDefault="000100FC">
      <w:pPr>
        <w:ind w:firstLine="480"/>
        <w:jc w:val="both"/>
      </w:pPr>
      <w:r>
        <w:t>в) дебет субсчета 83-3 в корреспонденции с кредитом счета 48 "Внереализационные доходы и расходы" - по мере погашения работником задолженности по причиненному ущербу суммы этой разницы списываются.</w:t>
      </w:r>
    </w:p>
    <w:p w:rsidR="003C217B" w:rsidRDefault="000100FC">
      <w:pPr>
        <w:ind w:firstLine="480"/>
        <w:jc w:val="both"/>
      </w:pPr>
      <w:r>
        <w:t>310. В случаях, когда конкретные виновные лица не установлены или суд отказал в удовлетворении иска о взыскании убытков с них, суммы недостач относятся на финансовые результаты деятельности организации. Списание объекта основных средств с бухгалтерского учета может быть произведено по справке органов внутренних дел о закрытии дела по установленным законодательством основаниям.</w:t>
      </w:r>
    </w:p>
    <w:p w:rsidR="003C217B" w:rsidRDefault="000100FC">
      <w:pPr>
        <w:ind w:firstLine="480"/>
        <w:jc w:val="both"/>
      </w:pPr>
      <w:r>
        <w:t>При этом производится запись:</w:t>
      </w:r>
    </w:p>
    <w:p w:rsidR="003C217B" w:rsidRDefault="000100FC">
      <w:pPr>
        <w:ind w:firstLine="480"/>
        <w:jc w:val="both"/>
      </w:pPr>
      <w:r>
        <w:t>дебет счета 48 "Внереализационные доходы и расходы" в корреспонденции с кредитом счета 84 "Недостачи и потери от порчи ценностей",</w:t>
      </w:r>
    </w:p>
    <w:p w:rsidR="003C217B" w:rsidRDefault="000100FC">
      <w:pPr>
        <w:ind w:firstLine="480"/>
        <w:jc w:val="both"/>
      </w:pPr>
      <w:r>
        <w:t>в бюджетных организациях - на уменьшение финансирования (фондов).</w:t>
      </w:r>
    </w:p>
    <w:p w:rsidR="003C217B" w:rsidRDefault="000100FC">
      <w:pPr>
        <w:ind w:firstLine="480"/>
        <w:jc w:val="both"/>
      </w:pPr>
      <w:r>
        <w:t>311. При выявлении в ходе инвентаризации объектов основных средств, не пригодных к дальнейшей эксплуатации и не подлежащих восстановлению, комиссия составляет отдельную опись с указанием причин, приведших указанные объекты к негодности (порча, полная изношенность и т.п.).</w:t>
      </w:r>
    </w:p>
    <w:p w:rsidR="003C217B" w:rsidRDefault="000100FC">
      <w:pPr>
        <w:ind w:firstLine="480"/>
        <w:jc w:val="both"/>
      </w:pPr>
      <w:r>
        <w:t>312. В описях не допускается оставлять незаполненные строки и делать не оговоренные исправления. Страницы инвентаризационной ведомости должны быть пронумерованы, на каждой из них указано количество позиций (наименований) цифрами и прописью, каждая страница подписывается материально-ответственным лицом и председателем комиссии. В конце описей ставят подписи председатель, члены инвентаризационной комиссии и материально- ответственные лица или лица, за которыми закреплена ответственность за сохранность объектов основных средств, подтвердив тем самым факт проведения проверки в их присутствии, а также отсутствие претензий к членам комиссии и принятие объектов, перечисленных в инвентаризационной описи, на ответственное хранение.</w:t>
      </w:r>
    </w:p>
    <w:p w:rsidR="003C217B" w:rsidRDefault="000100FC">
      <w:pPr>
        <w:ind w:firstLine="480"/>
        <w:jc w:val="both"/>
      </w:pPr>
      <w:r>
        <w:t>313. Результаты работы инвентаризационной комиссии обобщаются в ведомости учета результатов, выявленных инвентаризацией (форма № ИНВ-26). Ведомости подписывают руководитель и главный бухгалтер организации одновременно с изданием приказа (распоряжения) об утверждении результатов инвентаризации. Приказ служит основанием для внесения в регистры бухгалтерского учета соответствующих записей.</w:t>
      </w:r>
    </w:p>
    <w:p w:rsidR="003C217B" w:rsidRDefault="000100FC">
      <w:pPr>
        <w:ind w:firstLine="480"/>
        <w:jc w:val="both"/>
      </w:pPr>
      <w:r>
        <w:t>Материалы инвентаризации передаются в бухгалтерскую службу организации, где их хранят не менее 5 лет.</w:t>
      </w:r>
    </w:p>
    <w:p w:rsidR="003C217B" w:rsidRDefault="000100FC">
      <w:pPr>
        <w:ind w:firstLine="480"/>
        <w:jc w:val="both"/>
      </w:pPr>
      <w:r>
        <w:t>314. На объекты основных средств, не принадлежащие организации, и числящиеся в бухгалтерском учете на забалансовых счетах, составляются отдельные акты (описи).</w:t>
      </w:r>
    </w:p>
    <w:p w:rsidR="003C217B" w:rsidRDefault="000100FC">
      <w:pPr>
        <w:ind w:firstLine="480"/>
        <w:jc w:val="both"/>
      </w:pPr>
      <w:r>
        <w:t>315. К функциям бухгалтерской службы на разных этапах проведения инвентаризации объектов основных средств могут быть отнесены:</w:t>
      </w:r>
    </w:p>
    <w:p w:rsidR="003C217B" w:rsidRDefault="000100FC">
      <w:pPr>
        <w:ind w:firstLine="480"/>
        <w:jc w:val="both"/>
      </w:pPr>
      <w:r>
        <w:t>а) участие в разработке внутренних нормативных документов по проведению инвентаризации, определение остатков по учетным данным;</w:t>
      </w:r>
    </w:p>
    <w:p w:rsidR="003C217B" w:rsidRDefault="000100FC">
      <w:pPr>
        <w:ind w:firstLine="480"/>
        <w:jc w:val="both"/>
      </w:pPr>
      <w:r>
        <w:lastRenderedPageBreak/>
        <w:t>б) участие в проверках, осуществляемых инвентаризационной комиссией;</w:t>
      </w:r>
    </w:p>
    <w:p w:rsidR="003C217B" w:rsidRDefault="000100FC">
      <w:pPr>
        <w:ind w:firstLine="480"/>
        <w:jc w:val="both"/>
      </w:pPr>
      <w:r>
        <w:t>в) предоставление комиссии данных о существующих оценках объектов основных средств;</w:t>
      </w:r>
    </w:p>
    <w:p w:rsidR="003C217B" w:rsidRDefault="000100FC">
      <w:pPr>
        <w:ind w:firstLine="480"/>
        <w:jc w:val="both"/>
      </w:pPr>
      <w:r>
        <w:t>г) проверка данных, содержащихся в описях;</w:t>
      </w:r>
    </w:p>
    <w:p w:rsidR="003C217B" w:rsidRDefault="000100FC">
      <w:pPr>
        <w:ind w:firstLine="480"/>
        <w:jc w:val="both"/>
      </w:pPr>
      <w:r>
        <w:t>д) выяснение причин отклонений от учетных данных;</w:t>
      </w:r>
    </w:p>
    <w:p w:rsidR="003C217B" w:rsidRDefault="000100FC">
      <w:pPr>
        <w:ind w:firstLine="480"/>
        <w:jc w:val="both"/>
      </w:pPr>
      <w:r>
        <w:t>е) подготовка предложений по отражению в бухгалтерском учете результатов инвентаризации;</w:t>
      </w:r>
    </w:p>
    <w:p w:rsidR="003C217B" w:rsidRDefault="000100FC">
      <w:pPr>
        <w:ind w:firstLine="480"/>
        <w:jc w:val="both"/>
      </w:pPr>
      <w:r>
        <w:t>ж) внесение бухгалтерских записей в учетные регистры;</w:t>
      </w:r>
    </w:p>
    <w:p w:rsidR="003C217B" w:rsidRDefault="000100FC">
      <w:pPr>
        <w:ind w:firstLine="480"/>
        <w:jc w:val="both"/>
      </w:pPr>
      <w:r>
        <w:t>з) хранение документов по учету результатов инвентаризации объектов основных средств.</w:t>
      </w:r>
    </w:p>
    <w:p w:rsidR="003C217B" w:rsidRDefault="000100FC">
      <w:pPr>
        <w:ind w:firstLine="480"/>
        <w:jc w:val="both"/>
      </w:pPr>
      <w:r>
        <w:t>316. Результаты инвентаризации должны быть отражены в учете и отчетности того месяца, в котором была закончена инвентаризация, а по годовой инвентаризации в годовом финансовом отчете.</w:t>
      </w:r>
    </w:p>
    <w:p w:rsidR="003C217B" w:rsidRDefault="000100FC">
      <w:pPr>
        <w:pStyle w:val="a4"/>
        <w:jc w:val="center"/>
      </w:pPr>
      <w:r>
        <w:t>9. Раскрытие информации в финансовой отчетности</w:t>
      </w:r>
    </w:p>
    <w:p w:rsidR="003C217B" w:rsidRDefault="000100FC">
      <w:pPr>
        <w:ind w:firstLine="480"/>
        <w:jc w:val="both"/>
      </w:pPr>
      <w:r>
        <w:t>317. В бухгалтерском балансе (форма № 1) основные средства производственного назначения отражаются по остаточной (балансовой) стоимости равной первоначальной (восстановительной) стоимости за вычетом начисленной суммы амортизации; основные средства непроизводственного назначения - по первоначальной (восстановительной) стоимости.</w:t>
      </w:r>
    </w:p>
    <w:p w:rsidR="003C217B" w:rsidRDefault="000100FC">
      <w:pPr>
        <w:ind w:firstLine="480"/>
        <w:jc w:val="both"/>
      </w:pPr>
      <w:r>
        <w:t xml:space="preserve">318. В финансовой отчетности (форма № 5) "Приложение к бухгалтерскому балансу" отражаются первоначальная стоимость основных средств и сумма начисленной амортизации по основным группам основных средств на начало и конец отчетного года; стоимость выбытия, прироста и иные случаи движения основных средств в течение отчетного периода; балансовая стоимость временно не используемых основных средств; балансовая стоимость полностью </w:t>
      </w:r>
      <w:proofErr w:type="spellStart"/>
      <w:r>
        <w:t>самортизированных</w:t>
      </w:r>
      <w:proofErr w:type="spellEnd"/>
      <w:r>
        <w:t>, но находящихся в эксплуатации, основных средств; балансовая стоимость основных средств, не используемых больше в хозяйственной деятельности, а предназначенных для продажи.</w:t>
      </w:r>
    </w:p>
    <w:p w:rsidR="003C217B" w:rsidRDefault="000100FC">
      <w:pPr>
        <w:ind w:firstLine="480"/>
        <w:jc w:val="both"/>
      </w:pPr>
      <w:r>
        <w:t>319. В учетной политике организации должна найти отражение следующая информация:</w:t>
      </w:r>
    </w:p>
    <w:p w:rsidR="003C217B" w:rsidRDefault="000100FC">
      <w:pPr>
        <w:ind w:firstLine="480"/>
        <w:jc w:val="both"/>
      </w:pPr>
      <w:r>
        <w:t>а) о способах оценки объектов основных средств, приобретенных в обмен на другое имущество, отличное от денежных средств;</w:t>
      </w:r>
    </w:p>
    <w:p w:rsidR="003C217B" w:rsidRDefault="000100FC">
      <w:pPr>
        <w:ind w:firstLine="480"/>
        <w:jc w:val="both"/>
      </w:pPr>
      <w:r>
        <w:t>б) о принятых организацией способах начисления амортизации основных средств (по основным группам);</w:t>
      </w:r>
    </w:p>
    <w:p w:rsidR="003C217B" w:rsidRDefault="000100FC">
      <w:pPr>
        <w:ind w:firstLine="480"/>
        <w:jc w:val="both"/>
      </w:pPr>
      <w:r>
        <w:t>в) об объектах основных средств, амортизация по которым не начисляется;</w:t>
      </w:r>
    </w:p>
    <w:p w:rsidR="003C217B" w:rsidRDefault="000100FC">
      <w:pPr>
        <w:ind w:firstLine="480"/>
        <w:jc w:val="both"/>
      </w:pPr>
      <w:r>
        <w:t>г) об объектах основных средств, переданных в аренду, лизинг, по договорам проката.</w:t>
      </w:r>
    </w:p>
    <w:p w:rsidR="003C217B" w:rsidRDefault="000100FC">
      <w:pPr>
        <w:ind w:firstLine="480"/>
        <w:jc w:val="both"/>
      </w:pPr>
      <w:r>
        <w:t>В пояснительной записке к бухгалтерскому отчету подлежит раскрытию с учетом существенности следующая информация, касающаяся основных фондов:</w:t>
      </w:r>
    </w:p>
    <w:p w:rsidR="003C217B" w:rsidRDefault="000100FC">
      <w:pPr>
        <w:ind w:firstLine="480"/>
        <w:jc w:val="both"/>
      </w:pPr>
      <w:r>
        <w:t>а) перечень объектов основных средств, предоставленных и полученных по договорам аренды, лизинга, проката;</w:t>
      </w:r>
    </w:p>
    <w:p w:rsidR="003C217B" w:rsidRDefault="000100FC">
      <w:pPr>
        <w:ind w:firstLine="480"/>
        <w:jc w:val="both"/>
      </w:pPr>
      <w:r>
        <w:t>б) перечень объектов недвижимости, принятых в эксплуатацию и фактически используемых, находящихся в процессе регистрации;</w:t>
      </w:r>
    </w:p>
    <w:p w:rsidR="003C217B" w:rsidRDefault="000100FC">
      <w:pPr>
        <w:ind w:firstLine="480"/>
        <w:jc w:val="both"/>
      </w:pPr>
      <w:r>
        <w:t>в) способы оценки, которые организация использовала при определении балансовой стоимости (первоначальной стоимости, скорректированной в результате переоценки), каждого класса основных средств;</w:t>
      </w:r>
    </w:p>
    <w:p w:rsidR="003C217B" w:rsidRDefault="000100FC">
      <w:pPr>
        <w:ind w:firstLine="480"/>
        <w:jc w:val="both"/>
      </w:pPr>
      <w:r>
        <w:t>г) уменьшение и увеличение балансовой стоимости основных средств в результате проведения переоценки и признания убытков от обесценивания;</w:t>
      </w:r>
    </w:p>
    <w:p w:rsidR="003C217B" w:rsidRDefault="000100FC">
      <w:pPr>
        <w:ind w:firstLine="480"/>
        <w:jc w:val="both"/>
      </w:pPr>
      <w:r>
        <w:t>д) величина капитальных затрат на основные средства, находящиеся в процессе строительства, и их источники.</w:t>
      </w:r>
    </w:p>
    <w:p w:rsidR="000100FC" w:rsidRDefault="000100FC">
      <w:r>
        <w:br w:type="page"/>
      </w:r>
    </w:p>
    <w:p w:rsidR="003C217B" w:rsidRDefault="000100FC">
      <w:pPr>
        <w:pStyle w:val="a4"/>
        <w:jc w:val="right"/>
      </w:pPr>
      <w:r>
        <w:lastRenderedPageBreak/>
        <w:t>Приложение № 1</w:t>
      </w:r>
      <w:r>
        <w:br/>
        <w:t>к Методическим рекомендациям</w:t>
      </w:r>
      <w:r>
        <w:br/>
        <w:t>по применению в хозяйственной</w:t>
      </w:r>
      <w:r>
        <w:br/>
        <w:t>деятельности организаций</w:t>
      </w:r>
      <w:r>
        <w:br/>
        <w:t>Стандарта бухгалтерского учета № 16</w:t>
      </w:r>
      <w:r>
        <w:br/>
        <w:t>"Учет основных средств",</w:t>
      </w:r>
      <w:r>
        <w:br/>
        <w:t>утвержденных Приказом Министра экономики</w:t>
      </w:r>
      <w:r>
        <w:br/>
        <w:t>Приднестровской Молдавской Республики</w:t>
      </w:r>
      <w:r>
        <w:br/>
        <w:t>№ 303 от 17.10.2003 г.</w:t>
      </w:r>
    </w:p>
    <w:p w:rsidR="003C217B" w:rsidRDefault="000100FC">
      <w:pPr>
        <w:pStyle w:val="a4"/>
        <w:jc w:val="center"/>
      </w:pPr>
      <w:r>
        <w:t>Указания</w:t>
      </w:r>
      <w:r>
        <w:br/>
        <w:t>по заполнению форм первичного учета основных средств</w:t>
      </w:r>
    </w:p>
    <w:p w:rsidR="003C217B" w:rsidRDefault="000100FC">
      <w:pPr>
        <w:pStyle w:val="a4"/>
        <w:jc w:val="center"/>
      </w:pPr>
      <w:r>
        <w:t>1. Акт (накладная) приемки-передачи основных средств</w:t>
      </w:r>
      <w:r>
        <w:br/>
        <w:t>(форма № ОС-1)</w:t>
      </w:r>
    </w:p>
    <w:p w:rsidR="003C217B" w:rsidRDefault="000100FC">
      <w:pPr>
        <w:ind w:firstLine="480"/>
        <w:jc w:val="both"/>
      </w:pPr>
      <w:r>
        <w:t>1. Применяется для зачисления в состав основных средств отдельных объектов, поступивших путем:</w:t>
      </w:r>
    </w:p>
    <w:p w:rsidR="003C217B" w:rsidRDefault="000100FC">
      <w:pPr>
        <w:ind w:firstLine="480"/>
        <w:jc w:val="both"/>
      </w:pPr>
      <w:r>
        <w:t>а) приобретения за плату у других организаций и физических лиц;</w:t>
      </w:r>
    </w:p>
    <w:p w:rsidR="003C217B" w:rsidRDefault="000100FC">
      <w:pPr>
        <w:ind w:firstLine="480"/>
        <w:jc w:val="both"/>
      </w:pPr>
      <w:r>
        <w:t>б) сооружения или изготовления в самой организации;</w:t>
      </w:r>
    </w:p>
    <w:p w:rsidR="003C217B" w:rsidRDefault="000100FC">
      <w:pPr>
        <w:ind w:firstLine="480"/>
        <w:jc w:val="both"/>
      </w:pPr>
      <w:r>
        <w:t>в) внесения учредителями в счет их вкладов в уставный (складочный) капитал (фонд);</w:t>
      </w:r>
    </w:p>
    <w:p w:rsidR="003C217B" w:rsidRDefault="000100FC">
      <w:pPr>
        <w:ind w:firstLine="480"/>
        <w:jc w:val="both"/>
      </w:pPr>
      <w:r>
        <w:t>г) получения от других организаций и лиц безвозмездно;</w:t>
      </w:r>
    </w:p>
    <w:p w:rsidR="003C217B" w:rsidRDefault="000100FC">
      <w:pPr>
        <w:ind w:firstLine="480"/>
        <w:jc w:val="both"/>
      </w:pPr>
      <w:r>
        <w:t>д) выявления в процессе инвентаризации неучтенных объектов основных средств;</w:t>
      </w:r>
    </w:p>
    <w:p w:rsidR="003C217B" w:rsidRDefault="000100FC">
      <w:pPr>
        <w:ind w:firstLine="480"/>
        <w:jc w:val="both"/>
      </w:pPr>
      <w:r>
        <w:t>е) приобретения основных средств в обмен на другое имущество;</w:t>
      </w:r>
    </w:p>
    <w:p w:rsidR="003C217B" w:rsidRDefault="000100FC">
      <w:pPr>
        <w:ind w:firstLine="480"/>
        <w:jc w:val="both"/>
      </w:pPr>
      <w:r>
        <w:t>ж) прочих поступлений.</w:t>
      </w:r>
    </w:p>
    <w:p w:rsidR="003C217B" w:rsidRDefault="000100FC">
      <w:pPr>
        <w:ind w:firstLine="480"/>
        <w:jc w:val="both"/>
      </w:pPr>
      <w:r>
        <w:t>2. Документ применяется для оформления:</w:t>
      </w:r>
    </w:p>
    <w:p w:rsidR="003C217B" w:rsidRDefault="000100FC">
      <w:pPr>
        <w:ind w:firstLine="480"/>
        <w:jc w:val="both"/>
      </w:pPr>
      <w:r>
        <w:t>а) ввода объектов в эксплуатацию, за исключением тех случаев, когда, в соответствии с действующим законодательством, для оформления предусмотрен особый порядок;</w:t>
      </w:r>
    </w:p>
    <w:p w:rsidR="003C217B" w:rsidRDefault="000100FC">
      <w:pPr>
        <w:ind w:firstLine="480"/>
        <w:jc w:val="both"/>
      </w:pPr>
      <w:r>
        <w:t>б) внутреннего перемещения основных средств из одного структурного подразделения организации в другое;</w:t>
      </w:r>
    </w:p>
    <w:p w:rsidR="003C217B" w:rsidRDefault="000100FC">
      <w:pPr>
        <w:ind w:firstLine="480"/>
        <w:jc w:val="both"/>
      </w:pPr>
      <w:r>
        <w:t>в) передачи основных средств со склада (из запаса) в эксплуатацию;</w:t>
      </w:r>
    </w:p>
    <w:p w:rsidR="003C217B" w:rsidRDefault="000100FC">
      <w:pPr>
        <w:ind w:firstLine="480"/>
        <w:jc w:val="both"/>
      </w:pPr>
      <w:r>
        <w:t>г) исключения из состава основных средств при передаче, продаже и др.</w:t>
      </w:r>
    </w:p>
    <w:p w:rsidR="003C217B" w:rsidRDefault="000100FC">
      <w:pPr>
        <w:ind w:firstLine="480"/>
        <w:jc w:val="both"/>
      </w:pPr>
      <w:r>
        <w:t>3. При оформлении приемки основных средств акт (накладная) составляется в одном экземпляре на каждый отдельный объект, подписывается членами приемочной комиссии, назначенной распоряжением (приказом) руководителя организации. Составление общего акта на приемку нескольких объектов основных средств допускается лишь при учете производственного и хозяйственного инвентаря, инструмента, оборудования и т.п., если эти объекты однотипны, имеют одинаковую стоимость и приняты в одном календарном месяце. Акт (накладная) после его оформления с приложенной технической документацией, относящейся к данному объекту, передается в бухгалтерию организации, подписывается главным бухгалтером и утверждается руководителем организации или лицом, им уполномоченным.</w:t>
      </w:r>
    </w:p>
    <w:p w:rsidR="003C217B" w:rsidRDefault="000100FC">
      <w:pPr>
        <w:ind w:firstLine="480"/>
        <w:jc w:val="both"/>
      </w:pPr>
      <w:r>
        <w:t>При оформлении внутреннего перемещения основных средств акт (накладная) выписывается работником структурного подразделения, передающего основное средство, в двух экземплярах. Первый экземпляр акта с распиской получателя передается в бухгалтерию, второй - структурному подразделению, передавшему основное средство.</w:t>
      </w:r>
    </w:p>
    <w:p w:rsidR="003C217B" w:rsidRDefault="000100FC">
      <w:pPr>
        <w:ind w:firstLine="480"/>
        <w:jc w:val="both"/>
      </w:pPr>
      <w:r>
        <w:t>4. Выбытие основных средств в результате продажи или передачи оформляется актом (накладной), на основании данных которого в бухгалтерии организации делается соответствующая запись в инвентарной карточке (книге) учета основных средств (форма № ОС-6 или № ОС-6а).</w:t>
      </w:r>
    </w:p>
    <w:p w:rsidR="003C217B" w:rsidRDefault="000100FC">
      <w:pPr>
        <w:ind w:firstLine="480"/>
        <w:jc w:val="both"/>
      </w:pPr>
      <w:r>
        <w:t>2. Акт приемки-сдачи отремонтированных, реконструированных и модернизированных объектов (форма № ОС-3)</w:t>
      </w:r>
    </w:p>
    <w:p w:rsidR="003C217B" w:rsidRDefault="000100FC">
      <w:pPr>
        <w:ind w:firstLine="480"/>
        <w:jc w:val="both"/>
      </w:pPr>
      <w:r>
        <w:lastRenderedPageBreak/>
        <w:t>5. Применяется для оформления приемки-сдачи отремонтированных, реконструированных и модернизированных основных средств.</w:t>
      </w:r>
    </w:p>
    <w:p w:rsidR="003C217B" w:rsidRDefault="000100FC">
      <w:pPr>
        <w:ind w:firstLine="480"/>
        <w:jc w:val="both"/>
      </w:pPr>
      <w:r>
        <w:t>6. Акт, подписанный работником структурного подразделения организации, уполномоченным производить прием основных средств, и представителем организации, производившей ремонт, реконструкцию и/или модернизацию, сдают в бухгалтерию организации.</w:t>
      </w:r>
    </w:p>
    <w:p w:rsidR="003C217B" w:rsidRDefault="000100FC">
      <w:pPr>
        <w:ind w:firstLine="480"/>
        <w:jc w:val="both"/>
      </w:pPr>
      <w:r>
        <w:t>Акт подписывается главным бухгалтером (бухгалтером) и утверждается руководителем организации или лицом, им уполномоченным. В технический паспорт соответствующего объекта основных средств должны быть внесены необходимые изменения, связанные с капитальным ремонтом, реконструкцией и/или модернизацией.</w:t>
      </w:r>
    </w:p>
    <w:p w:rsidR="003C217B" w:rsidRDefault="000100FC">
      <w:pPr>
        <w:ind w:firstLine="480"/>
        <w:jc w:val="both"/>
      </w:pPr>
      <w:r>
        <w:t>Если ремонт, реконструкцию и модернизацию выполняет подрядная организация, то акт составляют в двух экземплярах - по одному экземпляру каждой организации.</w:t>
      </w:r>
    </w:p>
    <w:p w:rsidR="003C217B" w:rsidRDefault="000100FC">
      <w:pPr>
        <w:pStyle w:val="a4"/>
        <w:jc w:val="center"/>
      </w:pPr>
      <w:r>
        <w:t>3. Акт на списание основных средств</w:t>
      </w:r>
      <w:r>
        <w:br/>
        <w:t>(форма № ОС-4)</w:t>
      </w:r>
    </w:p>
    <w:p w:rsidR="003C217B" w:rsidRDefault="000100FC">
      <w:pPr>
        <w:ind w:firstLine="480"/>
        <w:jc w:val="both"/>
      </w:pPr>
      <w:r>
        <w:t>7. Применяется для оформления полного или частичного списания основных средств (кроме автотранспортных средств).</w:t>
      </w:r>
    </w:p>
    <w:p w:rsidR="003C217B" w:rsidRDefault="000100FC">
      <w:pPr>
        <w:ind w:firstLine="480"/>
        <w:jc w:val="both"/>
      </w:pPr>
      <w:r>
        <w:t>8. Акт составляется в двух экземплярах, подписывается членами комиссии, утверждается руководителем организации или лицом, им уполномоченным.</w:t>
      </w:r>
    </w:p>
    <w:p w:rsidR="003C217B" w:rsidRDefault="000100FC">
      <w:pPr>
        <w:ind w:firstLine="480"/>
        <w:jc w:val="both"/>
      </w:pPr>
      <w:r>
        <w:t>Первый экземпляр акта передается в бухгалтерию, второй - остается у лица, ответственного за сохранность основных средств, и является основанием для сдачи на склад и дальнейшего использования материальных ценностей, оставшихся в результате ликвидации объекта.</w:t>
      </w:r>
    </w:p>
    <w:p w:rsidR="003C217B" w:rsidRDefault="000100FC">
      <w:pPr>
        <w:ind w:firstLine="480"/>
        <w:jc w:val="both"/>
      </w:pPr>
      <w:r>
        <w:t>Затраты на ликвидацию объекта, а также стоимость материальных ценностей после сноса и разборки зданий, сооружений, демонтажа оборудования и т.п., подлежащих сдаче на склад, отражаются в справке на оборотной стороне Формы № ОС-4.</w:t>
      </w:r>
    </w:p>
    <w:p w:rsidR="003C217B" w:rsidRDefault="000100FC">
      <w:pPr>
        <w:pStyle w:val="a4"/>
        <w:jc w:val="center"/>
      </w:pPr>
      <w:r>
        <w:t>4. Акт на списание автотранспортных средств</w:t>
      </w:r>
      <w:r>
        <w:br/>
        <w:t>(форма № ОС-4а)</w:t>
      </w:r>
    </w:p>
    <w:p w:rsidR="003C217B" w:rsidRDefault="000100FC">
      <w:pPr>
        <w:ind w:firstLine="480"/>
        <w:jc w:val="both"/>
      </w:pPr>
      <w:r>
        <w:t>9. Применяется для оформления списания автотранспортных средств.</w:t>
      </w:r>
    </w:p>
    <w:p w:rsidR="003C217B" w:rsidRDefault="000100FC">
      <w:pPr>
        <w:ind w:firstLine="480"/>
        <w:jc w:val="both"/>
      </w:pPr>
      <w:r>
        <w:t>10. Акт составляется в двух экземплярах и подписывается членами комиссии, назначенной руководителем организации или лицом, им уполномоченным. Первый экземпляр, с документом, подтверждающим снятие автотранспортного средства с учета в органах МВД (ГАИ), передается в бухгалтерию, второй - остается у лица, ответственного за сохранность автотранспортных средств, и является основанием для сдачи на склад и дальнейшего использования материальных ценностей, оставшихся в результате ликвидации объекта.</w:t>
      </w:r>
    </w:p>
    <w:p w:rsidR="003C217B" w:rsidRDefault="000100FC">
      <w:pPr>
        <w:ind w:firstLine="480"/>
        <w:jc w:val="both"/>
      </w:pPr>
      <w:r>
        <w:t>Затраты на ликвидацию объекта, перечень и стоимость материальных ценностей от разборки автотранспортного средства, подлежащих сдаче на склад, отражаются на оборотной стороне Формы № ОС-4а.</w:t>
      </w:r>
    </w:p>
    <w:p w:rsidR="003C217B" w:rsidRDefault="000100FC">
      <w:pPr>
        <w:pStyle w:val="a4"/>
        <w:jc w:val="center"/>
      </w:pPr>
      <w:r>
        <w:t>5. Инвентарная карточка учета основных средств</w:t>
      </w:r>
      <w:r>
        <w:br/>
        <w:t>(форма № ОС-6)</w:t>
      </w:r>
    </w:p>
    <w:p w:rsidR="003C217B" w:rsidRDefault="000100FC">
      <w:pPr>
        <w:ind w:firstLine="480"/>
        <w:jc w:val="both"/>
      </w:pPr>
      <w:r>
        <w:t>11. Применяется для учета всех видов основных средств, а также для группового учета однотипных объектов основных средств, поступивших в эксплуатацию в одном календарном месяце и имеющих одно и то же производственно-хозяйственное значение, техническую характеристику и стоимость.</w:t>
      </w:r>
    </w:p>
    <w:p w:rsidR="003C217B" w:rsidRDefault="000100FC">
      <w:pPr>
        <w:ind w:firstLine="480"/>
        <w:jc w:val="both"/>
      </w:pPr>
      <w:r>
        <w:t>12. Инвентарная карточка открывается в бухгалтерском учете на каждый объект или группу объектов. В случае группового учета карточка заполняется путем позиционных записей отдельных объектов основных средств.</w:t>
      </w:r>
    </w:p>
    <w:p w:rsidR="003C217B" w:rsidRDefault="000100FC">
      <w:pPr>
        <w:ind w:firstLine="480"/>
        <w:jc w:val="both"/>
      </w:pPr>
      <w:r>
        <w:lastRenderedPageBreak/>
        <w:t>Форма заполняется в одном экземпляре на основании документов на принятие объекта основных средств к учету, его перемещение, дооборудование, реконструкцию, модернизацию, капитальный ремонт и списание.</w:t>
      </w:r>
    </w:p>
    <w:p w:rsidR="003C217B" w:rsidRDefault="000100FC">
      <w:pPr>
        <w:ind w:firstLine="480"/>
        <w:jc w:val="both"/>
      </w:pPr>
      <w:r>
        <w:t>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относящиеся к нему важнейшие пристройки, приспособления и принадлежности, ограничиваясь двумя-тремя наиболее важными для данного объекта качественными показателями, исключая дублирование данных имеющейся в организации технической документации на данный объект.</w:t>
      </w:r>
    </w:p>
    <w:p w:rsidR="003C217B" w:rsidRDefault="000100FC">
      <w:pPr>
        <w:ind w:firstLine="480"/>
        <w:jc w:val="both"/>
      </w:pPr>
      <w:r>
        <w:t>Краткую индивидуальную характеристику в случае группового учета основных средств дают не по каждому объекту отдельно, а в целом по всей группе объектов, учитываемых в инвентарной карточке.</w:t>
      </w:r>
    </w:p>
    <w:p w:rsidR="003C217B" w:rsidRDefault="000100FC">
      <w:pPr>
        <w:ind w:firstLine="480"/>
        <w:jc w:val="both"/>
      </w:pPr>
      <w:r>
        <w:t>13. При значительном изменении качественных и количественных показателей в характеристике объекта в результате реконструкции (модернизации), достройки и дооборудования прежнюю инвентарную карточку в случае невозможности отразить в ней все показатели, характеризующие реконструированный (модернизированный, дооборудованный, достроенный) объект в целом, заменяют новой. Старую инвентарную карточку сохраняют как справочный документ.</w:t>
      </w:r>
    </w:p>
    <w:p w:rsidR="003C217B" w:rsidRDefault="000100FC">
      <w:pPr>
        <w:pStyle w:val="a4"/>
      </w:pPr>
      <w:r>
        <w:t>6. Инвентарная книга по учету основных средств (форма № ОС-6а)</w:t>
      </w:r>
    </w:p>
    <w:p w:rsidR="003C217B" w:rsidRDefault="000100FC">
      <w:pPr>
        <w:ind w:firstLine="480"/>
        <w:jc w:val="both"/>
      </w:pPr>
      <w:r>
        <w:t xml:space="preserve">14. </w:t>
      </w:r>
      <w:proofErr w:type="spellStart"/>
      <w:r>
        <w:t>Пообъектный</w:t>
      </w:r>
      <w:proofErr w:type="spellEnd"/>
      <w:r>
        <w:t xml:space="preserve"> учет может осуществляться в инвентарной книге (форма № ОС-6а) с указанием необходимых сведений об основных средствах по видам и местам нахождения. Ведение инвентарных карточек (инвентарных книг) допускается в виде </w:t>
      </w:r>
      <w:proofErr w:type="spellStart"/>
      <w:r>
        <w:t>машинограмм</w:t>
      </w:r>
      <w:proofErr w:type="spellEnd"/>
      <w:r>
        <w:t>, полученных при использовании вычислительной техники, а также на магнитных лентах, дисках, дискетах и иных электронных носителях информации, с обязательным отражением данных на бумажных носителях. Инвентарные книги должны быть пронумерованы и прошнурованы.</w:t>
      </w:r>
    </w:p>
    <w:p w:rsidR="003C217B" w:rsidRDefault="000100FC">
      <w:pPr>
        <w:ind w:firstLine="480"/>
        <w:jc w:val="both"/>
      </w:pPr>
      <w:r>
        <w:t>Заполнение инвентарной книги производится на основе акта (накладной) приемки-передачи основных средств (форма № ОС-1), технических паспортов и других документов, связанных с приобретением, сооружением, перемещением и списанием объектов основных средств, в которых приведены основные данные по объекту основных средств: срок полезного использования; способ начисления амортизации; освобождение от начисления амортизации (если имеет место); индивидуальные особенности объекта.</w:t>
      </w:r>
    </w:p>
    <w:p w:rsidR="003C217B" w:rsidRDefault="000100FC">
      <w:pPr>
        <w:pStyle w:val="a4"/>
        <w:jc w:val="center"/>
      </w:pPr>
      <w:r>
        <w:t>7. Акт о приемке оборудования</w:t>
      </w:r>
      <w:r>
        <w:br/>
        <w:t>(форма № ОС-14)</w:t>
      </w:r>
      <w:r>
        <w:br/>
        <w:t>Акт приемки-передачи оборудования в монтаж</w:t>
      </w:r>
      <w:r>
        <w:br/>
        <w:t>(форма № ОС-15)</w:t>
      </w:r>
      <w:r>
        <w:br/>
        <w:t>Акт о выявленных дефектах оборудования</w:t>
      </w:r>
      <w:r>
        <w:br/>
        <w:t>(форма № ОС-16)</w:t>
      </w:r>
    </w:p>
    <w:p w:rsidR="003C217B" w:rsidRDefault="000100FC">
      <w:pPr>
        <w:ind w:firstLine="480"/>
        <w:jc w:val="both"/>
      </w:pPr>
      <w:r>
        <w:t>15. Форма № ОС-14 применяется для оформления поступившего на склад оборудования для установки или монтажа. Акт составляется в двух экземплярах и подписывается приемной комиссией.</w:t>
      </w:r>
    </w:p>
    <w:p w:rsidR="003C217B" w:rsidRDefault="000100FC">
      <w:pPr>
        <w:ind w:firstLine="480"/>
        <w:jc w:val="both"/>
      </w:pPr>
      <w:r>
        <w:t>При осуществлении монтажных работ подрядным способом в состав приемной комиссии входит представитель подрядной монтажной организации. В этом случае отдельный акт на передачу оборудования в монтаж не составляется. Уполномоченный представитель монтажной организации при получении оборудования на ответственное хранение расписывается непосредственно в акте, и ему передается копия акта.</w:t>
      </w:r>
    </w:p>
    <w:p w:rsidR="003C217B" w:rsidRDefault="000100FC">
      <w:pPr>
        <w:ind w:firstLine="480"/>
        <w:jc w:val="both"/>
      </w:pPr>
      <w:r>
        <w:t>16. В случае невозможности произвести качественную приемку оборудования при поступлении на склад, "Акт о приемке оборудования" (форма № ОС-14) является предварительным, составленным по наружному осмотру.</w:t>
      </w:r>
    </w:p>
    <w:p w:rsidR="003C217B" w:rsidRDefault="000100FC">
      <w:pPr>
        <w:ind w:firstLine="480"/>
        <w:jc w:val="both"/>
      </w:pPr>
      <w:r>
        <w:lastRenderedPageBreak/>
        <w:t>17. На дефекты, выявленные в процессе ревизии, монтажа или испытания оборудования, составляется "Акт о выявленных дефектах оборудования" (форма № ОС-16).</w:t>
      </w:r>
    </w:p>
    <w:p w:rsidR="003C217B" w:rsidRDefault="000100FC">
      <w:pPr>
        <w:ind w:firstLine="480"/>
        <w:jc w:val="both"/>
      </w:pPr>
      <w:r>
        <w:t>18. Передача оборудования монтажным организациям оформляется "Актом приемки-передачи оборудования в монтаж" (форма № ОС-15).</w:t>
      </w:r>
    </w:p>
    <w:p w:rsidR="003C217B" w:rsidRDefault="000100FC">
      <w:pPr>
        <w:pStyle w:val="a4"/>
        <w:jc w:val="center"/>
      </w:pPr>
      <w:r>
        <w:t>8. Акт об использовании материальных ценностей,</w:t>
      </w:r>
      <w:r>
        <w:br/>
        <w:t>полученных при разборке и демонтаже зданий и сооружений</w:t>
      </w:r>
      <w:r>
        <w:br/>
        <w:t>(форма № М-35)</w:t>
      </w:r>
    </w:p>
    <w:p w:rsidR="003C217B" w:rsidRDefault="000100FC">
      <w:pPr>
        <w:ind w:firstLine="480"/>
        <w:jc w:val="both"/>
      </w:pPr>
      <w:r>
        <w:t>19. В данном акте определяется перечень материальных ценностей, полученных при разборке и демонтаже зданий и сооружений, которые в дальнейшем могут быть использованы в производственном процессе.</w:t>
      </w:r>
    </w:p>
    <w:p w:rsidR="003C217B" w:rsidRDefault="000100FC">
      <w:pPr>
        <w:ind w:firstLine="480"/>
        <w:jc w:val="both"/>
      </w:pPr>
      <w:r>
        <w:t>Акт составляется комиссией, включающей представителей заказчика и подрядчика. Представители сторон подписывают три экземпляра акта. Первый и второй экземпляры акта остаются у заказчика, третий передается подрядчику. При оплате подрядной организации счета за выполненные работы заказчик прилагает к нему первый экземпляр акта.</w:t>
      </w:r>
    </w:p>
    <w:p w:rsidR="003C217B" w:rsidRDefault="000100FC">
      <w:pPr>
        <w:pStyle w:val="a4"/>
        <w:jc w:val="center"/>
      </w:pPr>
      <w:r>
        <w:t>9. Ведомость учета результатов, выявленных инвентаризацией</w:t>
      </w:r>
      <w:r>
        <w:br/>
        <w:t>(форма № ИНВ-26)</w:t>
      </w:r>
    </w:p>
    <w:p w:rsidR="003C217B" w:rsidRDefault="000100FC">
      <w:pPr>
        <w:ind w:firstLine="480"/>
        <w:jc w:val="both"/>
      </w:pPr>
      <w:r>
        <w:t>20. Ведомость учета результатов инвентаризации (форма № ИНВ-26) применяется для обобщения предложений инвентаризационной комиссии.</w:t>
      </w:r>
    </w:p>
    <w:p w:rsidR="003C217B" w:rsidRDefault="000100FC">
      <w:pPr>
        <w:ind w:firstLine="480"/>
        <w:jc w:val="both"/>
      </w:pPr>
      <w:r>
        <w:t>На заключительном этапе инвентаризации ведомость подписывают руководитель и главный бухгалтер организации одновременно с изданием приказа (распоряжения) об утверждении результатов инвентаризации.</w:t>
      </w:r>
    </w:p>
    <w:p w:rsidR="001E0E85" w:rsidRDefault="001E0E85">
      <w:pPr>
        <w:sectPr w:rsidR="001E0E85" w:rsidSect="000100FC">
          <w:pgSz w:w="12240" w:h="15840"/>
          <w:pgMar w:top="567" w:right="567" w:bottom="1134" w:left="1701" w:header="720" w:footer="720" w:gutter="0"/>
          <w:cols w:space="720"/>
          <w:docGrid w:linePitch="326"/>
        </w:sectPr>
      </w:pPr>
    </w:p>
    <w:p w:rsidR="003C217B" w:rsidRDefault="000100FC" w:rsidP="00DD7E9D">
      <w:pPr>
        <w:pStyle w:val="a4"/>
        <w:jc w:val="right"/>
      </w:pPr>
      <w:r>
        <w:lastRenderedPageBreak/>
        <w:t>Типовая межотраслевая форма № ОС-1</w:t>
      </w:r>
      <w:r>
        <w:br/>
        <w:t>Утверждаю:</w:t>
      </w:r>
      <w:r>
        <w:br/>
        <w:t>_______________________________</w:t>
      </w:r>
      <w:r>
        <w:br/>
        <w:t>должность</w:t>
      </w:r>
      <w:r>
        <w:br/>
        <w:t>___________ ___________________</w:t>
      </w:r>
      <w:r>
        <w:br/>
        <w:t>подпись расшифровка подписи</w:t>
      </w:r>
      <w:r>
        <w:br/>
        <w:t>"____"___________________200__г.</w:t>
      </w:r>
    </w:p>
    <w:p w:rsidR="00F35827" w:rsidRDefault="000100FC" w:rsidP="00F35827">
      <w:pPr>
        <w:jc w:val="center"/>
      </w:pPr>
      <w:r>
        <w:t>Акт (накладная) № ______</w:t>
      </w:r>
    </w:p>
    <w:p w:rsidR="003C217B" w:rsidRDefault="000100FC" w:rsidP="00F35827">
      <w:pPr>
        <w:jc w:val="center"/>
      </w:pPr>
      <w:r>
        <w:t>приемки-передачи основных средств</w:t>
      </w:r>
    </w:p>
    <w:tbl>
      <w:tblPr>
        <w:tblStyle w:val="a9"/>
        <w:tblW w:w="0" w:type="auto"/>
        <w:jc w:val="right"/>
        <w:tblLook w:val="04A0" w:firstRow="1" w:lastRow="0" w:firstColumn="1" w:lastColumn="0" w:noHBand="0" w:noVBand="1"/>
      </w:tblPr>
      <w:tblGrid>
        <w:gridCol w:w="1178"/>
      </w:tblGrid>
      <w:tr w:rsidR="00F35827" w:rsidTr="00625878">
        <w:trPr>
          <w:jc w:val="right"/>
        </w:trPr>
        <w:tc>
          <w:tcPr>
            <w:tcW w:w="1178" w:type="dxa"/>
          </w:tcPr>
          <w:p w:rsidR="00F35827" w:rsidRDefault="00F35827" w:rsidP="00625878">
            <w:pPr>
              <w:pStyle w:val="a4"/>
              <w:spacing w:after="0" w:afterAutospacing="0"/>
              <w:jc w:val="center"/>
            </w:pPr>
            <w:r>
              <w:t>Коды</w:t>
            </w:r>
          </w:p>
        </w:tc>
      </w:tr>
      <w:tr w:rsidR="00F35827" w:rsidTr="00625878">
        <w:trPr>
          <w:jc w:val="right"/>
        </w:trPr>
        <w:tc>
          <w:tcPr>
            <w:tcW w:w="1178" w:type="dxa"/>
          </w:tcPr>
          <w:p w:rsidR="00F35827" w:rsidRDefault="00F35827" w:rsidP="00625878">
            <w:pPr>
              <w:pStyle w:val="a4"/>
              <w:spacing w:after="0" w:afterAutospacing="0"/>
              <w:jc w:val="center"/>
            </w:pPr>
            <w:r>
              <w:t>0306001</w:t>
            </w:r>
          </w:p>
        </w:tc>
      </w:tr>
      <w:tr w:rsidR="00F35827" w:rsidTr="00625878">
        <w:trPr>
          <w:jc w:val="right"/>
        </w:trPr>
        <w:tc>
          <w:tcPr>
            <w:tcW w:w="1178" w:type="dxa"/>
          </w:tcPr>
          <w:p w:rsidR="00F35827" w:rsidRDefault="00F35827" w:rsidP="00625878">
            <w:pPr>
              <w:pStyle w:val="a4"/>
              <w:spacing w:after="0" w:afterAutospacing="0"/>
              <w:jc w:val="right"/>
            </w:pPr>
          </w:p>
        </w:tc>
      </w:tr>
    </w:tbl>
    <w:p w:rsidR="003C217B" w:rsidRDefault="000100FC" w:rsidP="00F35827">
      <w:pPr>
        <w:pStyle w:val="a4"/>
        <w:jc w:val="center"/>
      </w:pPr>
      <w:r>
        <w:t>форма по ОКУД</w:t>
      </w:r>
      <w:r>
        <w:br/>
        <w:t>Организация____________________________________ по ОКПО</w:t>
      </w:r>
    </w:p>
    <w:tbl>
      <w:tblPr>
        <w:tblStyle w:val="a9"/>
        <w:tblW w:w="0" w:type="auto"/>
        <w:tblLook w:val="04A0" w:firstRow="1" w:lastRow="0" w:firstColumn="1" w:lastColumn="0" w:noHBand="0" w:noVBand="1"/>
      </w:tblPr>
      <w:tblGrid>
        <w:gridCol w:w="1555"/>
        <w:gridCol w:w="1417"/>
        <w:gridCol w:w="3402"/>
      </w:tblGrid>
      <w:tr w:rsidR="003335DB" w:rsidRPr="00B5658A" w:rsidTr="0057120D">
        <w:tc>
          <w:tcPr>
            <w:tcW w:w="1555" w:type="dxa"/>
          </w:tcPr>
          <w:p w:rsidR="003335DB" w:rsidRPr="00B5658A" w:rsidRDefault="003335DB" w:rsidP="00625878">
            <w:pPr>
              <w:pStyle w:val="HTML"/>
              <w:rPr>
                <w:rFonts w:ascii="Times New Roman" w:hAnsi="Times New Roman" w:cs="Times New Roman"/>
                <w:sz w:val="24"/>
                <w:szCs w:val="24"/>
              </w:rPr>
            </w:pPr>
            <w:r w:rsidRPr="00B5658A">
              <w:rPr>
                <w:rFonts w:ascii="Times New Roman" w:hAnsi="Times New Roman" w:cs="Times New Roman"/>
                <w:sz w:val="24"/>
                <w:szCs w:val="24"/>
              </w:rPr>
              <w:t xml:space="preserve">Дата составления </w:t>
            </w:r>
          </w:p>
        </w:tc>
        <w:tc>
          <w:tcPr>
            <w:tcW w:w="1417" w:type="dxa"/>
          </w:tcPr>
          <w:p w:rsidR="003335DB" w:rsidRPr="00B5658A" w:rsidRDefault="003335DB" w:rsidP="00625878">
            <w:pPr>
              <w:pStyle w:val="HTML"/>
              <w:rPr>
                <w:rFonts w:ascii="Times New Roman" w:hAnsi="Times New Roman" w:cs="Times New Roman"/>
                <w:sz w:val="24"/>
                <w:szCs w:val="24"/>
              </w:rPr>
            </w:pPr>
            <w:r w:rsidRPr="00B5658A">
              <w:rPr>
                <w:rFonts w:ascii="Times New Roman" w:hAnsi="Times New Roman" w:cs="Times New Roman"/>
                <w:sz w:val="24"/>
                <w:szCs w:val="24"/>
              </w:rPr>
              <w:t>Код вида операции</w:t>
            </w:r>
          </w:p>
        </w:tc>
        <w:tc>
          <w:tcPr>
            <w:tcW w:w="3402" w:type="dxa"/>
          </w:tcPr>
          <w:p w:rsidR="003335DB" w:rsidRPr="00B5658A" w:rsidRDefault="003335DB" w:rsidP="00625878">
            <w:pPr>
              <w:pStyle w:val="HTML"/>
              <w:rPr>
                <w:rFonts w:ascii="Times New Roman" w:hAnsi="Times New Roman" w:cs="Times New Roman"/>
                <w:sz w:val="24"/>
                <w:szCs w:val="24"/>
              </w:rPr>
            </w:pPr>
            <w:r w:rsidRPr="00B5658A">
              <w:rPr>
                <w:rFonts w:ascii="Times New Roman" w:hAnsi="Times New Roman" w:cs="Times New Roman"/>
                <w:sz w:val="24"/>
                <w:szCs w:val="24"/>
              </w:rPr>
              <w:t xml:space="preserve">Код лица, ответственного за сохранность основных средств </w:t>
            </w:r>
          </w:p>
        </w:tc>
      </w:tr>
      <w:tr w:rsidR="003335DB" w:rsidRPr="00B5658A" w:rsidTr="0057120D">
        <w:tc>
          <w:tcPr>
            <w:tcW w:w="1555" w:type="dxa"/>
          </w:tcPr>
          <w:p w:rsidR="003335DB" w:rsidRPr="00B5658A" w:rsidRDefault="003335DB" w:rsidP="00625878">
            <w:pPr>
              <w:pStyle w:val="HTML"/>
              <w:rPr>
                <w:rFonts w:ascii="Times New Roman" w:hAnsi="Times New Roman" w:cs="Times New Roman"/>
                <w:sz w:val="24"/>
                <w:szCs w:val="24"/>
              </w:rPr>
            </w:pPr>
          </w:p>
        </w:tc>
        <w:tc>
          <w:tcPr>
            <w:tcW w:w="1417" w:type="dxa"/>
          </w:tcPr>
          <w:p w:rsidR="003335DB" w:rsidRPr="00B5658A" w:rsidRDefault="003335DB" w:rsidP="00625878">
            <w:pPr>
              <w:pStyle w:val="HTML"/>
              <w:rPr>
                <w:rFonts w:ascii="Times New Roman" w:hAnsi="Times New Roman" w:cs="Times New Roman"/>
                <w:sz w:val="24"/>
                <w:szCs w:val="24"/>
              </w:rPr>
            </w:pPr>
          </w:p>
        </w:tc>
        <w:tc>
          <w:tcPr>
            <w:tcW w:w="3402" w:type="dxa"/>
          </w:tcPr>
          <w:p w:rsidR="003335DB" w:rsidRPr="00B5658A" w:rsidRDefault="003335DB" w:rsidP="00625878">
            <w:pPr>
              <w:pStyle w:val="HTML"/>
              <w:rPr>
                <w:rFonts w:ascii="Times New Roman" w:hAnsi="Times New Roman" w:cs="Times New Roman"/>
                <w:sz w:val="24"/>
                <w:szCs w:val="24"/>
              </w:rPr>
            </w:pPr>
          </w:p>
        </w:tc>
      </w:tr>
    </w:tbl>
    <w:p w:rsidR="003335DB" w:rsidRDefault="003335DB" w:rsidP="00BA461F">
      <w:pPr>
        <w:pStyle w:val="HTML"/>
      </w:pPr>
    </w:p>
    <w:tbl>
      <w:tblPr>
        <w:tblStyle w:val="a9"/>
        <w:tblW w:w="19199" w:type="dxa"/>
        <w:tblLook w:val="04A0" w:firstRow="1" w:lastRow="0" w:firstColumn="1" w:lastColumn="0" w:noHBand="0" w:noVBand="1"/>
      </w:tblPr>
      <w:tblGrid>
        <w:gridCol w:w="1362"/>
        <w:gridCol w:w="1362"/>
        <w:gridCol w:w="1243"/>
        <w:gridCol w:w="771"/>
        <w:gridCol w:w="1447"/>
        <w:gridCol w:w="772"/>
        <w:gridCol w:w="1447"/>
        <w:gridCol w:w="1495"/>
        <w:gridCol w:w="1366"/>
        <w:gridCol w:w="1202"/>
        <w:gridCol w:w="1383"/>
        <w:gridCol w:w="1644"/>
        <w:gridCol w:w="1447"/>
        <w:gridCol w:w="988"/>
        <w:gridCol w:w="1270"/>
      </w:tblGrid>
      <w:tr w:rsidR="0057120D" w:rsidRPr="0057120D" w:rsidTr="0057120D">
        <w:tc>
          <w:tcPr>
            <w:tcW w:w="1353" w:type="dxa"/>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Сдатчик</w:t>
            </w:r>
          </w:p>
        </w:tc>
        <w:tc>
          <w:tcPr>
            <w:tcW w:w="1353" w:type="dxa"/>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Получатель</w:t>
            </w:r>
          </w:p>
        </w:tc>
        <w:tc>
          <w:tcPr>
            <w:tcW w:w="1240" w:type="dxa"/>
            <w:vMerge w:val="restart"/>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Вид деятельности</w:t>
            </w:r>
          </w:p>
        </w:tc>
        <w:tc>
          <w:tcPr>
            <w:tcW w:w="2216" w:type="dxa"/>
            <w:gridSpan w:val="2"/>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Дебет</w:t>
            </w:r>
          </w:p>
        </w:tc>
        <w:tc>
          <w:tcPr>
            <w:tcW w:w="2216" w:type="dxa"/>
            <w:gridSpan w:val="2"/>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Кредит</w:t>
            </w:r>
          </w:p>
        </w:tc>
        <w:tc>
          <w:tcPr>
            <w:tcW w:w="1479" w:type="dxa"/>
            <w:vMerge w:val="restart"/>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Первоначальная стоимость, руб. коп.</w:t>
            </w:r>
          </w:p>
        </w:tc>
        <w:tc>
          <w:tcPr>
            <w:tcW w:w="1357" w:type="dxa"/>
            <w:vMerge w:val="restart"/>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Срок полезного использования</w:t>
            </w:r>
          </w:p>
        </w:tc>
        <w:tc>
          <w:tcPr>
            <w:tcW w:w="1202" w:type="dxa"/>
            <w:vMerge w:val="restart"/>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Размер начисления амортизации в месяц</w:t>
            </w:r>
          </w:p>
        </w:tc>
        <w:tc>
          <w:tcPr>
            <w:tcW w:w="1471" w:type="dxa"/>
            <w:vMerge w:val="restart"/>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Амортизация</w:t>
            </w:r>
            <w:r>
              <w:rPr>
                <w:rFonts w:ascii="Times New Roman" w:hAnsi="Times New Roman" w:cs="Times New Roman"/>
              </w:rPr>
              <w:t>,</w:t>
            </w:r>
            <w:r w:rsidRPr="0057120D">
              <w:rPr>
                <w:rFonts w:ascii="Times New Roman" w:hAnsi="Times New Roman" w:cs="Times New Roman"/>
              </w:rPr>
              <w:t xml:space="preserve"> % ставки</w:t>
            </w:r>
          </w:p>
        </w:tc>
        <w:tc>
          <w:tcPr>
            <w:tcW w:w="3053" w:type="dxa"/>
            <w:gridSpan w:val="2"/>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Код</w:t>
            </w:r>
          </w:p>
        </w:tc>
        <w:tc>
          <w:tcPr>
            <w:tcW w:w="2259" w:type="dxa"/>
            <w:gridSpan w:val="2"/>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Номер</w:t>
            </w:r>
          </w:p>
        </w:tc>
      </w:tr>
      <w:tr w:rsidR="0057120D" w:rsidRPr="0057120D" w:rsidTr="0057120D">
        <w:trPr>
          <w:trHeight w:val="467"/>
        </w:trPr>
        <w:tc>
          <w:tcPr>
            <w:tcW w:w="1353" w:type="dxa"/>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Организация, структурное подразделение</w:t>
            </w:r>
          </w:p>
        </w:tc>
        <w:tc>
          <w:tcPr>
            <w:tcW w:w="1353" w:type="dxa"/>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Структурное подразделение</w:t>
            </w:r>
          </w:p>
        </w:tc>
        <w:tc>
          <w:tcPr>
            <w:tcW w:w="1240" w:type="dxa"/>
            <w:vMerge/>
            <w:vAlign w:val="center"/>
          </w:tcPr>
          <w:p w:rsidR="0057120D" w:rsidRPr="0057120D" w:rsidRDefault="0057120D" w:rsidP="0057120D">
            <w:pPr>
              <w:pStyle w:val="HTML"/>
              <w:ind w:left="-113" w:right="-113"/>
              <w:jc w:val="center"/>
              <w:rPr>
                <w:rFonts w:ascii="Times New Roman" w:hAnsi="Times New Roman" w:cs="Times New Roman"/>
              </w:rPr>
            </w:pPr>
          </w:p>
        </w:tc>
        <w:tc>
          <w:tcPr>
            <w:tcW w:w="783" w:type="dxa"/>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Счет, субсчет</w:t>
            </w:r>
          </w:p>
        </w:tc>
        <w:tc>
          <w:tcPr>
            <w:tcW w:w="1433" w:type="dxa"/>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Код аналитического учета</w:t>
            </w:r>
          </w:p>
        </w:tc>
        <w:tc>
          <w:tcPr>
            <w:tcW w:w="783" w:type="dxa"/>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Счет, субсчет</w:t>
            </w:r>
          </w:p>
        </w:tc>
        <w:tc>
          <w:tcPr>
            <w:tcW w:w="1433" w:type="dxa"/>
            <w:vAlign w:val="center"/>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Код аналитического учета</w:t>
            </w:r>
          </w:p>
        </w:tc>
        <w:tc>
          <w:tcPr>
            <w:tcW w:w="1479" w:type="dxa"/>
            <w:vMerge/>
            <w:vAlign w:val="center"/>
          </w:tcPr>
          <w:p w:rsidR="0057120D" w:rsidRPr="0057120D" w:rsidRDefault="0057120D" w:rsidP="0057120D">
            <w:pPr>
              <w:pStyle w:val="HTML"/>
              <w:ind w:left="-113" w:right="-113"/>
              <w:jc w:val="center"/>
              <w:rPr>
                <w:rFonts w:ascii="Times New Roman" w:hAnsi="Times New Roman" w:cs="Times New Roman"/>
              </w:rPr>
            </w:pPr>
          </w:p>
        </w:tc>
        <w:tc>
          <w:tcPr>
            <w:tcW w:w="1357" w:type="dxa"/>
            <w:vMerge/>
          </w:tcPr>
          <w:p w:rsidR="0057120D" w:rsidRPr="0057120D" w:rsidRDefault="0057120D" w:rsidP="0057120D">
            <w:pPr>
              <w:pStyle w:val="HTML"/>
              <w:ind w:left="-113" w:right="-113"/>
              <w:jc w:val="center"/>
              <w:rPr>
                <w:rFonts w:ascii="Times New Roman" w:hAnsi="Times New Roman" w:cs="Times New Roman"/>
              </w:rPr>
            </w:pPr>
          </w:p>
        </w:tc>
        <w:tc>
          <w:tcPr>
            <w:tcW w:w="1202" w:type="dxa"/>
            <w:vMerge/>
          </w:tcPr>
          <w:p w:rsidR="0057120D" w:rsidRPr="0057120D" w:rsidRDefault="0057120D" w:rsidP="0057120D">
            <w:pPr>
              <w:pStyle w:val="HTML"/>
              <w:ind w:left="-113" w:right="-113"/>
              <w:jc w:val="center"/>
              <w:rPr>
                <w:rFonts w:ascii="Times New Roman" w:hAnsi="Times New Roman" w:cs="Times New Roman"/>
              </w:rPr>
            </w:pPr>
          </w:p>
        </w:tc>
        <w:tc>
          <w:tcPr>
            <w:tcW w:w="1471" w:type="dxa"/>
            <w:vMerge/>
          </w:tcPr>
          <w:p w:rsidR="0057120D" w:rsidRPr="0057120D" w:rsidRDefault="0057120D" w:rsidP="0057120D">
            <w:pPr>
              <w:pStyle w:val="HTML"/>
              <w:ind w:left="-113" w:right="-113"/>
              <w:jc w:val="center"/>
              <w:rPr>
                <w:rFonts w:ascii="Times New Roman" w:hAnsi="Times New Roman" w:cs="Times New Roman"/>
              </w:rPr>
            </w:pPr>
          </w:p>
        </w:tc>
        <w:tc>
          <w:tcPr>
            <w:tcW w:w="1620" w:type="dxa"/>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Нормы амортизационных отчислений</w:t>
            </w:r>
          </w:p>
        </w:tc>
        <w:tc>
          <w:tcPr>
            <w:tcW w:w="1433" w:type="dxa"/>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Счета и объекта аналитического учета для отнесения затрат</w:t>
            </w:r>
          </w:p>
        </w:tc>
        <w:tc>
          <w:tcPr>
            <w:tcW w:w="993" w:type="dxa"/>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Заводской</w:t>
            </w:r>
          </w:p>
        </w:tc>
        <w:tc>
          <w:tcPr>
            <w:tcW w:w="1266" w:type="dxa"/>
          </w:tcPr>
          <w:p w:rsidR="0057120D" w:rsidRPr="0057120D" w:rsidRDefault="0057120D" w:rsidP="0057120D">
            <w:pPr>
              <w:pStyle w:val="HTML"/>
              <w:ind w:left="-113" w:right="-113"/>
              <w:jc w:val="center"/>
              <w:rPr>
                <w:rFonts w:ascii="Times New Roman" w:hAnsi="Times New Roman" w:cs="Times New Roman"/>
              </w:rPr>
            </w:pPr>
            <w:r w:rsidRPr="0057120D">
              <w:rPr>
                <w:rFonts w:ascii="Times New Roman" w:hAnsi="Times New Roman" w:cs="Times New Roman"/>
              </w:rPr>
              <w:t>Инвентарный</w:t>
            </w:r>
          </w:p>
        </w:tc>
      </w:tr>
      <w:tr w:rsidR="0057120D" w:rsidRPr="0057120D" w:rsidTr="0057120D">
        <w:tc>
          <w:tcPr>
            <w:tcW w:w="1353" w:type="dxa"/>
            <w:vAlign w:val="center"/>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1</w:t>
            </w:r>
          </w:p>
        </w:tc>
        <w:tc>
          <w:tcPr>
            <w:tcW w:w="1353" w:type="dxa"/>
            <w:vAlign w:val="center"/>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2</w:t>
            </w:r>
          </w:p>
        </w:tc>
        <w:tc>
          <w:tcPr>
            <w:tcW w:w="1240" w:type="dxa"/>
            <w:vAlign w:val="center"/>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3</w:t>
            </w:r>
          </w:p>
        </w:tc>
        <w:tc>
          <w:tcPr>
            <w:tcW w:w="783" w:type="dxa"/>
            <w:vAlign w:val="center"/>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4</w:t>
            </w:r>
          </w:p>
        </w:tc>
        <w:tc>
          <w:tcPr>
            <w:tcW w:w="1433" w:type="dxa"/>
            <w:vAlign w:val="center"/>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5</w:t>
            </w:r>
          </w:p>
        </w:tc>
        <w:tc>
          <w:tcPr>
            <w:tcW w:w="783" w:type="dxa"/>
            <w:vAlign w:val="center"/>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6</w:t>
            </w:r>
          </w:p>
        </w:tc>
        <w:tc>
          <w:tcPr>
            <w:tcW w:w="1433" w:type="dxa"/>
            <w:vAlign w:val="center"/>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7</w:t>
            </w:r>
          </w:p>
        </w:tc>
        <w:tc>
          <w:tcPr>
            <w:tcW w:w="1479" w:type="dxa"/>
            <w:vAlign w:val="center"/>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8</w:t>
            </w:r>
          </w:p>
        </w:tc>
        <w:tc>
          <w:tcPr>
            <w:tcW w:w="1357" w:type="dxa"/>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9</w:t>
            </w:r>
          </w:p>
        </w:tc>
        <w:tc>
          <w:tcPr>
            <w:tcW w:w="1202" w:type="dxa"/>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10</w:t>
            </w:r>
          </w:p>
        </w:tc>
        <w:tc>
          <w:tcPr>
            <w:tcW w:w="1471" w:type="dxa"/>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11</w:t>
            </w:r>
          </w:p>
        </w:tc>
        <w:tc>
          <w:tcPr>
            <w:tcW w:w="1620" w:type="dxa"/>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12</w:t>
            </w:r>
          </w:p>
        </w:tc>
        <w:tc>
          <w:tcPr>
            <w:tcW w:w="1433" w:type="dxa"/>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13</w:t>
            </w:r>
          </w:p>
        </w:tc>
        <w:tc>
          <w:tcPr>
            <w:tcW w:w="993" w:type="dxa"/>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14</w:t>
            </w:r>
          </w:p>
        </w:tc>
        <w:tc>
          <w:tcPr>
            <w:tcW w:w="1266" w:type="dxa"/>
          </w:tcPr>
          <w:p w:rsidR="004C335D" w:rsidRPr="0057120D" w:rsidRDefault="004C335D" w:rsidP="0057120D">
            <w:pPr>
              <w:pStyle w:val="HTML"/>
              <w:ind w:left="-113" w:right="-113"/>
              <w:jc w:val="center"/>
              <w:rPr>
                <w:rFonts w:ascii="Times New Roman" w:hAnsi="Times New Roman" w:cs="Times New Roman"/>
              </w:rPr>
            </w:pPr>
            <w:r w:rsidRPr="0057120D">
              <w:rPr>
                <w:rFonts w:ascii="Times New Roman" w:hAnsi="Times New Roman" w:cs="Times New Roman"/>
              </w:rPr>
              <w:t>15</w:t>
            </w:r>
          </w:p>
        </w:tc>
      </w:tr>
      <w:tr w:rsidR="0057120D" w:rsidRPr="0057120D" w:rsidTr="0057120D">
        <w:tc>
          <w:tcPr>
            <w:tcW w:w="1353" w:type="dxa"/>
            <w:vAlign w:val="center"/>
          </w:tcPr>
          <w:p w:rsidR="004C335D" w:rsidRPr="0057120D" w:rsidRDefault="004C335D" w:rsidP="0057120D">
            <w:pPr>
              <w:pStyle w:val="HTML"/>
              <w:ind w:left="-113" w:right="-113"/>
              <w:jc w:val="center"/>
              <w:rPr>
                <w:rFonts w:ascii="Times New Roman" w:hAnsi="Times New Roman" w:cs="Times New Roman"/>
              </w:rPr>
            </w:pPr>
          </w:p>
        </w:tc>
        <w:tc>
          <w:tcPr>
            <w:tcW w:w="1353" w:type="dxa"/>
            <w:vAlign w:val="center"/>
          </w:tcPr>
          <w:p w:rsidR="004C335D" w:rsidRPr="0057120D" w:rsidRDefault="004C335D" w:rsidP="0057120D">
            <w:pPr>
              <w:pStyle w:val="HTML"/>
              <w:ind w:left="-113" w:right="-113"/>
              <w:jc w:val="center"/>
              <w:rPr>
                <w:rFonts w:ascii="Times New Roman" w:hAnsi="Times New Roman" w:cs="Times New Roman"/>
              </w:rPr>
            </w:pPr>
          </w:p>
        </w:tc>
        <w:tc>
          <w:tcPr>
            <w:tcW w:w="1240" w:type="dxa"/>
            <w:vAlign w:val="center"/>
          </w:tcPr>
          <w:p w:rsidR="004C335D" w:rsidRPr="0057120D" w:rsidRDefault="004C335D" w:rsidP="0057120D">
            <w:pPr>
              <w:pStyle w:val="HTML"/>
              <w:ind w:left="-113" w:right="-113"/>
              <w:jc w:val="center"/>
              <w:rPr>
                <w:rFonts w:ascii="Times New Roman" w:hAnsi="Times New Roman" w:cs="Times New Roman"/>
              </w:rPr>
            </w:pPr>
          </w:p>
        </w:tc>
        <w:tc>
          <w:tcPr>
            <w:tcW w:w="783" w:type="dxa"/>
            <w:vAlign w:val="center"/>
          </w:tcPr>
          <w:p w:rsidR="004C335D" w:rsidRPr="0057120D" w:rsidRDefault="004C335D" w:rsidP="0057120D">
            <w:pPr>
              <w:pStyle w:val="HTML"/>
              <w:ind w:left="-113" w:right="-113"/>
              <w:jc w:val="center"/>
              <w:rPr>
                <w:rFonts w:ascii="Times New Roman" w:hAnsi="Times New Roman" w:cs="Times New Roman"/>
              </w:rPr>
            </w:pPr>
          </w:p>
        </w:tc>
        <w:tc>
          <w:tcPr>
            <w:tcW w:w="1433" w:type="dxa"/>
            <w:vAlign w:val="center"/>
          </w:tcPr>
          <w:p w:rsidR="004C335D" w:rsidRPr="0057120D" w:rsidRDefault="004C335D" w:rsidP="0057120D">
            <w:pPr>
              <w:pStyle w:val="HTML"/>
              <w:ind w:left="-113" w:right="-113"/>
              <w:jc w:val="center"/>
              <w:rPr>
                <w:rFonts w:ascii="Times New Roman" w:hAnsi="Times New Roman" w:cs="Times New Roman"/>
              </w:rPr>
            </w:pPr>
          </w:p>
        </w:tc>
        <w:tc>
          <w:tcPr>
            <w:tcW w:w="783" w:type="dxa"/>
            <w:vAlign w:val="center"/>
          </w:tcPr>
          <w:p w:rsidR="004C335D" w:rsidRPr="0057120D" w:rsidRDefault="004C335D" w:rsidP="0057120D">
            <w:pPr>
              <w:pStyle w:val="HTML"/>
              <w:ind w:left="-113" w:right="-113"/>
              <w:jc w:val="center"/>
              <w:rPr>
                <w:rFonts w:ascii="Times New Roman" w:hAnsi="Times New Roman" w:cs="Times New Roman"/>
              </w:rPr>
            </w:pPr>
          </w:p>
        </w:tc>
        <w:tc>
          <w:tcPr>
            <w:tcW w:w="1433" w:type="dxa"/>
            <w:vAlign w:val="center"/>
          </w:tcPr>
          <w:p w:rsidR="004C335D" w:rsidRPr="0057120D" w:rsidRDefault="004C335D" w:rsidP="0057120D">
            <w:pPr>
              <w:pStyle w:val="HTML"/>
              <w:ind w:left="-113" w:right="-113"/>
              <w:jc w:val="center"/>
              <w:rPr>
                <w:rFonts w:ascii="Times New Roman" w:hAnsi="Times New Roman" w:cs="Times New Roman"/>
              </w:rPr>
            </w:pPr>
          </w:p>
        </w:tc>
        <w:tc>
          <w:tcPr>
            <w:tcW w:w="1479" w:type="dxa"/>
            <w:vAlign w:val="center"/>
          </w:tcPr>
          <w:p w:rsidR="004C335D" w:rsidRPr="0057120D" w:rsidRDefault="004C335D" w:rsidP="0057120D">
            <w:pPr>
              <w:pStyle w:val="HTML"/>
              <w:ind w:left="-113" w:right="-113"/>
              <w:jc w:val="center"/>
              <w:rPr>
                <w:rFonts w:ascii="Times New Roman" w:hAnsi="Times New Roman" w:cs="Times New Roman"/>
              </w:rPr>
            </w:pPr>
          </w:p>
        </w:tc>
        <w:tc>
          <w:tcPr>
            <w:tcW w:w="1357" w:type="dxa"/>
          </w:tcPr>
          <w:p w:rsidR="004C335D" w:rsidRPr="0057120D" w:rsidRDefault="004C335D" w:rsidP="0057120D">
            <w:pPr>
              <w:pStyle w:val="HTML"/>
              <w:ind w:left="-113" w:right="-113"/>
              <w:rPr>
                <w:rFonts w:ascii="Times New Roman" w:hAnsi="Times New Roman" w:cs="Times New Roman"/>
              </w:rPr>
            </w:pPr>
          </w:p>
        </w:tc>
        <w:tc>
          <w:tcPr>
            <w:tcW w:w="1202" w:type="dxa"/>
          </w:tcPr>
          <w:p w:rsidR="004C335D" w:rsidRPr="0057120D" w:rsidRDefault="004C335D" w:rsidP="0057120D">
            <w:pPr>
              <w:pStyle w:val="HTML"/>
              <w:ind w:left="-113" w:right="-113"/>
              <w:rPr>
                <w:rFonts w:ascii="Times New Roman" w:hAnsi="Times New Roman" w:cs="Times New Roman"/>
              </w:rPr>
            </w:pPr>
          </w:p>
        </w:tc>
        <w:tc>
          <w:tcPr>
            <w:tcW w:w="1471" w:type="dxa"/>
          </w:tcPr>
          <w:p w:rsidR="004C335D" w:rsidRPr="0057120D" w:rsidRDefault="004C335D" w:rsidP="0057120D">
            <w:pPr>
              <w:pStyle w:val="HTML"/>
              <w:ind w:left="-113" w:right="-113"/>
              <w:rPr>
                <w:rFonts w:ascii="Times New Roman" w:hAnsi="Times New Roman" w:cs="Times New Roman"/>
              </w:rPr>
            </w:pPr>
          </w:p>
        </w:tc>
        <w:tc>
          <w:tcPr>
            <w:tcW w:w="1620" w:type="dxa"/>
          </w:tcPr>
          <w:p w:rsidR="004C335D" w:rsidRPr="0057120D" w:rsidRDefault="004C335D" w:rsidP="0057120D">
            <w:pPr>
              <w:pStyle w:val="HTML"/>
              <w:ind w:left="-113" w:right="-113"/>
              <w:rPr>
                <w:rFonts w:ascii="Times New Roman" w:hAnsi="Times New Roman" w:cs="Times New Roman"/>
              </w:rPr>
            </w:pPr>
          </w:p>
        </w:tc>
        <w:tc>
          <w:tcPr>
            <w:tcW w:w="1433" w:type="dxa"/>
          </w:tcPr>
          <w:p w:rsidR="004C335D" w:rsidRPr="0057120D" w:rsidRDefault="004C335D" w:rsidP="0057120D">
            <w:pPr>
              <w:pStyle w:val="HTML"/>
              <w:ind w:left="-113" w:right="-113"/>
              <w:rPr>
                <w:rFonts w:ascii="Times New Roman" w:hAnsi="Times New Roman" w:cs="Times New Roman"/>
              </w:rPr>
            </w:pPr>
          </w:p>
        </w:tc>
        <w:tc>
          <w:tcPr>
            <w:tcW w:w="993" w:type="dxa"/>
          </w:tcPr>
          <w:p w:rsidR="004C335D" w:rsidRPr="0057120D" w:rsidRDefault="004C335D" w:rsidP="0057120D">
            <w:pPr>
              <w:pStyle w:val="HTML"/>
              <w:ind w:left="-113" w:right="-113"/>
              <w:rPr>
                <w:rFonts w:ascii="Times New Roman" w:hAnsi="Times New Roman" w:cs="Times New Roman"/>
              </w:rPr>
            </w:pPr>
          </w:p>
        </w:tc>
        <w:tc>
          <w:tcPr>
            <w:tcW w:w="1266" w:type="dxa"/>
          </w:tcPr>
          <w:p w:rsidR="004C335D" w:rsidRPr="0057120D" w:rsidRDefault="004C335D" w:rsidP="0057120D">
            <w:pPr>
              <w:pStyle w:val="HTML"/>
              <w:ind w:left="-113" w:right="-113"/>
              <w:rPr>
                <w:rFonts w:ascii="Times New Roman" w:hAnsi="Times New Roman" w:cs="Times New Roman"/>
              </w:rPr>
            </w:pPr>
          </w:p>
        </w:tc>
      </w:tr>
    </w:tbl>
    <w:p w:rsidR="00070258" w:rsidRDefault="00070258" w:rsidP="00FD5EFA">
      <w:pPr>
        <w:jc w:val="both"/>
      </w:pPr>
    </w:p>
    <w:p w:rsidR="003C217B" w:rsidRDefault="000100FC" w:rsidP="00FD5EFA">
      <w:pPr>
        <w:jc w:val="both"/>
      </w:pPr>
      <w:r>
        <w:t xml:space="preserve">Сумма износа с начала эксплуатации (даты постановки на учет), </w:t>
      </w:r>
      <w:proofErr w:type="spellStart"/>
      <w:r>
        <w:t>руб.коп</w:t>
      </w:r>
      <w:proofErr w:type="spellEnd"/>
      <w:r>
        <w:t>. _________</w:t>
      </w:r>
      <w:r w:rsidR="00FD5EFA">
        <w:t>__</w:t>
      </w:r>
      <w:r>
        <w:t>__________</w:t>
      </w:r>
    </w:p>
    <w:p w:rsidR="003C217B" w:rsidRDefault="000100FC" w:rsidP="00FD5EFA">
      <w:pPr>
        <w:jc w:val="both"/>
      </w:pPr>
      <w:r>
        <w:t>На основании приказа от "__"______________200__ г. произведен осмотр _________</w:t>
      </w:r>
      <w:r w:rsidR="00FD5EFA">
        <w:t>______</w:t>
      </w:r>
      <w:r w:rsidR="0057120D">
        <w:t>______________</w:t>
      </w:r>
      <w:r w:rsidR="00FD5EFA">
        <w:t>_____________________</w:t>
      </w:r>
      <w:r>
        <w:t>______________ наименование объекта принимаемого (передаваемого) в эксплуатацию от _____________</w:t>
      </w:r>
      <w:r w:rsidR="0057120D">
        <w:t>___________</w:t>
      </w:r>
      <w:r>
        <w:t>__________ В момент приемки (передачи) объект находится в ______</w:t>
      </w:r>
      <w:r w:rsidR="00FD5EFA">
        <w:t>__</w:t>
      </w:r>
      <w:r>
        <w:t>__________________________________________________________ местонахождение объекта Основание перемещения ____</w:t>
      </w:r>
      <w:r w:rsidR="00BA4484">
        <w:t>__________</w:t>
      </w:r>
      <w:r>
        <w:t>_________________________________</w:t>
      </w:r>
      <w:r w:rsidR="00FD5EFA">
        <w:t>_</w:t>
      </w:r>
    </w:p>
    <w:p w:rsidR="00BA4484" w:rsidRDefault="00BA4484" w:rsidP="00FD5EFA">
      <w:pPr>
        <w:jc w:val="both"/>
      </w:pPr>
    </w:p>
    <w:tbl>
      <w:tblPr>
        <w:tblStyle w:val="a9"/>
        <w:tblW w:w="0" w:type="auto"/>
        <w:tblLook w:val="04A0" w:firstRow="1" w:lastRow="0" w:firstColumn="1" w:lastColumn="0" w:noHBand="0" w:noVBand="1"/>
      </w:tblPr>
      <w:tblGrid>
        <w:gridCol w:w="906"/>
        <w:gridCol w:w="898"/>
        <w:gridCol w:w="1877"/>
        <w:gridCol w:w="2977"/>
        <w:gridCol w:w="1842"/>
        <w:gridCol w:w="1843"/>
      </w:tblGrid>
      <w:tr w:rsidR="000122A4" w:rsidTr="00BA4484">
        <w:tc>
          <w:tcPr>
            <w:tcW w:w="1804" w:type="dxa"/>
            <w:gridSpan w:val="2"/>
            <w:vAlign w:val="center"/>
          </w:tcPr>
          <w:p w:rsidR="000122A4" w:rsidRDefault="000122A4" w:rsidP="00BA4484">
            <w:pPr>
              <w:jc w:val="center"/>
            </w:pPr>
            <w:r>
              <w:t>Объект (оборудование)</w:t>
            </w:r>
          </w:p>
        </w:tc>
        <w:tc>
          <w:tcPr>
            <w:tcW w:w="1877" w:type="dxa"/>
            <w:vMerge w:val="restart"/>
            <w:vAlign w:val="center"/>
          </w:tcPr>
          <w:p w:rsidR="000122A4" w:rsidRDefault="000122A4" w:rsidP="00BA4484">
            <w:pPr>
              <w:jc w:val="center"/>
            </w:pPr>
            <w:r>
              <w:t>Год выпуска (постройки)</w:t>
            </w:r>
          </w:p>
        </w:tc>
        <w:tc>
          <w:tcPr>
            <w:tcW w:w="2977" w:type="dxa"/>
            <w:vMerge w:val="restart"/>
            <w:vAlign w:val="center"/>
          </w:tcPr>
          <w:p w:rsidR="000122A4" w:rsidRDefault="000122A4" w:rsidP="00BA4484">
            <w:pPr>
              <w:jc w:val="center"/>
            </w:pPr>
            <w:r>
              <w:t>Дата ввода в эксплуатацию (месяц, год)</w:t>
            </w:r>
          </w:p>
        </w:tc>
        <w:tc>
          <w:tcPr>
            <w:tcW w:w="1842" w:type="dxa"/>
            <w:vMerge w:val="restart"/>
            <w:vAlign w:val="center"/>
          </w:tcPr>
          <w:p w:rsidR="000122A4" w:rsidRDefault="000122A4" w:rsidP="00BA4484">
            <w:pPr>
              <w:jc w:val="center"/>
            </w:pPr>
            <w:r>
              <w:t>Номер паспорта</w:t>
            </w:r>
          </w:p>
        </w:tc>
        <w:tc>
          <w:tcPr>
            <w:tcW w:w="1843" w:type="dxa"/>
            <w:vMerge w:val="restart"/>
            <w:vAlign w:val="center"/>
          </w:tcPr>
          <w:p w:rsidR="000122A4" w:rsidRDefault="000122A4" w:rsidP="00BA4484">
            <w:pPr>
              <w:jc w:val="center"/>
            </w:pPr>
            <w:r>
              <w:t>Примечание</w:t>
            </w:r>
          </w:p>
        </w:tc>
      </w:tr>
      <w:tr w:rsidR="000122A4" w:rsidTr="00BA4484">
        <w:tc>
          <w:tcPr>
            <w:tcW w:w="906" w:type="dxa"/>
            <w:vAlign w:val="center"/>
          </w:tcPr>
          <w:p w:rsidR="000122A4" w:rsidRDefault="000122A4" w:rsidP="00BA4484">
            <w:pPr>
              <w:jc w:val="center"/>
            </w:pPr>
            <w:r>
              <w:t>Вид</w:t>
            </w:r>
          </w:p>
        </w:tc>
        <w:tc>
          <w:tcPr>
            <w:tcW w:w="898" w:type="dxa"/>
            <w:vAlign w:val="center"/>
          </w:tcPr>
          <w:p w:rsidR="000122A4" w:rsidRDefault="000122A4" w:rsidP="00BA4484">
            <w:pPr>
              <w:jc w:val="center"/>
            </w:pPr>
            <w:r>
              <w:t>Код</w:t>
            </w:r>
          </w:p>
        </w:tc>
        <w:tc>
          <w:tcPr>
            <w:tcW w:w="1877" w:type="dxa"/>
            <w:vMerge/>
            <w:vAlign w:val="center"/>
          </w:tcPr>
          <w:p w:rsidR="000122A4" w:rsidRDefault="000122A4" w:rsidP="00BA4484">
            <w:pPr>
              <w:jc w:val="center"/>
            </w:pPr>
          </w:p>
        </w:tc>
        <w:tc>
          <w:tcPr>
            <w:tcW w:w="2977" w:type="dxa"/>
            <w:vMerge/>
            <w:vAlign w:val="center"/>
          </w:tcPr>
          <w:p w:rsidR="000122A4" w:rsidRDefault="000122A4" w:rsidP="00BA4484">
            <w:pPr>
              <w:jc w:val="center"/>
            </w:pPr>
          </w:p>
        </w:tc>
        <w:tc>
          <w:tcPr>
            <w:tcW w:w="1842" w:type="dxa"/>
            <w:vMerge/>
            <w:vAlign w:val="center"/>
          </w:tcPr>
          <w:p w:rsidR="000122A4" w:rsidRDefault="000122A4" w:rsidP="00BA4484">
            <w:pPr>
              <w:jc w:val="center"/>
            </w:pPr>
          </w:p>
        </w:tc>
        <w:tc>
          <w:tcPr>
            <w:tcW w:w="1843" w:type="dxa"/>
            <w:vMerge/>
            <w:vAlign w:val="center"/>
          </w:tcPr>
          <w:p w:rsidR="000122A4" w:rsidRDefault="000122A4" w:rsidP="00BA4484">
            <w:pPr>
              <w:jc w:val="center"/>
            </w:pPr>
          </w:p>
        </w:tc>
      </w:tr>
      <w:tr w:rsidR="00BA4484" w:rsidTr="00BA4484">
        <w:tc>
          <w:tcPr>
            <w:tcW w:w="906" w:type="dxa"/>
            <w:vAlign w:val="center"/>
          </w:tcPr>
          <w:p w:rsidR="00BA4484" w:rsidRDefault="00BA4484" w:rsidP="00BA4484">
            <w:pPr>
              <w:jc w:val="center"/>
            </w:pPr>
            <w:r>
              <w:t>16</w:t>
            </w:r>
          </w:p>
        </w:tc>
        <w:tc>
          <w:tcPr>
            <w:tcW w:w="898" w:type="dxa"/>
            <w:vAlign w:val="center"/>
          </w:tcPr>
          <w:p w:rsidR="00BA4484" w:rsidRDefault="00BA4484" w:rsidP="00BA4484">
            <w:pPr>
              <w:jc w:val="center"/>
            </w:pPr>
            <w:r>
              <w:t>17</w:t>
            </w:r>
          </w:p>
        </w:tc>
        <w:tc>
          <w:tcPr>
            <w:tcW w:w="1877" w:type="dxa"/>
            <w:vAlign w:val="center"/>
          </w:tcPr>
          <w:p w:rsidR="00BA4484" w:rsidRDefault="00BA4484" w:rsidP="00BA4484">
            <w:pPr>
              <w:jc w:val="center"/>
            </w:pPr>
            <w:r>
              <w:t>18</w:t>
            </w:r>
          </w:p>
        </w:tc>
        <w:tc>
          <w:tcPr>
            <w:tcW w:w="2977" w:type="dxa"/>
            <w:vAlign w:val="center"/>
          </w:tcPr>
          <w:p w:rsidR="00BA4484" w:rsidRDefault="00BA4484" w:rsidP="00BA4484">
            <w:pPr>
              <w:jc w:val="center"/>
            </w:pPr>
            <w:r>
              <w:t>19</w:t>
            </w:r>
          </w:p>
        </w:tc>
        <w:tc>
          <w:tcPr>
            <w:tcW w:w="1842" w:type="dxa"/>
            <w:vAlign w:val="center"/>
          </w:tcPr>
          <w:p w:rsidR="00BA4484" w:rsidRDefault="00BA4484" w:rsidP="00BA4484">
            <w:pPr>
              <w:jc w:val="center"/>
            </w:pPr>
            <w:r>
              <w:t>20</w:t>
            </w:r>
          </w:p>
        </w:tc>
        <w:tc>
          <w:tcPr>
            <w:tcW w:w="1843" w:type="dxa"/>
            <w:vAlign w:val="center"/>
          </w:tcPr>
          <w:p w:rsidR="00BA4484" w:rsidRDefault="00BA4484" w:rsidP="00BA4484">
            <w:pPr>
              <w:jc w:val="center"/>
            </w:pPr>
            <w:r>
              <w:t>21</w:t>
            </w:r>
          </w:p>
        </w:tc>
      </w:tr>
      <w:tr w:rsidR="00BA4484" w:rsidTr="00BA4484">
        <w:tc>
          <w:tcPr>
            <w:tcW w:w="906" w:type="dxa"/>
            <w:vAlign w:val="center"/>
          </w:tcPr>
          <w:p w:rsidR="00BA4484" w:rsidRDefault="00BA4484" w:rsidP="00BA4484">
            <w:pPr>
              <w:jc w:val="center"/>
            </w:pPr>
          </w:p>
        </w:tc>
        <w:tc>
          <w:tcPr>
            <w:tcW w:w="898" w:type="dxa"/>
            <w:vAlign w:val="center"/>
          </w:tcPr>
          <w:p w:rsidR="00BA4484" w:rsidRDefault="00BA4484" w:rsidP="00BA4484">
            <w:pPr>
              <w:jc w:val="center"/>
            </w:pPr>
          </w:p>
        </w:tc>
        <w:tc>
          <w:tcPr>
            <w:tcW w:w="1877" w:type="dxa"/>
            <w:vAlign w:val="center"/>
          </w:tcPr>
          <w:p w:rsidR="00BA4484" w:rsidRDefault="00BA4484" w:rsidP="00BA4484">
            <w:pPr>
              <w:jc w:val="center"/>
            </w:pPr>
          </w:p>
        </w:tc>
        <w:tc>
          <w:tcPr>
            <w:tcW w:w="2977" w:type="dxa"/>
            <w:vAlign w:val="center"/>
          </w:tcPr>
          <w:p w:rsidR="00BA4484" w:rsidRDefault="00BA4484" w:rsidP="00BA4484">
            <w:pPr>
              <w:jc w:val="center"/>
            </w:pPr>
          </w:p>
        </w:tc>
        <w:tc>
          <w:tcPr>
            <w:tcW w:w="1842" w:type="dxa"/>
            <w:vAlign w:val="center"/>
          </w:tcPr>
          <w:p w:rsidR="00BA4484" w:rsidRDefault="00BA4484" w:rsidP="00BA4484">
            <w:pPr>
              <w:jc w:val="center"/>
            </w:pPr>
          </w:p>
        </w:tc>
        <w:tc>
          <w:tcPr>
            <w:tcW w:w="1843" w:type="dxa"/>
            <w:vAlign w:val="center"/>
          </w:tcPr>
          <w:p w:rsidR="00BA4484" w:rsidRDefault="00BA4484" w:rsidP="00BA4484">
            <w:pPr>
              <w:jc w:val="center"/>
            </w:pPr>
          </w:p>
        </w:tc>
      </w:tr>
    </w:tbl>
    <w:p w:rsidR="003C217B" w:rsidRDefault="000100FC" w:rsidP="00FD5EFA">
      <w:pPr>
        <w:pStyle w:val="a4"/>
      </w:pPr>
      <w:r>
        <w:lastRenderedPageBreak/>
        <w:t>Краткая характеристика объекта</w:t>
      </w:r>
      <w:r>
        <w:br/>
        <w:t>______________________________________________________________________</w:t>
      </w:r>
      <w:r>
        <w:br/>
        <w:t>______________________________________________________________________</w:t>
      </w:r>
      <w:r>
        <w:br/>
        <w:t>Сведения о наличии драгоценных материалов (металлов, камней):</w:t>
      </w:r>
      <w:r>
        <w:br/>
        <w:t>______________________________________________________________________</w:t>
      </w:r>
    </w:p>
    <w:tbl>
      <w:tblPr>
        <w:tblStyle w:val="a9"/>
        <w:tblW w:w="0" w:type="auto"/>
        <w:tblLook w:val="04A0" w:firstRow="1" w:lastRow="0" w:firstColumn="1" w:lastColumn="0" w:noHBand="0" w:noVBand="1"/>
      </w:tblPr>
      <w:tblGrid>
        <w:gridCol w:w="1715"/>
        <w:gridCol w:w="974"/>
        <w:gridCol w:w="1417"/>
        <w:gridCol w:w="2552"/>
        <w:gridCol w:w="2003"/>
        <w:gridCol w:w="1715"/>
        <w:gridCol w:w="869"/>
        <w:gridCol w:w="1420"/>
      </w:tblGrid>
      <w:tr w:rsidR="000122A4" w:rsidRPr="000122A4" w:rsidTr="00CE4447">
        <w:tc>
          <w:tcPr>
            <w:tcW w:w="4106" w:type="dxa"/>
            <w:gridSpan w:val="3"/>
            <w:vAlign w:val="center"/>
          </w:tcPr>
          <w:p w:rsidR="000122A4"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Приспособления и принадлежность</w:t>
            </w:r>
          </w:p>
        </w:tc>
        <w:tc>
          <w:tcPr>
            <w:tcW w:w="8548" w:type="dxa"/>
            <w:gridSpan w:val="5"/>
            <w:vAlign w:val="center"/>
          </w:tcPr>
          <w:p w:rsidR="000122A4"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Содержание драгоценных металлов (металлов, камней)</w:t>
            </w:r>
          </w:p>
        </w:tc>
      </w:tr>
      <w:tr w:rsidR="00CE4447" w:rsidRPr="000122A4" w:rsidTr="00CE4447">
        <w:tc>
          <w:tcPr>
            <w:tcW w:w="1715" w:type="dxa"/>
            <w:vMerge w:val="restart"/>
            <w:vAlign w:val="center"/>
          </w:tcPr>
          <w:p w:rsidR="00CE4447"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74" w:type="dxa"/>
            <w:vMerge w:val="restart"/>
            <w:vAlign w:val="center"/>
          </w:tcPr>
          <w:p w:rsidR="00CE4447"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Код</w:t>
            </w:r>
          </w:p>
        </w:tc>
        <w:tc>
          <w:tcPr>
            <w:tcW w:w="1417" w:type="dxa"/>
            <w:vMerge w:val="restart"/>
            <w:vAlign w:val="center"/>
          </w:tcPr>
          <w:p w:rsidR="00CE4447"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2552" w:type="dxa"/>
            <w:vMerge w:val="restart"/>
            <w:vAlign w:val="center"/>
          </w:tcPr>
          <w:p w:rsidR="00CE4447"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Наименование драгоценного металла</w:t>
            </w:r>
          </w:p>
        </w:tc>
        <w:tc>
          <w:tcPr>
            <w:tcW w:w="1992" w:type="dxa"/>
            <w:vMerge w:val="restart"/>
            <w:vAlign w:val="center"/>
          </w:tcPr>
          <w:p w:rsidR="00CE4447"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Номенклатурный номер</w:t>
            </w:r>
          </w:p>
        </w:tc>
        <w:tc>
          <w:tcPr>
            <w:tcW w:w="2584" w:type="dxa"/>
            <w:gridSpan w:val="2"/>
            <w:vAlign w:val="center"/>
          </w:tcPr>
          <w:p w:rsidR="00CE4447"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vMerge w:val="restart"/>
            <w:vAlign w:val="center"/>
          </w:tcPr>
          <w:p w:rsidR="00CE4447"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Количество (масса)</w:t>
            </w:r>
          </w:p>
        </w:tc>
      </w:tr>
      <w:tr w:rsidR="00CE4447" w:rsidRPr="000122A4" w:rsidTr="00CE4447">
        <w:tc>
          <w:tcPr>
            <w:tcW w:w="1715" w:type="dxa"/>
            <w:vMerge/>
            <w:vAlign w:val="center"/>
          </w:tcPr>
          <w:p w:rsidR="00CE4447" w:rsidRPr="000122A4" w:rsidRDefault="00CE4447" w:rsidP="00CE4447">
            <w:pPr>
              <w:pStyle w:val="HTML"/>
              <w:jc w:val="center"/>
              <w:rPr>
                <w:rFonts w:ascii="Times New Roman" w:hAnsi="Times New Roman" w:cs="Times New Roman"/>
                <w:sz w:val="24"/>
                <w:szCs w:val="24"/>
              </w:rPr>
            </w:pPr>
          </w:p>
        </w:tc>
        <w:tc>
          <w:tcPr>
            <w:tcW w:w="974" w:type="dxa"/>
            <w:vMerge/>
            <w:vAlign w:val="center"/>
          </w:tcPr>
          <w:p w:rsidR="00CE4447" w:rsidRPr="000122A4" w:rsidRDefault="00CE4447" w:rsidP="00CE4447">
            <w:pPr>
              <w:pStyle w:val="HTML"/>
              <w:jc w:val="center"/>
              <w:rPr>
                <w:rFonts w:ascii="Times New Roman" w:hAnsi="Times New Roman" w:cs="Times New Roman"/>
                <w:sz w:val="24"/>
                <w:szCs w:val="24"/>
              </w:rPr>
            </w:pPr>
          </w:p>
        </w:tc>
        <w:tc>
          <w:tcPr>
            <w:tcW w:w="1417" w:type="dxa"/>
            <w:vMerge/>
            <w:vAlign w:val="center"/>
          </w:tcPr>
          <w:p w:rsidR="00CE4447" w:rsidRPr="000122A4" w:rsidRDefault="00CE4447" w:rsidP="00CE4447">
            <w:pPr>
              <w:pStyle w:val="HTML"/>
              <w:jc w:val="center"/>
              <w:rPr>
                <w:rFonts w:ascii="Times New Roman" w:hAnsi="Times New Roman" w:cs="Times New Roman"/>
                <w:sz w:val="24"/>
                <w:szCs w:val="24"/>
              </w:rPr>
            </w:pPr>
          </w:p>
        </w:tc>
        <w:tc>
          <w:tcPr>
            <w:tcW w:w="2552" w:type="dxa"/>
            <w:vMerge/>
            <w:vAlign w:val="center"/>
          </w:tcPr>
          <w:p w:rsidR="00CE4447" w:rsidRPr="000122A4" w:rsidRDefault="00CE4447" w:rsidP="00CE4447">
            <w:pPr>
              <w:pStyle w:val="HTML"/>
              <w:jc w:val="center"/>
              <w:rPr>
                <w:rFonts w:ascii="Times New Roman" w:hAnsi="Times New Roman" w:cs="Times New Roman"/>
                <w:sz w:val="24"/>
                <w:szCs w:val="24"/>
              </w:rPr>
            </w:pPr>
          </w:p>
        </w:tc>
        <w:tc>
          <w:tcPr>
            <w:tcW w:w="1992" w:type="dxa"/>
            <w:vMerge/>
            <w:vAlign w:val="center"/>
          </w:tcPr>
          <w:p w:rsidR="00CE4447" w:rsidRPr="000122A4" w:rsidRDefault="00CE4447" w:rsidP="00CE4447">
            <w:pPr>
              <w:pStyle w:val="HTML"/>
              <w:jc w:val="center"/>
              <w:rPr>
                <w:rFonts w:ascii="Times New Roman" w:hAnsi="Times New Roman" w:cs="Times New Roman"/>
                <w:sz w:val="24"/>
                <w:szCs w:val="24"/>
              </w:rPr>
            </w:pPr>
          </w:p>
        </w:tc>
        <w:tc>
          <w:tcPr>
            <w:tcW w:w="1715" w:type="dxa"/>
            <w:vAlign w:val="center"/>
          </w:tcPr>
          <w:p w:rsidR="00CE4447"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869" w:type="dxa"/>
            <w:vAlign w:val="center"/>
          </w:tcPr>
          <w:p w:rsidR="00CE4447" w:rsidRPr="000122A4" w:rsidRDefault="00CE4447" w:rsidP="00CE4447">
            <w:pPr>
              <w:pStyle w:val="HTML"/>
              <w:jc w:val="center"/>
              <w:rPr>
                <w:rFonts w:ascii="Times New Roman" w:hAnsi="Times New Roman" w:cs="Times New Roman"/>
                <w:sz w:val="24"/>
                <w:szCs w:val="24"/>
              </w:rPr>
            </w:pPr>
            <w:r>
              <w:rPr>
                <w:rFonts w:ascii="Times New Roman" w:hAnsi="Times New Roman" w:cs="Times New Roman"/>
                <w:sz w:val="24"/>
                <w:szCs w:val="24"/>
              </w:rPr>
              <w:t>Код</w:t>
            </w:r>
          </w:p>
        </w:tc>
        <w:tc>
          <w:tcPr>
            <w:tcW w:w="1417" w:type="dxa"/>
            <w:vMerge/>
            <w:vAlign w:val="center"/>
          </w:tcPr>
          <w:p w:rsidR="00CE4447" w:rsidRPr="000122A4" w:rsidRDefault="00CE4447" w:rsidP="00CE4447">
            <w:pPr>
              <w:pStyle w:val="HTML"/>
              <w:jc w:val="center"/>
              <w:rPr>
                <w:rFonts w:ascii="Times New Roman" w:hAnsi="Times New Roman" w:cs="Times New Roman"/>
                <w:sz w:val="24"/>
                <w:szCs w:val="24"/>
              </w:rPr>
            </w:pPr>
          </w:p>
        </w:tc>
      </w:tr>
      <w:tr w:rsidR="000122A4" w:rsidRPr="000122A4" w:rsidTr="00CE4447">
        <w:tc>
          <w:tcPr>
            <w:tcW w:w="1715" w:type="dxa"/>
            <w:vAlign w:val="center"/>
          </w:tcPr>
          <w:p w:rsidR="000122A4" w:rsidRPr="000122A4" w:rsidRDefault="000122A4" w:rsidP="00CE4447">
            <w:pPr>
              <w:pStyle w:val="HTML"/>
              <w:jc w:val="center"/>
              <w:rPr>
                <w:rFonts w:ascii="Times New Roman" w:hAnsi="Times New Roman" w:cs="Times New Roman"/>
                <w:sz w:val="24"/>
                <w:szCs w:val="24"/>
              </w:rPr>
            </w:pPr>
            <w:r w:rsidRPr="000122A4">
              <w:rPr>
                <w:rFonts w:ascii="Times New Roman" w:hAnsi="Times New Roman" w:cs="Times New Roman"/>
                <w:sz w:val="24"/>
                <w:szCs w:val="24"/>
              </w:rPr>
              <w:t>22</w:t>
            </w:r>
          </w:p>
        </w:tc>
        <w:tc>
          <w:tcPr>
            <w:tcW w:w="974" w:type="dxa"/>
            <w:vAlign w:val="center"/>
          </w:tcPr>
          <w:p w:rsidR="000122A4" w:rsidRPr="000122A4" w:rsidRDefault="000122A4" w:rsidP="00CE4447">
            <w:pPr>
              <w:pStyle w:val="HTML"/>
              <w:jc w:val="center"/>
              <w:rPr>
                <w:rFonts w:ascii="Times New Roman" w:hAnsi="Times New Roman" w:cs="Times New Roman"/>
                <w:sz w:val="24"/>
                <w:szCs w:val="24"/>
              </w:rPr>
            </w:pPr>
            <w:r w:rsidRPr="000122A4">
              <w:rPr>
                <w:rFonts w:ascii="Times New Roman" w:hAnsi="Times New Roman" w:cs="Times New Roman"/>
                <w:sz w:val="24"/>
                <w:szCs w:val="24"/>
              </w:rPr>
              <w:t>23</w:t>
            </w:r>
          </w:p>
        </w:tc>
        <w:tc>
          <w:tcPr>
            <w:tcW w:w="1417" w:type="dxa"/>
            <w:vAlign w:val="center"/>
          </w:tcPr>
          <w:p w:rsidR="000122A4" w:rsidRPr="000122A4" w:rsidRDefault="000122A4" w:rsidP="00CE4447">
            <w:pPr>
              <w:pStyle w:val="HTML"/>
              <w:jc w:val="center"/>
              <w:rPr>
                <w:rFonts w:ascii="Times New Roman" w:hAnsi="Times New Roman" w:cs="Times New Roman"/>
                <w:sz w:val="24"/>
                <w:szCs w:val="24"/>
              </w:rPr>
            </w:pPr>
            <w:r w:rsidRPr="000122A4">
              <w:rPr>
                <w:rFonts w:ascii="Times New Roman" w:hAnsi="Times New Roman" w:cs="Times New Roman"/>
                <w:sz w:val="24"/>
                <w:szCs w:val="24"/>
              </w:rPr>
              <w:t>24</w:t>
            </w:r>
          </w:p>
        </w:tc>
        <w:tc>
          <w:tcPr>
            <w:tcW w:w="2552" w:type="dxa"/>
            <w:vAlign w:val="center"/>
          </w:tcPr>
          <w:p w:rsidR="000122A4" w:rsidRPr="000122A4" w:rsidRDefault="000122A4" w:rsidP="00CE4447">
            <w:pPr>
              <w:pStyle w:val="HTML"/>
              <w:jc w:val="center"/>
              <w:rPr>
                <w:rFonts w:ascii="Times New Roman" w:hAnsi="Times New Roman" w:cs="Times New Roman"/>
                <w:sz w:val="24"/>
                <w:szCs w:val="24"/>
              </w:rPr>
            </w:pPr>
            <w:r w:rsidRPr="000122A4">
              <w:rPr>
                <w:rFonts w:ascii="Times New Roman" w:hAnsi="Times New Roman" w:cs="Times New Roman"/>
                <w:sz w:val="24"/>
                <w:szCs w:val="24"/>
              </w:rPr>
              <w:t>25</w:t>
            </w:r>
          </w:p>
        </w:tc>
        <w:tc>
          <w:tcPr>
            <w:tcW w:w="1992" w:type="dxa"/>
            <w:vAlign w:val="center"/>
          </w:tcPr>
          <w:p w:rsidR="000122A4" w:rsidRPr="000122A4" w:rsidRDefault="000122A4" w:rsidP="00CE4447">
            <w:pPr>
              <w:pStyle w:val="HTML"/>
              <w:jc w:val="center"/>
              <w:rPr>
                <w:rFonts w:ascii="Times New Roman" w:hAnsi="Times New Roman" w:cs="Times New Roman"/>
                <w:sz w:val="24"/>
                <w:szCs w:val="24"/>
              </w:rPr>
            </w:pPr>
            <w:r w:rsidRPr="000122A4">
              <w:rPr>
                <w:rFonts w:ascii="Times New Roman" w:hAnsi="Times New Roman" w:cs="Times New Roman"/>
                <w:sz w:val="24"/>
                <w:szCs w:val="24"/>
              </w:rPr>
              <w:t>26</w:t>
            </w:r>
          </w:p>
        </w:tc>
        <w:tc>
          <w:tcPr>
            <w:tcW w:w="1715" w:type="dxa"/>
            <w:vAlign w:val="center"/>
          </w:tcPr>
          <w:p w:rsidR="000122A4" w:rsidRPr="000122A4" w:rsidRDefault="000122A4" w:rsidP="00CE4447">
            <w:pPr>
              <w:pStyle w:val="HTML"/>
              <w:jc w:val="center"/>
              <w:rPr>
                <w:rFonts w:ascii="Times New Roman" w:hAnsi="Times New Roman" w:cs="Times New Roman"/>
                <w:sz w:val="24"/>
                <w:szCs w:val="24"/>
              </w:rPr>
            </w:pPr>
            <w:r w:rsidRPr="000122A4">
              <w:rPr>
                <w:rFonts w:ascii="Times New Roman" w:hAnsi="Times New Roman" w:cs="Times New Roman"/>
                <w:sz w:val="24"/>
                <w:szCs w:val="24"/>
              </w:rPr>
              <w:t>27</w:t>
            </w:r>
          </w:p>
        </w:tc>
        <w:tc>
          <w:tcPr>
            <w:tcW w:w="869" w:type="dxa"/>
            <w:vAlign w:val="center"/>
          </w:tcPr>
          <w:p w:rsidR="000122A4" w:rsidRPr="000122A4" w:rsidRDefault="000122A4" w:rsidP="00CE4447">
            <w:pPr>
              <w:pStyle w:val="HTML"/>
              <w:jc w:val="center"/>
              <w:rPr>
                <w:rFonts w:ascii="Times New Roman" w:hAnsi="Times New Roman" w:cs="Times New Roman"/>
                <w:sz w:val="24"/>
                <w:szCs w:val="24"/>
              </w:rPr>
            </w:pPr>
            <w:r w:rsidRPr="000122A4">
              <w:rPr>
                <w:rFonts w:ascii="Times New Roman" w:hAnsi="Times New Roman" w:cs="Times New Roman"/>
                <w:sz w:val="24"/>
                <w:szCs w:val="24"/>
              </w:rPr>
              <w:t>28</w:t>
            </w:r>
          </w:p>
        </w:tc>
        <w:tc>
          <w:tcPr>
            <w:tcW w:w="1417" w:type="dxa"/>
            <w:vAlign w:val="center"/>
          </w:tcPr>
          <w:p w:rsidR="000122A4" w:rsidRPr="000122A4" w:rsidRDefault="000122A4" w:rsidP="00CE4447">
            <w:pPr>
              <w:pStyle w:val="HTML"/>
              <w:jc w:val="center"/>
              <w:rPr>
                <w:rFonts w:ascii="Times New Roman" w:hAnsi="Times New Roman" w:cs="Times New Roman"/>
                <w:sz w:val="24"/>
                <w:szCs w:val="24"/>
              </w:rPr>
            </w:pPr>
            <w:r w:rsidRPr="000122A4">
              <w:rPr>
                <w:rFonts w:ascii="Times New Roman" w:hAnsi="Times New Roman" w:cs="Times New Roman"/>
                <w:sz w:val="24"/>
                <w:szCs w:val="24"/>
              </w:rPr>
              <w:t>29</w:t>
            </w:r>
          </w:p>
        </w:tc>
      </w:tr>
      <w:tr w:rsidR="000122A4" w:rsidRPr="000122A4" w:rsidTr="00CE4447">
        <w:tc>
          <w:tcPr>
            <w:tcW w:w="1715" w:type="dxa"/>
            <w:vAlign w:val="center"/>
          </w:tcPr>
          <w:p w:rsidR="000122A4" w:rsidRPr="000122A4" w:rsidRDefault="000122A4" w:rsidP="00CE4447">
            <w:pPr>
              <w:pStyle w:val="HTML"/>
              <w:jc w:val="center"/>
              <w:rPr>
                <w:rFonts w:ascii="Times New Roman" w:hAnsi="Times New Roman" w:cs="Times New Roman"/>
                <w:sz w:val="24"/>
                <w:szCs w:val="24"/>
              </w:rPr>
            </w:pPr>
          </w:p>
        </w:tc>
        <w:tc>
          <w:tcPr>
            <w:tcW w:w="974" w:type="dxa"/>
            <w:vAlign w:val="center"/>
          </w:tcPr>
          <w:p w:rsidR="000122A4" w:rsidRPr="000122A4" w:rsidRDefault="000122A4" w:rsidP="00CE4447">
            <w:pPr>
              <w:pStyle w:val="HTML"/>
              <w:jc w:val="center"/>
              <w:rPr>
                <w:rFonts w:ascii="Times New Roman" w:hAnsi="Times New Roman" w:cs="Times New Roman"/>
                <w:sz w:val="24"/>
                <w:szCs w:val="24"/>
              </w:rPr>
            </w:pPr>
          </w:p>
        </w:tc>
        <w:tc>
          <w:tcPr>
            <w:tcW w:w="1417" w:type="dxa"/>
            <w:vAlign w:val="center"/>
          </w:tcPr>
          <w:p w:rsidR="000122A4" w:rsidRPr="000122A4" w:rsidRDefault="000122A4" w:rsidP="00CE4447">
            <w:pPr>
              <w:pStyle w:val="HTML"/>
              <w:jc w:val="center"/>
              <w:rPr>
                <w:rFonts w:ascii="Times New Roman" w:hAnsi="Times New Roman" w:cs="Times New Roman"/>
                <w:sz w:val="24"/>
                <w:szCs w:val="24"/>
              </w:rPr>
            </w:pPr>
          </w:p>
        </w:tc>
        <w:tc>
          <w:tcPr>
            <w:tcW w:w="2552" w:type="dxa"/>
            <w:vAlign w:val="center"/>
          </w:tcPr>
          <w:p w:rsidR="000122A4" w:rsidRPr="000122A4" w:rsidRDefault="000122A4" w:rsidP="00CE4447">
            <w:pPr>
              <w:pStyle w:val="HTML"/>
              <w:jc w:val="center"/>
              <w:rPr>
                <w:rFonts w:ascii="Times New Roman" w:hAnsi="Times New Roman" w:cs="Times New Roman"/>
                <w:sz w:val="24"/>
                <w:szCs w:val="24"/>
              </w:rPr>
            </w:pPr>
          </w:p>
        </w:tc>
        <w:tc>
          <w:tcPr>
            <w:tcW w:w="1992" w:type="dxa"/>
            <w:vAlign w:val="center"/>
          </w:tcPr>
          <w:p w:rsidR="000122A4" w:rsidRPr="000122A4" w:rsidRDefault="000122A4" w:rsidP="00CE4447">
            <w:pPr>
              <w:pStyle w:val="HTML"/>
              <w:jc w:val="center"/>
              <w:rPr>
                <w:rFonts w:ascii="Times New Roman" w:hAnsi="Times New Roman" w:cs="Times New Roman"/>
                <w:sz w:val="24"/>
                <w:szCs w:val="24"/>
              </w:rPr>
            </w:pPr>
          </w:p>
        </w:tc>
        <w:tc>
          <w:tcPr>
            <w:tcW w:w="1715" w:type="dxa"/>
            <w:vAlign w:val="center"/>
          </w:tcPr>
          <w:p w:rsidR="000122A4" w:rsidRPr="000122A4" w:rsidRDefault="000122A4" w:rsidP="00CE4447">
            <w:pPr>
              <w:pStyle w:val="HTML"/>
              <w:jc w:val="center"/>
              <w:rPr>
                <w:rFonts w:ascii="Times New Roman" w:hAnsi="Times New Roman" w:cs="Times New Roman"/>
                <w:sz w:val="24"/>
                <w:szCs w:val="24"/>
              </w:rPr>
            </w:pPr>
          </w:p>
        </w:tc>
        <w:tc>
          <w:tcPr>
            <w:tcW w:w="869" w:type="dxa"/>
            <w:vAlign w:val="center"/>
          </w:tcPr>
          <w:p w:rsidR="000122A4" w:rsidRPr="000122A4" w:rsidRDefault="000122A4" w:rsidP="00CE4447">
            <w:pPr>
              <w:pStyle w:val="HTML"/>
              <w:jc w:val="center"/>
              <w:rPr>
                <w:rFonts w:ascii="Times New Roman" w:hAnsi="Times New Roman" w:cs="Times New Roman"/>
                <w:sz w:val="24"/>
                <w:szCs w:val="24"/>
              </w:rPr>
            </w:pPr>
          </w:p>
        </w:tc>
        <w:tc>
          <w:tcPr>
            <w:tcW w:w="1417" w:type="dxa"/>
            <w:vAlign w:val="center"/>
          </w:tcPr>
          <w:p w:rsidR="000122A4" w:rsidRPr="000122A4" w:rsidRDefault="000122A4" w:rsidP="00CE4447">
            <w:pPr>
              <w:pStyle w:val="HTML"/>
              <w:jc w:val="center"/>
              <w:rPr>
                <w:rFonts w:ascii="Times New Roman" w:hAnsi="Times New Roman" w:cs="Times New Roman"/>
                <w:sz w:val="24"/>
                <w:szCs w:val="24"/>
              </w:rPr>
            </w:pPr>
          </w:p>
        </w:tc>
      </w:tr>
    </w:tbl>
    <w:p w:rsidR="000122A4" w:rsidRDefault="000122A4" w:rsidP="00FD5EFA">
      <w:pPr>
        <w:pStyle w:val="HTML"/>
        <w:rPr>
          <w:sz w:val="16"/>
          <w:szCs w:val="16"/>
        </w:rPr>
      </w:pPr>
    </w:p>
    <w:p w:rsidR="000122A4" w:rsidRDefault="000122A4" w:rsidP="00FD5EFA">
      <w:pPr>
        <w:pStyle w:val="HTML"/>
        <w:rPr>
          <w:sz w:val="16"/>
          <w:szCs w:val="16"/>
        </w:rPr>
      </w:pPr>
    </w:p>
    <w:p w:rsidR="00CE4447" w:rsidRDefault="00CE4447">
      <w:r>
        <w:br w:type="page"/>
      </w:r>
    </w:p>
    <w:p w:rsidR="003C217B" w:rsidRDefault="000100FC" w:rsidP="00FD5EFA">
      <w:pPr>
        <w:pStyle w:val="a4"/>
        <w:jc w:val="right"/>
      </w:pPr>
      <w:r>
        <w:lastRenderedPageBreak/>
        <w:t>Оборотная сторона формы № ОС-1</w:t>
      </w:r>
    </w:p>
    <w:p w:rsidR="003C217B" w:rsidRDefault="000100FC" w:rsidP="00B24912">
      <w:pPr>
        <w:pStyle w:val="a4"/>
        <w:spacing w:after="0" w:afterAutospacing="0"/>
      </w:pPr>
      <w:r>
        <w:t>Объект техническим условиям соответствует/не соответствует</w:t>
      </w:r>
      <w:r>
        <w:br/>
        <w:t>______________________________________________________________________</w:t>
      </w:r>
      <w:r>
        <w:br/>
        <w:t>______________________________________________________________________</w:t>
      </w:r>
      <w:r>
        <w:br/>
        <w:t>указать, что именно не соответствует</w:t>
      </w:r>
    </w:p>
    <w:p w:rsidR="003C217B" w:rsidRDefault="000100FC" w:rsidP="00B24912">
      <w:pPr>
        <w:pStyle w:val="a4"/>
        <w:spacing w:before="120" w:beforeAutospacing="0" w:after="0" w:afterAutospacing="0"/>
      </w:pPr>
      <w:r>
        <w:t>Доработка требуется/не требуется</w:t>
      </w:r>
      <w:r>
        <w:br/>
        <w:t>______________________________________________________________________</w:t>
      </w:r>
      <w:r>
        <w:br/>
        <w:t>______________________________________________________________________</w:t>
      </w:r>
      <w:r>
        <w:br/>
        <w:t>указать, что именно требуется</w:t>
      </w:r>
      <w:r>
        <w:br/>
        <w:t>______________________________________________________________________</w:t>
      </w:r>
      <w:r>
        <w:br/>
        <w:t>Результаты испытания объекта__________________________________________</w:t>
      </w:r>
      <w:r>
        <w:br/>
        <w:t>______________________________________________________________________</w:t>
      </w:r>
      <w:r>
        <w:br/>
        <w:t>______________________________________________________________________</w:t>
      </w:r>
    </w:p>
    <w:p w:rsidR="00B24912" w:rsidRDefault="000100FC" w:rsidP="00B24912">
      <w:pPr>
        <w:pStyle w:val="a4"/>
        <w:spacing w:before="0" w:beforeAutospacing="0" w:after="0" w:afterAutospacing="0"/>
      </w:pPr>
      <w:r>
        <w:t>Заключение комиссии:</w:t>
      </w:r>
    </w:p>
    <w:p w:rsidR="003C217B" w:rsidRDefault="000100FC" w:rsidP="00B24912">
      <w:pPr>
        <w:pStyle w:val="a4"/>
        <w:spacing w:before="0" w:beforeAutospacing="0" w:after="0" w:afterAutospacing="0"/>
      </w:pPr>
      <w:r>
        <w:t>______________________________________________________________________</w:t>
      </w:r>
      <w:r>
        <w:br/>
        <w:t>______________________________________________________________________</w:t>
      </w:r>
    </w:p>
    <w:p w:rsidR="00B24912" w:rsidRDefault="000100FC">
      <w:pPr>
        <w:ind w:firstLine="480"/>
        <w:jc w:val="both"/>
      </w:pPr>
      <w:r>
        <w:t xml:space="preserve">Приложение. </w:t>
      </w:r>
    </w:p>
    <w:p w:rsidR="003C217B" w:rsidRDefault="000100FC">
      <w:pPr>
        <w:ind w:firstLine="480"/>
        <w:jc w:val="both"/>
      </w:pPr>
      <w:r>
        <w:t>Перечень технической документации ______________________________________________________________________________________________________________</w:t>
      </w:r>
    </w:p>
    <w:p w:rsidR="0014472D" w:rsidRDefault="0014472D">
      <w:pPr>
        <w:ind w:firstLine="480"/>
        <w:jc w:val="both"/>
      </w:pPr>
    </w:p>
    <w:p w:rsidR="00CE4447" w:rsidRDefault="000100FC">
      <w:pPr>
        <w:ind w:firstLine="480"/>
        <w:jc w:val="both"/>
      </w:pPr>
      <w:r>
        <w:t xml:space="preserve">Председатель комиссии ____________ __________ ________________________ </w:t>
      </w:r>
    </w:p>
    <w:p w:rsidR="00CE4447" w:rsidRDefault="000100FC" w:rsidP="0014472D">
      <w:pPr>
        <w:ind w:firstLine="3261"/>
        <w:jc w:val="both"/>
      </w:pPr>
      <w:r>
        <w:t xml:space="preserve">должность </w:t>
      </w:r>
      <w:r w:rsidR="0014472D">
        <w:t xml:space="preserve">     </w:t>
      </w:r>
      <w:r>
        <w:t xml:space="preserve">подпись </w:t>
      </w:r>
      <w:r w:rsidR="0014472D">
        <w:t xml:space="preserve">      </w:t>
      </w:r>
      <w:r>
        <w:t xml:space="preserve">расшифровка подписи </w:t>
      </w:r>
    </w:p>
    <w:p w:rsidR="00CE4447" w:rsidRDefault="000100FC">
      <w:pPr>
        <w:ind w:firstLine="480"/>
        <w:jc w:val="both"/>
      </w:pPr>
      <w:r>
        <w:t xml:space="preserve">Члены комиссии: ____________ __________ ________________________ </w:t>
      </w:r>
    </w:p>
    <w:p w:rsidR="0014472D" w:rsidRDefault="000100FC" w:rsidP="0014472D">
      <w:pPr>
        <w:ind w:firstLine="2552"/>
        <w:jc w:val="both"/>
      </w:pPr>
      <w:r>
        <w:t xml:space="preserve">должность </w:t>
      </w:r>
      <w:r w:rsidR="0014472D">
        <w:t xml:space="preserve">      </w:t>
      </w:r>
      <w:r>
        <w:t xml:space="preserve">подпись </w:t>
      </w:r>
      <w:r w:rsidR="0014472D">
        <w:t xml:space="preserve">       </w:t>
      </w:r>
      <w:r>
        <w:t xml:space="preserve">расшифровка подписи </w:t>
      </w:r>
    </w:p>
    <w:p w:rsidR="0014472D" w:rsidRDefault="00B24912" w:rsidP="0014472D">
      <w:pPr>
        <w:ind w:firstLine="2268"/>
        <w:jc w:val="both"/>
      </w:pPr>
      <w:r>
        <w:t xml:space="preserve"> </w:t>
      </w:r>
      <w:r w:rsidR="0014472D">
        <w:t xml:space="preserve">____________ __________ ________________________ </w:t>
      </w:r>
    </w:p>
    <w:p w:rsidR="0014472D" w:rsidRDefault="0014472D" w:rsidP="0014472D">
      <w:pPr>
        <w:ind w:firstLine="2552"/>
        <w:jc w:val="both"/>
      </w:pPr>
      <w:r>
        <w:t>должность       подпись        расшифровка подписи</w:t>
      </w:r>
    </w:p>
    <w:p w:rsidR="0014472D" w:rsidRDefault="00B24912" w:rsidP="0014472D">
      <w:pPr>
        <w:ind w:firstLine="2268"/>
        <w:jc w:val="both"/>
      </w:pPr>
      <w:r>
        <w:t xml:space="preserve"> </w:t>
      </w:r>
      <w:r w:rsidR="0014472D">
        <w:t xml:space="preserve">____________ __________ ________________________ </w:t>
      </w:r>
    </w:p>
    <w:p w:rsidR="0014472D" w:rsidRDefault="0014472D" w:rsidP="0014472D">
      <w:pPr>
        <w:ind w:firstLine="2552"/>
        <w:jc w:val="both"/>
      </w:pPr>
      <w:r>
        <w:t>должность       подпись        расшифровка подписи</w:t>
      </w:r>
    </w:p>
    <w:p w:rsidR="0014472D" w:rsidRDefault="0014472D" w:rsidP="0014472D">
      <w:pPr>
        <w:jc w:val="both"/>
      </w:pPr>
    </w:p>
    <w:p w:rsidR="0014472D" w:rsidRDefault="000100FC">
      <w:pPr>
        <w:ind w:firstLine="480"/>
        <w:jc w:val="both"/>
      </w:pPr>
      <w:r>
        <w:t xml:space="preserve">Объект сдал: ____________ __________ ________________________ </w:t>
      </w:r>
    </w:p>
    <w:p w:rsidR="0014472D" w:rsidRDefault="000100FC" w:rsidP="00B24912">
      <w:pPr>
        <w:ind w:firstLine="2127"/>
        <w:jc w:val="both"/>
      </w:pPr>
      <w:r>
        <w:t xml:space="preserve">должность </w:t>
      </w:r>
      <w:r w:rsidR="00B24912">
        <w:t xml:space="preserve">     </w:t>
      </w:r>
      <w:r>
        <w:t xml:space="preserve">подпись </w:t>
      </w:r>
      <w:r w:rsidR="00B24912">
        <w:t xml:space="preserve">        </w:t>
      </w:r>
      <w:r>
        <w:t xml:space="preserve">расшифровка подписи </w:t>
      </w:r>
    </w:p>
    <w:p w:rsidR="003C217B" w:rsidRDefault="000100FC">
      <w:pPr>
        <w:ind w:firstLine="480"/>
        <w:jc w:val="both"/>
      </w:pPr>
      <w:r>
        <w:t>М.П.</w:t>
      </w:r>
    </w:p>
    <w:p w:rsidR="0014472D" w:rsidRDefault="000100FC">
      <w:pPr>
        <w:ind w:firstLine="480"/>
        <w:jc w:val="both"/>
      </w:pPr>
      <w:r>
        <w:t xml:space="preserve">Объект принял: ____________ __________ ________________________ </w:t>
      </w:r>
    </w:p>
    <w:p w:rsidR="0014472D" w:rsidRDefault="000100FC" w:rsidP="00B24912">
      <w:pPr>
        <w:ind w:firstLine="2410"/>
        <w:jc w:val="both"/>
      </w:pPr>
      <w:r>
        <w:t xml:space="preserve">должность </w:t>
      </w:r>
      <w:r w:rsidR="00B24912">
        <w:t xml:space="preserve">    </w:t>
      </w:r>
      <w:r>
        <w:t xml:space="preserve">подпись </w:t>
      </w:r>
      <w:r w:rsidR="00B24912">
        <w:t xml:space="preserve">          </w:t>
      </w:r>
      <w:r>
        <w:t xml:space="preserve">расшифровка подписи </w:t>
      </w:r>
    </w:p>
    <w:p w:rsidR="003C217B" w:rsidRDefault="000100FC">
      <w:pPr>
        <w:ind w:firstLine="480"/>
        <w:jc w:val="both"/>
      </w:pPr>
      <w:r>
        <w:t>М.П.</w:t>
      </w:r>
    </w:p>
    <w:p w:rsidR="003C217B" w:rsidRDefault="000100FC">
      <w:pPr>
        <w:ind w:firstLine="480"/>
        <w:jc w:val="both"/>
      </w:pPr>
      <w:r>
        <w:t>Отметка бухгалтера об открытии инвентарной карточки (записи в инвентарной книге) или перемещении объекта.</w:t>
      </w:r>
    </w:p>
    <w:p w:rsidR="0014472D" w:rsidRDefault="000100FC" w:rsidP="0014472D">
      <w:pPr>
        <w:ind w:firstLine="480"/>
        <w:jc w:val="both"/>
      </w:pPr>
      <w:r>
        <w:t xml:space="preserve">Главный бухгалтер (бухгалтер) _______________ ________________________ </w:t>
      </w:r>
      <w:r w:rsidR="0014472D">
        <w:t>"__" ________________ 200__ г.</w:t>
      </w:r>
      <w:r w:rsidR="00B24912">
        <w:t xml:space="preserve"> </w:t>
      </w:r>
    </w:p>
    <w:p w:rsidR="0069348C" w:rsidRDefault="000100FC" w:rsidP="00B24912">
      <w:pPr>
        <w:ind w:firstLine="4111"/>
        <w:jc w:val="both"/>
      </w:pPr>
      <w:r>
        <w:t xml:space="preserve">подпись </w:t>
      </w:r>
      <w:r w:rsidR="00B24912">
        <w:t xml:space="preserve">                </w:t>
      </w:r>
      <w:r>
        <w:t xml:space="preserve">расшифровка подписи </w:t>
      </w:r>
      <w:r w:rsidR="0069348C">
        <w:br w:type="page"/>
      </w:r>
    </w:p>
    <w:p w:rsidR="003C217B" w:rsidRDefault="000100FC">
      <w:pPr>
        <w:pStyle w:val="a4"/>
        <w:jc w:val="right"/>
      </w:pPr>
      <w:r>
        <w:lastRenderedPageBreak/>
        <w:t>Типовая межотраслевая форма № ОС-3</w:t>
      </w:r>
      <w:r>
        <w:br/>
        <w:t>Утверждаю:</w:t>
      </w:r>
      <w:r>
        <w:br/>
        <w:t>________________________________</w:t>
      </w:r>
      <w:r>
        <w:br/>
        <w:t>должность</w:t>
      </w:r>
      <w:r>
        <w:br/>
        <w:t>___________ ____________________</w:t>
      </w:r>
      <w:r>
        <w:br/>
        <w:t>подпись расшифровка подписи</w:t>
      </w:r>
      <w:r>
        <w:br/>
        <w:t>"_____" ______________ 200__ г.</w:t>
      </w:r>
    </w:p>
    <w:p w:rsidR="003C217B" w:rsidRDefault="000100FC">
      <w:pPr>
        <w:pStyle w:val="a4"/>
        <w:jc w:val="center"/>
      </w:pPr>
      <w:r>
        <w:t>Акт № ___</w:t>
      </w:r>
      <w:r>
        <w:br/>
        <w:t>приемки-сдачи отремонтированных, реконструированных</w:t>
      </w:r>
      <w:r>
        <w:br/>
        <w:t>и модернизированных объектов</w:t>
      </w:r>
    </w:p>
    <w:tbl>
      <w:tblPr>
        <w:tblStyle w:val="a9"/>
        <w:tblW w:w="0" w:type="auto"/>
        <w:jc w:val="right"/>
        <w:tblLook w:val="04A0" w:firstRow="1" w:lastRow="0" w:firstColumn="1" w:lastColumn="0" w:noHBand="0" w:noVBand="1"/>
      </w:tblPr>
      <w:tblGrid>
        <w:gridCol w:w="1178"/>
      </w:tblGrid>
      <w:tr w:rsidR="00F35827" w:rsidTr="00625878">
        <w:trPr>
          <w:jc w:val="right"/>
        </w:trPr>
        <w:tc>
          <w:tcPr>
            <w:tcW w:w="1178" w:type="dxa"/>
          </w:tcPr>
          <w:p w:rsidR="00F35827" w:rsidRDefault="00F35827" w:rsidP="00625878">
            <w:pPr>
              <w:pStyle w:val="a4"/>
              <w:spacing w:after="0" w:afterAutospacing="0"/>
              <w:jc w:val="center"/>
            </w:pPr>
            <w:r>
              <w:t>Коды</w:t>
            </w:r>
          </w:p>
        </w:tc>
      </w:tr>
      <w:tr w:rsidR="00F35827" w:rsidTr="00625878">
        <w:trPr>
          <w:jc w:val="right"/>
        </w:trPr>
        <w:tc>
          <w:tcPr>
            <w:tcW w:w="1178" w:type="dxa"/>
          </w:tcPr>
          <w:p w:rsidR="00F35827" w:rsidRDefault="00F35827" w:rsidP="00625878">
            <w:pPr>
              <w:pStyle w:val="a4"/>
              <w:spacing w:after="0" w:afterAutospacing="0"/>
              <w:jc w:val="center"/>
            </w:pPr>
            <w:r>
              <w:t>0306002</w:t>
            </w:r>
          </w:p>
        </w:tc>
      </w:tr>
      <w:tr w:rsidR="00F35827" w:rsidTr="00625878">
        <w:trPr>
          <w:jc w:val="right"/>
        </w:trPr>
        <w:tc>
          <w:tcPr>
            <w:tcW w:w="1178" w:type="dxa"/>
          </w:tcPr>
          <w:p w:rsidR="00F35827" w:rsidRDefault="00F35827" w:rsidP="00625878">
            <w:pPr>
              <w:pStyle w:val="a4"/>
              <w:spacing w:after="0" w:afterAutospacing="0"/>
              <w:jc w:val="right"/>
            </w:pPr>
          </w:p>
        </w:tc>
      </w:tr>
    </w:tbl>
    <w:p w:rsidR="003C217B" w:rsidRDefault="000100FC" w:rsidP="00F35827">
      <w:pPr>
        <w:pStyle w:val="a4"/>
        <w:jc w:val="center"/>
      </w:pPr>
      <w:r>
        <w:t>форма по ОКУД</w:t>
      </w:r>
      <w:r>
        <w:br/>
        <w:t>Организация _____________________________ по ОКПО</w:t>
      </w:r>
    </w:p>
    <w:tbl>
      <w:tblPr>
        <w:tblStyle w:val="a9"/>
        <w:tblW w:w="0" w:type="auto"/>
        <w:tblLook w:val="04A0" w:firstRow="1" w:lastRow="0" w:firstColumn="1" w:lastColumn="0" w:noHBand="0" w:noVBand="1"/>
      </w:tblPr>
      <w:tblGrid>
        <w:gridCol w:w="2122"/>
        <w:gridCol w:w="2268"/>
        <w:gridCol w:w="3402"/>
      </w:tblGrid>
      <w:tr w:rsidR="004D674F" w:rsidRPr="00B5658A" w:rsidTr="00625878">
        <w:tc>
          <w:tcPr>
            <w:tcW w:w="2122" w:type="dxa"/>
          </w:tcPr>
          <w:p w:rsidR="004D674F" w:rsidRPr="00B5658A" w:rsidRDefault="004D674F" w:rsidP="00625878">
            <w:pPr>
              <w:pStyle w:val="HTML"/>
              <w:rPr>
                <w:rFonts w:ascii="Times New Roman" w:hAnsi="Times New Roman" w:cs="Times New Roman"/>
                <w:sz w:val="24"/>
                <w:szCs w:val="24"/>
              </w:rPr>
            </w:pPr>
            <w:r w:rsidRPr="00B5658A">
              <w:rPr>
                <w:rFonts w:ascii="Times New Roman" w:hAnsi="Times New Roman" w:cs="Times New Roman"/>
                <w:sz w:val="24"/>
                <w:szCs w:val="24"/>
              </w:rPr>
              <w:t xml:space="preserve">Дата составления </w:t>
            </w:r>
          </w:p>
        </w:tc>
        <w:tc>
          <w:tcPr>
            <w:tcW w:w="2268" w:type="dxa"/>
          </w:tcPr>
          <w:p w:rsidR="004D674F" w:rsidRPr="00B5658A" w:rsidRDefault="004D674F" w:rsidP="00625878">
            <w:pPr>
              <w:pStyle w:val="HTML"/>
              <w:rPr>
                <w:rFonts w:ascii="Times New Roman" w:hAnsi="Times New Roman" w:cs="Times New Roman"/>
                <w:sz w:val="24"/>
                <w:szCs w:val="24"/>
              </w:rPr>
            </w:pPr>
            <w:r w:rsidRPr="00B5658A">
              <w:rPr>
                <w:rFonts w:ascii="Times New Roman" w:hAnsi="Times New Roman" w:cs="Times New Roman"/>
                <w:sz w:val="24"/>
                <w:szCs w:val="24"/>
              </w:rPr>
              <w:t>Код вида операции</w:t>
            </w:r>
          </w:p>
        </w:tc>
        <w:tc>
          <w:tcPr>
            <w:tcW w:w="3402" w:type="dxa"/>
          </w:tcPr>
          <w:p w:rsidR="004D674F" w:rsidRPr="00B5658A" w:rsidRDefault="004D674F" w:rsidP="00625878">
            <w:pPr>
              <w:pStyle w:val="HTML"/>
              <w:rPr>
                <w:rFonts w:ascii="Times New Roman" w:hAnsi="Times New Roman" w:cs="Times New Roman"/>
                <w:sz w:val="24"/>
                <w:szCs w:val="24"/>
              </w:rPr>
            </w:pPr>
            <w:r w:rsidRPr="00B5658A">
              <w:rPr>
                <w:rFonts w:ascii="Times New Roman" w:hAnsi="Times New Roman" w:cs="Times New Roman"/>
                <w:sz w:val="24"/>
                <w:szCs w:val="24"/>
              </w:rPr>
              <w:t xml:space="preserve">Код лица, ответственного за сохранность основных средств </w:t>
            </w:r>
          </w:p>
        </w:tc>
      </w:tr>
      <w:tr w:rsidR="004D674F" w:rsidRPr="00B5658A" w:rsidTr="00625878">
        <w:tc>
          <w:tcPr>
            <w:tcW w:w="2122" w:type="dxa"/>
          </w:tcPr>
          <w:p w:rsidR="004D674F" w:rsidRPr="00B5658A" w:rsidRDefault="004D674F" w:rsidP="00625878">
            <w:pPr>
              <w:pStyle w:val="HTML"/>
              <w:rPr>
                <w:rFonts w:ascii="Times New Roman" w:hAnsi="Times New Roman" w:cs="Times New Roman"/>
                <w:sz w:val="24"/>
                <w:szCs w:val="24"/>
              </w:rPr>
            </w:pPr>
          </w:p>
        </w:tc>
        <w:tc>
          <w:tcPr>
            <w:tcW w:w="2268" w:type="dxa"/>
          </w:tcPr>
          <w:p w:rsidR="004D674F" w:rsidRPr="00B5658A" w:rsidRDefault="004D674F" w:rsidP="00625878">
            <w:pPr>
              <w:pStyle w:val="HTML"/>
              <w:rPr>
                <w:rFonts w:ascii="Times New Roman" w:hAnsi="Times New Roman" w:cs="Times New Roman"/>
                <w:sz w:val="24"/>
                <w:szCs w:val="24"/>
              </w:rPr>
            </w:pPr>
          </w:p>
        </w:tc>
        <w:tc>
          <w:tcPr>
            <w:tcW w:w="3402" w:type="dxa"/>
          </w:tcPr>
          <w:p w:rsidR="004D674F" w:rsidRPr="00B5658A" w:rsidRDefault="004D674F" w:rsidP="00625878">
            <w:pPr>
              <w:pStyle w:val="HTML"/>
              <w:rPr>
                <w:rFonts w:ascii="Times New Roman" w:hAnsi="Times New Roman" w:cs="Times New Roman"/>
                <w:sz w:val="24"/>
                <w:szCs w:val="24"/>
              </w:rPr>
            </w:pPr>
          </w:p>
        </w:tc>
      </w:tr>
    </w:tbl>
    <w:p w:rsidR="004D674F" w:rsidRDefault="004D674F" w:rsidP="0069348C">
      <w:pPr>
        <w:pStyle w:val="HTML"/>
      </w:pPr>
    </w:p>
    <w:tbl>
      <w:tblPr>
        <w:tblStyle w:val="a9"/>
        <w:tblW w:w="0" w:type="auto"/>
        <w:tblLook w:val="04A0" w:firstRow="1" w:lastRow="0" w:firstColumn="1" w:lastColumn="0" w:noHBand="0" w:noVBand="1"/>
      </w:tblPr>
      <w:tblGrid>
        <w:gridCol w:w="1362"/>
        <w:gridCol w:w="1243"/>
        <w:gridCol w:w="3457"/>
        <w:gridCol w:w="1730"/>
        <w:gridCol w:w="760"/>
        <w:gridCol w:w="1447"/>
        <w:gridCol w:w="760"/>
        <w:gridCol w:w="1447"/>
        <w:gridCol w:w="3485"/>
        <w:gridCol w:w="1270"/>
        <w:gridCol w:w="982"/>
      </w:tblGrid>
      <w:tr w:rsidR="00EA5C8C" w:rsidTr="00EA5C8C">
        <w:tc>
          <w:tcPr>
            <w:tcW w:w="1362" w:type="dxa"/>
            <w:vMerge w:val="restart"/>
            <w:vAlign w:val="center"/>
          </w:tcPr>
          <w:p w:rsidR="00E84CEA" w:rsidRPr="00B5658A" w:rsidRDefault="00E84CEA" w:rsidP="003E3F68">
            <w:pPr>
              <w:ind w:left="-113" w:right="-113"/>
              <w:jc w:val="center"/>
              <w:rPr>
                <w:sz w:val="20"/>
              </w:rPr>
            </w:pPr>
            <w:r w:rsidRPr="00B5658A">
              <w:rPr>
                <w:sz w:val="20"/>
              </w:rPr>
              <w:t>Структурное подразделение</w:t>
            </w:r>
          </w:p>
        </w:tc>
        <w:tc>
          <w:tcPr>
            <w:tcW w:w="1243" w:type="dxa"/>
            <w:vMerge w:val="restart"/>
            <w:vAlign w:val="center"/>
          </w:tcPr>
          <w:p w:rsidR="00E84CEA" w:rsidRPr="00B5658A" w:rsidRDefault="00E84CEA" w:rsidP="003E3F68">
            <w:pPr>
              <w:ind w:left="-113" w:right="-113"/>
              <w:jc w:val="center"/>
              <w:rPr>
                <w:sz w:val="20"/>
              </w:rPr>
            </w:pPr>
            <w:r w:rsidRPr="00B5658A">
              <w:rPr>
                <w:sz w:val="20"/>
              </w:rPr>
              <w:t>Вид деятельности</w:t>
            </w:r>
          </w:p>
        </w:tc>
        <w:tc>
          <w:tcPr>
            <w:tcW w:w="3457" w:type="dxa"/>
            <w:vMerge w:val="restart"/>
            <w:vAlign w:val="center"/>
          </w:tcPr>
          <w:p w:rsidR="00E84CEA" w:rsidRPr="00B5658A" w:rsidRDefault="00E84CEA" w:rsidP="003E3F68">
            <w:pPr>
              <w:ind w:left="-113" w:right="-113"/>
              <w:jc w:val="center"/>
              <w:rPr>
                <w:sz w:val="20"/>
              </w:rPr>
            </w:pPr>
            <w:r w:rsidRPr="00B5658A">
              <w:rPr>
                <w:sz w:val="20"/>
              </w:rPr>
              <w:t>Первоначальная стоимость до проведения капремонта, реконструкции, модернизации, руб. коп.</w:t>
            </w:r>
          </w:p>
        </w:tc>
        <w:tc>
          <w:tcPr>
            <w:tcW w:w="1730" w:type="dxa"/>
            <w:vMerge w:val="restart"/>
            <w:vAlign w:val="center"/>
          </w:tcPr>
          <w:p w:rsidR="00E84CEA" w:rsidRPr="00B5658A" w:rsidRDefault="00E84CEA" w:rsidP="003E3F68">
            <w:pPr>
              <w:ind w:left="-113" w:right="-113"/>
              <w:jc w:val="center"/>
              <w:rPr>
                <w:sz w:val="20"/>
              </w:rPr>
            </w:pPr>
            <w:r w:rsidRPr="00B5658A">
              <w:rPr>
                <w:sz w:val="20"/>
              </w:rPr>
              <w:t>Размер начислений амортизации в месяц, руб. коп.</w:t>
            </w:r>
          </w:p>
        </w:tc>
        <w:tc>
          <w:tcPr>
            <w:tcW w:w="2207" w:type="dxa"/>
            <w:gridSpan w:val="2"/>
            <w:vAlign w:val="center"/>
          </w:tcPr>
          <w:p w:rsidR="00E84CEA" w:rsidRPr="00B5658A" w:rsidRDefault="00E84CEA" w:rsidP="003E3F68">
            <w:pPr>
              <w:ind w:left="-113" w:right="-113"/>
              <w:jc w:val="center"/>
              <w:rPr>
                <w:sz w:val="20"/>
              </w:rPr>
            </w:pPr>
            <w:r w:rsidRPr="00B5658A">
              <w:rPr>
                <w:sz w:val="20"/>
              </w:rPr>
              <w:t>Дебет</w:t>
            </w:r>
          </w:p>
        </w:tc>
        <w:tc>
          <w:tcPr>
            <w:tcW w:w="2207" w:type="dxa"/>
            <w:gridSpan w:val="2"/>
            <w:vAlign w:val="center"/>
          </w:tcPr>
          <w:p w:rsidR="00E84CEA" w:rsidRPr="00B5658A" w:rsidRDefault="00E84CEA" w:rsidP="003E3F68">
            <w:pPr>
              <w:ind w:left="-113" w:right="-113"/>
              <w:jc w:val="center"/>
              <w:rPr>
                <w:sz w:val="20"/>
              </w:rPr>
            </w:pPr>
            <w:r w:rsidRPr="00B5658A">
              <w:rPr>
                <w:sz w:val="20"/>
              </w:rPr>
              <w:t>Кредит</w:t>
            </w:r>
          </w:p>
        </w:tc>
        <w:tc>
          <w:tcPr>
            <w:tcW w:w="3485" w:type="dxa"/>
            <w:vMerge w:val="restart"/>
          </w:tcPr>
          <w:p w:rsidR="00E84CEA" w:rsidRPr="00B5658A" w:rsidRDefault="00E84CEA" w:rsidP="003E3F68">
            <w:pPr>
              <w:ind w:left="-113" w:right="-113"/>
              <w:jc w:val="center"/>
              <w:rPr>
                <w:sz w:val="20"/>
              </w:rPr>
            </w:pPr>
            <w:r>
              <w:rPr>
                <w:sz w:val="20"/>
              </w:rPr>
              <w:t xml:space="preserve">Первоначальная стоимость с учетом проведенного капремонта, </w:t>
            </w:r>
            <w:r w:rsidR="005D2AD1">
              <w:rPr>
                <w:sz w:val="20"/>
              </w:rPr>
              <w:t>реконструкции</w:t>
            </w:r>
            <w:r>
              <w:rPr>
                <w:sz w:val="20"/>
              </w:rPr>
              <w:t>, модернизации, руб. коп.</w:t>
            </w:r>
          </w:p>
        </w:tc>
        <w:tc>
          <w:tcPr>
            <w:tcW w:w="2252" w:type="dxa"/>
            <w:gridSpan w:val="2"/>
          </w:tcPr>
          <w:p w:rsidR="00E84CEA" w:rsidRPr="00B5658A" w:rsidRDefault="00E84CEA" w:rsidP="003E3F68">
            <w:pPr>
              <w:ind w:left="-113" w:right="-113"/>
              <w:jc w:val="center"/>
              <w:rPr>
                <w:sz w:val="20"/>
              </w:rPr>
            </w:pPr>
            <w:r>
              <w:rPr>
                <w:sz w:val="20"/>
              </w:rPr>
              <w:t>Номер</w:t>
            </w:r>
          </w:p>
        </w:tc>
      </w:tr>
      <w:tr w:rsidR="00E84CEA" w:rsidTr="00EA5C8C">
        <w:trPr>
          <w:cantSplit/>
          <w:trHeight w:val="70"/>
        </w:trPr>
        <w:tc>
          <w:tcPr>
            <w:tcW w:w="1362" w:type="dxa"/>
            <w:vMerge/>
            <w:vAlign w:val="center"/>
          </w:tcPr>
          <w:p w:rsidR="00E84CEA" w:rsidRPr="00B5658A" w:rsidRDefault="00E84CEA" w:rsidP="003E3F68">
            <w:pPr>
              <w:ind w:left="-113" w:right="-113"/>
              <w:jc w:val="center"/>
              <w:rPr>
                <w:sz w:val="20"/>
              </w:rPr>
            </w:pPr>
          </w:p>
        </w:tc>
        <w:tc>
          <w:tcPr>
            <w:tcW w:w="1243" w:type="dxa"/>
            <w:vMerge/>
            <w:vAlign w:val="center"/>
          </w:tcPr>
          <w:p w:rsidR="00E84CEA" w:rsidRPr="00B5658A" w:rsidRDefault="00E84CEA" w:rsidP="003E3F68">
            <w:pPr>
              <w:ind w:left="-113" w:right="-113"/>
              <w:jc w:val="center"/>
              <w:rPr>
                <w:sz w:val="20"/>
              </w:rPr>
            </w:pPr>
          </w:p>
        </w:tc>
        <w:tc>
          <w:tcPr>
            <w:tcW w:w="3457" w:type="dxa"/>
            <w:vMerge/>
            <w:vAlign w:val="center"/>
          </w:tcPr>
          <w:p w:rsidR="00E84CEA" w:rsidRPr="00B5658A" w:rsidRDefault="00E84CEA" w:rsidP="003E3F68">
            <w:pPr>
              <w:ind w:left="-113" w:right="-113"/>
              <w:jc w:val="center"/>
              <w:rPr>
                <w:sz w:val="20"/>
              </w:rPr>
            </w:pPr>
          </w:p>
        </w:tc>
        <w:tc>
          <w:tcPr>
            <w:tcW w:w="1730" w:type="dxa"/>
            <w:vMerge/>
            <w:vAlign w:val="center"/>
          </w:tcPr>
          <w:p w:rsidR="00E84CEA" w:rsidRPr="00B5658A" w:rsidRDefault="00E84CEA" w:rsidP="003E3F68">
            <w:pPr>
              <w:ind w:left="-113" w:right="-113"/>
              <w:jc w:val="center"/>
              <w:rPr>
                <w:sz w:val="20"/>
              </w:rPr>
            </w:pPr>
          </w:p>
        </w:tc>
        <w:tc>
          <w:tcPr>
            <w:tcW w:w="760" w:type="dxa"/>
            <w:vAlign w:val="center"/>
          </w:tcPr>
          <w:p w:rsidR="00E84CEA" w:rsidRPr="00B5658A" w:rsidRDefault="00E84CEA" w:rsidP="003E3F68">
            <w:pPr>
              <w:ind w:left="-113" w:right="-113"/>
              <w:jc w:val="center"/>
              <w:rPr>
                <w:sz w:val="20"/>
              </w:rPr>
            </w:pPr>
            <w:r w:rsidRPr="00B5658A">
              <w:rPr>
                <w:sz w:val="20"/>
              </w:rPr>
              <w:t>Счет, субсчет</w:t>
            </w:r>
          </w:p>
        </w:tc>
        <w:tc>
          <w:tcPr>
            <w:tcW w:w="1447" w:type="dxa"/>
            <w:vAlign w:val="center"/>
          </w:tcPr>
          <w:p w:rsidR="00E84CEA" w:rsidRPr="00B5658A" w:rsidRDefault="00E84CEA" w:rsidP="003E3F68">
            <w:pPr>
              <w:ind w:left="-113" w:right="-113"/>
              <w:jc w:val="center"/>
              <w:rPr>
                <w:sz w:val="20"/>
              </w:rPr>
            </w:pPr>
            <w:r w:rsidRPr="00B5658A">
              <w:rPr>
                <w:sz w:val="20"/>
              </w:rPr>
              <w:t>Код аналитического учета</w:t>
            </w:r>
          </w:p>
        </w:tc>
        <w:tc>
          <w:tcPr>
            <w:tcW w:w="760" w:type="dxa"/>
            <w:vAlign w:val="center"/>
          </w:tcPr>
          <w:p w:rsidR="00E84CEA" w:rsidRPr="00B5658A" w:rsidRDefault="00E84CEA" w:rsidP="003E3F68">
            <w:pPr>
              <w:ind w:left="-113" w:right="-113"/>
              <w:jc w:val="center"/>
              <w:rPr>
                <w:sz w:val="20"/>
              </w:rPr>
            </w:pPr>
            <w:r w:rsidRPr="00B5658A">
              <w:rPr>
                <w:sz w:val="20"/>
              </w:rPr>
              <w:t>Счет, субсчет</w:t>
            </w:r>
          </w:p>
        </w:tc>
        <w:tc>
          <w:tcPr>
            <w:tcW w:w="1447" w:type="dxa"/>
            <w:vAlign w:val="center"/>
          </w:tcPr>
          <w:p w:rsidR="00E84CEA" w:rsidRPr="00B5658A" w:rsidRDefault="00E84CEA" w:rsidP="003E3F68">
            <w:pPr>
              <w:ind w:left="-113" w:right="-113"/>
              <w:jc w:val="center"/>
              <w:rPr>
                <w:sz w:val="20"/>
              </w:rPr>
            </w:pPr>
            <w:r w:rsidRPr="00B5658A">
              <w:rPr>
                <w:sz w:val="20"/>
              </w:rPr>
              <w:t>Код аналитического учета</w:t>
            </w:r>
          </w:p>
        </w:tc>
        <w:tc>
          <w:tcPr>
            <w:tcW w:w="3485" w:type="dxa"/>
            <w:vMerge/>
          </w:tcPr>
          <w:p w:rsidR="00E84CEA" w:rsidRPr="00B5658A" w:rsidRDefault="00E84CEA" w:rsidP="003E3F68">
            <w:pPr>
              <w:ind w:left="-113" w:right="-113"/>
              <w:jc w:val="center"/>
              <w:rPr>
                <w:sz w:val="20"/>
              </w:rPr>
            </w:pPr>
          </w:p>
        </w:tc>
        <w:tc>
          <w:tcPr>
            <w:tcW w:w="1270" w:type="dxa"/>
          </w:tcPr>
          <w:p w:rsidR="00E84CEA" w:rsidRPr="00B5658A" w:rsidRDefault="00E84CEA" w:rsidP="003E3F68">
            <w:pPr>
              <w:ind w:left="-113" w:right="-113"/>
              <w:jc w:val="center"/>
              <w:rPr>
                <w:sz w:val="20"/>
              </w:rPr>
            </w:pPr>
            <w:r>
              <w:rPr>
                <w:sz w:val="20"/>
              </w:rPr>
              <w:t>Инвентарный</w:t>
            </w:r>
          </w:p>
        </w:tc>
        <w:tc>
          <w:tcPr>
            <w:tcW w:w="982" w:type="dxa"/>
          </w:tcPr>
          <w:p w:rsidR="00E84CEA" w:rsidRPr="00B5658A" w:rsidRDefault="00E84CEA" w:rsidP="003E3F68">
            <w:pPr>
              <w:ind w:left="-113" w:right="-113"/>
              <w:jc w:val="center"/>
              <w:rPr>
                <w:sz w:val="20"/>
              </w:rPr>
            </w:pPr>
            <w:r>
              <w:rPr>
                <w:sz w:val="20"/>
              </w:rPr>
              <w:t>Заводской</w:t>
            </w:r>
          </w:p>
        </w:tc>
      </w:tr>
      <w:tr w:rsidR="00E84CEA" w:rsidTr="00EA5C8C">
        <w:tc>
          <w:tcPr>
            <w:tcW w:w="1362" w:type="dxa"/>
            <w:vAlign w:val="center"/>
          </w:tcPr>
          <w:p w:rsidR="00E84CEA" w:rsidRPr="00B5658A" w:rsidRDefault="00E84CEA" w:rsidP="003E3F68">
            <w:pPr>
              <w:ind w:left="-113" w:right="-113"/>
              <w:jc w:val="center"/>
              <w:rPr>
                <w:sz w:val="20"/>
              </w:rPr>
            </w:pPr>
            <w:r w:rsidRPr="00B5658A">
              <w:rPr>
                <w:sz w:val="20"/>
              </w:rPr>
              <w:t>1</w:t>
            </w:r>
          </w:p>
        </w:tc>
        <w:tc>
          <w:tcPr>
            <w:tcW w:w="1243" w:type="dxa"/>
            <w:vAlign w:val="center"/>
          </w:tcPr>
          <w:p w:rsidR="00E84CEA" w:rsidRPr="00B5658A" w:rsidRDefault="00E84CEA" w:rsidP="003E3F68">
            <w:pPr>
              <w:ind w:left="-113" w:right="-113"/>
              <w:jc w:val="center"/>
              <w:rPr>
                <w:sz w:val="20"/>
              </w:rPr>
            </w:pPr>
            <w:r w:rsidRPr="00B5658A">
              <w:rPr>
                <w:sz w:val="20"/>
              </w:rPr>
              <w:t>2</w:t>
            </w:r>
          </w:p>
        </w:tc>
        <w:tc>
          <w:tcPr>
            <w:tcW w:w="3457" w:type="dxa"/>
            <w:vAlign w:val="center"/>
          </w:tcPr>
          <w:p w:rsidR="00E84CEA" w:rsidRPr="00B5658A" w:rsidRDefault="00E84CEA" w:rsidP="003E3F68">
            <w:pPr>
              <w:ind w:left="-113" w:right="-113"/>
              <w:jc w:val="center"/>
              <w:rPr>
                <w:sz w:val="20"/>
              </w:rPr>
            </w:pPr>
            <w:r w:rsidRPr="00B5658A">
              <w:rPr>
                <w:sz w:val="20"/>
              </w:rPr>
              <w:t>3</w:t>
            </w:r>
          </w:p>
        </w:tc>
        <w:tc>
          <w:tcPr>
            <w:tcW w:w="1730" w:type="dxa"/>
            <w:vAlign w:val="center"/>
          </w:tcPr>
          <w:p w:rsidR="00E84CEA" w:rsidRPr="00B5658A" w:rsidRDefault="00E84CEA" w:rsidP="003E3F68">
            <w:pPr>
              <w:ind w:left="-113" w:right="-113"/>
              <w:jc w:val="center"/>
              <w:rPr>
                <w:sz w:val="20"/>
              </w:rPr>
            </w:pPr>
            <w:r w:rsidRPr="00B5658A">
              <w:rPr>
                <w:sz w:val="20"/>
              </w:rPr>
              <w:t>4</w:t>
            </w:r>
          </w:p>
        </w:tc>
        <w:tc>
          <w:tcPr>
            <w:tcW w:w="760" w:type="dxa"/>
            <w:vAlign w:val="center"/>
          </w:tcPr>
          <w:p w:rsidR="00E84CEA" w:rsidRPr="00B5658A" w:rsidRDefault="00E84CEA" w:rsidP="003E3F68">
            <w:pPr>
              <w:ind w:left="-113" w:right="-113"/>
              <w:jc w:val="center"/>
              <w:rPr>
                <w:sz w:val="20"/>
              </w:rPr>
            </w:pPr>
            <w:r w:rsidRPr="00B5658A">
              <w:rPr>
                <w:sz w:val="20"/>
              </w:rPr>
              <w:t>5</w:t>
            </w:r>
          </w:p>
        </w:tc>
        <w:tc>
          <w:tcPr>
            <w:tcW w:w="1447" w:type="dxa"/>
            <w:vAlign w:val="center"/>
          </w:tcPr>
          <w:p w:rsidR="00E84CEA" w:rsidRPr="00B5658A" w:rsidRDefault="00E84CEA" w:rsidP="003E3F68">
            <w:pPr>
              <w:ind w:left="-113" w:right="-113"/>
              <w:jc w:val="center"/>
              <w:rPr>
                <w:sz w:val="20"/>
              </w:rPr>
            </w:pPr>
            <w:r w:rsidRPr="00B5658A">
              <w:rPr>
                <w:sz w:val="20"/>
              </w:rPr>
              <w:t>6</w:t>
            </w:r>
          </w:p>
        </w:tc>
        <w:tc>
          <w:tcPr>
            <w:tcW w:w="760" w:type="dxa"/>
            <w:vAlign w:val="center"/>
          </w:tcPr>
          <w:p w:rsidR="00E84CEA" w:rsidRPr="00B5658A" w:rsidRDefault="00E84CEA" w:rsidP="003E3F68">
            <w:pPr>
              <w:ind w:left="-113" w:right="-113"/>
              <w:jc w:val="center"/>
              <w:rPr>
                <w:sz w:val="20"/>
              </w:rPr>
            </w:pPr>
            <w:r w:rsidRPr="00B5658A">
              <w:rPr>
                <w:sz w:val="20"/>
              </w:rPr>
              <w:t>7</w:t>
            </w:r>
          </w:p>
        </w:tc>
        <w:tc>
          <w:tcPr>
            <w:tcW w:w="1447" w:type="dxa"/>
            <w:vAlign w:val="center"/>
          </w:tcPr>
          <w:p w:rsidR="00E84CEA" w:rsidRPr="00B5658A" w:rsidRDefault="00E84CEA" w:rsidP="003E3F68">
            <w:pPr>
              <w:ind w:left="-113" w:right="-113"/>
              <w:jc w:val="center"/>
              <w:rPr>
                <w:sz w:val="20"/>
              </w:rPr>
            </w:pPr>
            <w:r w:rsidRPr="00B5658A">
              <w:rPr>
                <w:sz w:val="20"/>
              </w:rPr>
              <w:t>8</w:t>
            </w:r>
          </w:p>
        </w:tc>
        <w:tc>
          <w:tcPr>
            <w:tcW w:w="3485" w:type="dxa"/>
          </w:tcPr>
          <w:p w:rsidR="00E84CEA" w:rsidRPr="00B5658A" w:rsidRDefault="005D2AD1" w:rsidP="003E3F68">
            <w:pPr>
              <w:ind w:left="-113" w:right="-113"/>
              <w:jc w:val="center"/>
              <w:rPr>
                <w:sz w:val="20"/>
              </w:rPr>
            </w:pPr>
            <w:r>
              <w:rPr>
                <w:sz w:val="20"/>
              </w:rPr>
              <w:t>9</w:t>
            </w:r>
          </w:p>
        </w:tc>
        <w:tc>
          <w:tcPr>
            <w:tcW w:w="1270" w:type="dxa"/>
          </w:tcPr>
          <w:p w:rsidR="00E84CEA" w:rsidRPr="00B5658A" w:rsidRDefault="005D2AD1" w:rsidP="003E3F68">
            <w:pPr>
              <w:ind w:left="-113" w:right="-113"/>
              <w:jc w:val="center"/>
              <w:rPr>
                <w:sz w:val="20"/>
              </w:rPr>
            </w:pPr>
            <w:r>
              <w:rPr>
                <w:sz w:val="20"/>
              </w:rPr>
              <w:t>10</w:t>
            </w:r>
          </w:p>
        </w:tc>
        <w:tc>
          <w:tcPr>
            <w:tcW w:w="982" w:type="dxa"/>
          </w:tcPr>
          <w:p w:rsidR="00E84CEA" w:rsidRPr="00B5658A" w:rsidRDefault="005D2AD1" w:rsidP="003E3F68">
            <w:pPr>
              <w:ind w:left="-113" w:right="-113"/>
              <w:jc w:val="center"/>
              <w:rPr>
                <w:sz w:val="20"/>
              </w:rPr>
            </w:pPr>
            <w:r>
              <w:rPr>
                <w:sz w:val="20"/>
              </w:rPr>
              <w:t>11</w:t>
            </w:r>
          </w:p>
        </w:tc>
      </w:tr>
      <w:tr w:rsidR="00E84CEA" w:rsidTr="00EA5C8C">
        <w:tc>
          <w:tcPr>
            <w:tcW w:w="1362" w:type="dxa"/>
            <w:vAlign w:val="center"/>
          </w:tcPr>
          <w:p w:rsidR="00E84CEA" w:rsidRPr="00B5658A" w:rsidRDefault="00E84CEA" w:rsidP="003E3F68">
            <w:pPr>
              <w:ind w:left="-113" w:right="-113"/>
              <w:jc w:val="center"/>
              <w:rPr>
                <w:sz w:val="20"/>
              </w:rPr>
            </w:pPr>
          </w:p>
        </w:tc>
        <w:tc>
          <w:tcPr>
            <w:tcW w:w="1243" w:type="dxa"/>
            <w:vAlign w:val="center"/>
          </w:tcPr>
          <w:p w:rsidR="00E84CEA" w:rsidRPr="00B5658A" w:rsidRDefault="00E84CEA" w:rsidP="003E3F68">
            <w:pPr>
              <w:ind w:left="-113" w:right="-113"/>
              <w:jc w:val="center"/>
              <w:rPr>
                <w:sz w:val="20"/>
              </w:rPr>
            </w:pPr>
          </w:p>
        </w:tc>
        <w:tc>
          <w:tcPr>
            <w:tcW w:w="3457" w:type="dxa"/>
            <w:vAlign w:val="center"/>
          </w:tcPr>
          <w:p w:rsidR="00E84CEA" w:rsidRPr="00B5658A" w:rsidRDefault="00E84CEA" w:rsidP="003E3F68">
            <w:pPr>
              <w:ind w:left="-113" w:right="-113"/>
              <w:jc w:val="center"/>
              <w:rPr>
                <w:sz w:val="20"/>
              </w:rPr>
            </w:pPr>
          </w:p>
        </w:tc>
        <w:tc>
          <w:tcPr>
            <w:tcW w:w="1730" w:type="dxa"/>
            <w:vAlign w:val="center"/>
          </w:tcPr>
          <w:p w:rsidR="00E84CEA" w:rsidRPr="00B5658A" w:rsidRDefault="00E84CEA" w:rsidP="003E3F68">
            <w:pPr>
              <w:ind w:left="-113" w:right="-113"/>
              <w:jc w:val="center"/>
              <w:rPr>
                <w:sz w:val="20"/>
              </w:rPr>
            </w:pPr>
          </w:p>
        </w:tc>
        <w:tc>
          <w:tcPr>
            <w:tcW w:w="760" w:type="dxa"/>
            <w:vAlign w:val="center"/>
          </w:tcPr>
          <w:p w:rsidR="00E84CEA" w:rsidRPr="00B5658A" w:rsidRDefault="00E84CEA" w:rsidP="003E3F68">
            <w:pPr>
              <w:ind w:left="-113" w:right="-113"/>
              <w:jc w:val="center"/>
              <w:rPr>
                <w:sz w:val="20"/>
              </w:rPr>
            </w:pPr>
          </w:p>
        </w:tc>
        <w:tc>
          <w:tcPr>
            <w:tcW w:w="1447" w:type="dxa"/>
            <w:vAlign w:val="center"/>
          </w:tcPr>
          <w:p w:rsidR="00E84CEA" w:rsidRPr="00B5658A" w:rsidRDefault="00E84CEA" w:rsidP="003E3F68">
            <w:pPr>
              <w:ind w:left="-113" w:right="-113"/>
              <w:jc w:val="center"/>
              <w:rPr>
                <w:sz w:val="20"/>
              </w:rPr>
            </w:pPr>
          </w:p>
        </w:tc>
        <w:tc>
          <w:tcPr>
            <w:tcW w:w="760" w:type="dxa"/>
            <w:vAlign w:val="center"/>
          </w:tcPr>
          <w:p w:rsidR="00E84CEA" w:rsidRPr="00B5658A" w:rsidRDefault="00E84CEA" w:rsidP="003E3F68">
            <w:pPr>
              <w:ind w:left="-113" w:right="-113"/>
              <w:jc w:val="center"/>
              <w:rPr>
                <w:sz w:val="20"/>
              </w:rPr>
            </w:pPr>
          </w:p>
        </w:tc>
        <w:tc>
          <w:tcPr>
            <w:tcW w:w="1447" w:type="dxa"/>
            <w:vAlign w:val="center"/>
          </w:tcPr>
          <w:p w:rsidR="00E84CEA" w:rsidRPr="00B5658A" w:rsidRDefault="00E84CEA" w:rsidP="003E3F68">
            <w:pPr>
              <w:ind w:left="-113" w:right="-113"/>
              <w:jc w:val="center"/>
              <w:rPr>
                <w:sz w:val="20"/>
              </w:rPr>
            </w:pPr>
          </w:p>
        </w:tc>
        <w:tc>
          <w:tcPr>
            <w:tcW w:w="3485" w:type="dxa"/>
          </w:tcPr>
          <w:p w:rsidR="00E84CEA" w:rsidRPr="00B5658A" w:rsidRDefault="00E84CEA" w:rsidP="003E3F68">
            <w:pPr>
              <w:ind w:left="-113" w:right="-113"/>
              <w:jc w:val="center"/>
              <w:rPr>
                <w:sz w:val="20"/>
              </w:rPr>
            </w:pPr>
          </w:p>
        </w:tc>
        <w:tc>
          <w:tcPr>
            <w:tcW w:w="1270" w:type="dxa"/>
          </w:tcPr>
          <w:p w:rsidR="00E84CEA" w:rsidRPr="00B5658A" w:rsidRDefault="00E84CEA" w:rsidP="003E3F68">
            <w:pPr>
              <w:ind w:left="-113" w:right="-113"/>
              <w:jc w:val="center"/>
              <w:rPr>
                <w:sz w:val="20"/>
              </w:rPr>
            </w:pPr>
          </w:p>
        </w:tc>
        <w:tc>
          <w:tcPr>
            <w:tcW w:w="982" w:type="dxa"/>
          </w:tcPr>
          <w:p w:rsidR="00E84CEA" w:rsidRPr="00B5658A" w:rsidRDefault="00E84CEA" w:rsidP="003E3F68">
            <w:pPr>
              <w:ind w:left="-113" w:right="-113"/>
              <w:jc w:val="center"/>
              <w:rPr>
                <w:sz w:val="20"/>
              </w:rPr>
            </w:pPr>
          </w:p>
        </w:tc>
      </w:tr>
    </w:tbl>
    <w:p w:rsidR="00A472E5" w:rsidRDefault="00A472E5" w:rsidP="00A472E5">
      <w:pPr>
        <w:jc w:val="both"/>
      </w:pPr>
    </w:p>
    <w:p w:rsidR="003C217B" w:rsidRDefault="000100FC">
      <w:pPr>
        <w:ind w:firstLine="480"/>
        <w:jc w:val="both"/>
      </w:pPr>
      <w:r>
        <w:t xml:space="preserve">Сумма износа с начала эксплуатации (даты постановки на учет) с учетом капремонта, реконструкции и модернизации </w:t>
      </w:r>
      <w:proofErr w:type="spellStart"/>
      <w:r>
        <w:t>руб.коп</w:t>
      </w:r>
      <w:proofErr w:type="spellEnd"/>
      <w:r>
        <w:t>. ______________</w:t>
      </w:r>
      <w:r w:rsidR="00EA5C8C">
        <w:t>___</w:t>
      </w:r>
      <w:r>
        <w:t>______________________________</w:t>
      </w:r>
    </w:p>
    <w:p w:rsidR="003C217B" w:rsidRDefault="000100FC">
      <w:pPr>
        <w:ind w:firstLine="480"/>
        <w:jc w:val="both"/>
      </w:pPr>
      <w:r>
        <w:t>Организация (структурное подразделение)-исполнитель работ ____________ __________________________________________________________</w:t>
      </w:r>
      <w:r w:rsidR="00EA5C8C">
        <w:t>__________________</w:t>
      </w:r>
      <w:r>
        <w:t>____________</w:t>
      </w:r>
    </w:p>
    <w:p w:rsidR="003C217B" w:rsidRDefault="000100FC">
      <w:pPr>
        <w:ind w:firstLine="480"/>
        <w:jc w:val="both"/>
      </w:pPr>
      <w:r>
        <w:t>По договору (заказу) от "___" ____________ 200__ г. № ___________ ____________________________________________________________________ наименование объекта производится ремонт (реконструкция, модернизация) с</w:t>
      </w:r>
      <w:r w:rsidR="00EA5C8C">
        <w:t xml:space="preserve"> </w:t>
      </w:r>
      <w:r>
        <w:t>______</w:t>
      </w:r>
      <w:r w:rsidR="00EA5C8C">
        <w:t xml:space="preserve"> </w:t>
      </w:r>
      <w:r>
        <w:t>по_________ , т.е. __________ дней</w:t>
      </w:r>
    </w:p>
    <w:p w:rsidR="00EA5C8C" w:rsidRDefault="000100FC">
      <w:pPr>
        <w:ind w:firstLine="480"/>
        <w:jc w:val="both"/>
      </w:pPr>
      <w:r>
        <w:t>Предусмотренные работы по капремонту (реконструкции, модернизации) выполнены полностью/не полностью ______</w:t>
      </w:r>
      <w:r w:rsidR="00471CF3">
        <w:t>________________________</w:t>
      </w:r>
      <w:r>
        <w:t>___</w:t>
      </w:r>
      <w:r w:rsidR="00EA5C8C">
        <w:t>__________________________</w:t>
      </w:r>
    </w:p>
    <w:p w:rsidR="00EA5C8C" w:rsidRDefault="000100FC">
      <w:pPr>
        <w:ind w:firstLine="480"/>
        <w:jc w:val="both"/>
      </w:pPr>
      <w:r>
        <w:t>____________________________ _____________________________________</w:t>
      </w:r>
      <w:r w:rsidR="00471CF3">
        <w:t>_</w:t>
      </w:r>
      <w:r>
        <w:t>____________</w:t>
      </w:r>
      <w:r w:rsidR="00EA5C8C">
        <w:t>___________________________________________</w:t>
      </w:r>
      <w:r>
        <w:t>___</w:t>
      </w:r>
      <w:r w:rsidR="00EA5C8C">
        <w:t>______________________________</w:t>
      </w:r>
    </w:p>
    <w:p w:rsidR="0036529B" w:rsidRDefault="000100FC" w:rsidP="00EA5C8C">
      <w:pPr>
        <w:ind w:firstLine="480"/>
        <w:jc w:val="center"/>
      </w:pPr>
      <w:r>
        <w:t>указать, что именно не выполнено</w:t>
      </w:r>
    </w:p>
    <w:p w:rsidR="0036529B" w:rsidRDefault="0036529B">
      <w:r>
        <w:br w:type="page"/>
      </w:r>
    </w:p>
    <w:tbl>
      <w:tblPr>
        <w:tblStyle w:val="a9"/>
        <w:tblW w:w="10060" w:type="dxa"/>
        <w:tblLook w:val="04A0" w:firstRow="1" w:lastRow="0" w:firstColumn="1" w:lastColumn="0" w:noHBand="0" w:noVBand="1"/>
      </w:tblPr>
      <w:tblGrid>
        <w:gridCol w:w="1343"/>
        <w:gridCol w:w="1822"/>
        <w:gridCol w:w="1343"/>
        <w:gridCol w:w="1822"/>
        <w:gridCol w:w="3730"/>
      </w:tblGrid>
      <w:tr w:rsidR="005D2AD1" w:rsidTr="0036529B">
        <w:tc>
          <w:tcPr>
            <w:tcW w:w="10060" w:type="dxa"/>
            <w:gridSpan w:val="5"/>
          </w:tcPr>
          <w:p w:rsidR="005D2AD1" w:rsidRDefault="005D2AD1" w:rsidP="0036529B">
            <w:pPr>
              <w:pStyle w:val="a4"/>
              <w:spacing w:before="120" w:beforeAutospacing="0" w:after="120" w:afterAutospacing="0"/>
              <w:jc w:val="center"/>
            </w:pPr>
            <w:r>
              <w:lastRenderedPageBreak/>
              <w:t>Справка о стоимости выполненного объема работ, руб. коп.</w:t>
            </w:r>
          </w:p>
        </w:tc>
      </w:tr>
      <w:tr w:rsidR="005D2AD1" w:rsidTr="0036529B">
        <w:tc>
          <w:tcPr>
            <w:tcW w:w="3165" w:type="dxa"/>
            <w:gridSpan w:val="2"/>
          </w:tcPr>
          <w:p w:rsidR="005D2AD1" w:rsidRDefault="005D2AD1" w:rsidP="0036529B">
            <w:pPr>
              <w:pStyle w:val="a4"/>
              <w:spacing w:before="0" w:beforeAutospacing="0" w:after="0" w:afterAutospacing="0"/>
              <w:jc w:val="center"/>
            </w:pPr>
            <w:r>
              <w:t>По договору (заказу)</w:t>
            </w:r>
          </w:p>
        </w:tc>
        <w:tc>
          <w:tcPr>
            <w:tcW w:w="6895" w:type="dxa"/>
            <w:gridSpan w:val="3"/>
          </w:tcPr>
          <w:p w:rsidR="005D2AD1" w:rsidRDefault="005D2AD1" w:rsidP="0036529B">
            <w:pPr>
              <w:pStyle w:val="a4"/>
              <w:spacing w:before="0" w:beforeAutospacing="0" w:after="0" w:afterAutospacing="0"/>
              <w:jc w:val="center"/>
            </w:pPr>
            <w:r>
              <w:t>Фактически</w:t>
            </w:r>
          </w:p>
        </w:tc>
      </w:tr>
      <w:tr w:rsidR="005D2AD1" w:rsidTr="0036529B">
        <w:tc>
          <w:tcPr>
            <w:tcW w:w="1343" w:type="dxa"/>
          </w:tcPr>
          <w:p w:rsidR="005D2AD1" w:rsidRDefault="005D2AD1" w:rsidP="0036529B">
            <w:pPr>
              <w:pStyle w:val="a4"/>
              <w:spacing w:before="0" w:beforeAutospacing="0" w:after="0" w:afterAutospacing="0"/>
              <w:jc w:val="center"/>
            </w:pPr>
            <w:r>
              <w:t>Капремонт</w:t>
            </w:r>
          </w:p>
        </w:tc>
        <w:tc>
          <w:tcPr>
            <w:tcW w:w="1822" w:type="dxa"/>
          </w:tcPr>
          <w:p w:rsidR="005D2AD1" w:rsidRDefault="005D2AD1" w:rsidP="0036529B">
            <w:pPr>
              <w:pStyle w:val="a4"/>
              <w:spacing w:before="0" w:beforeAutospacing="0" w:after="0" w:afterAutospacing="0"/>
              <w:jc w:val="center"/>
            </w:pPr>
            <w:r>
              <w:t>Реконструкция (модернизация)</w:t>
            </w:r>
          </w:p>
        </w:tc>
        <w:tc>
          <w:tcPr>
            <w:tcW w:w="1343" w:type="dxa"/>
          </w:tcPr>
          <w:p w:rsidR="005D2AD1" w:rsidRDefault="005D2AD1" w:rsidP="0036529B">
            <w:pPr>
              <w:pStyle w:val="a4"/>
              <w:spacing w:before="0" w:beforeAutospacing="0" w:after="0" w:afterAutospacing="0"/>
              <w:jc w:val="center"/>
            </w:pPr>
            <w:r>
              <w:t>Капремонт</w:t>
            </w:r>
          </w:p>
        </w:tc>
        <w:tc>
          <w:tcPr>
            <w:tcW w:w="1822" w:type="dxa"/>
          </w:tcPr>
          <w:p w:rsidR="005D2AD1" w:rsidRDefault="005D2AD1" w:rsidP="0036529B">
            <w:pPr>
              <w:pStyle w:val="a4"/>
              <w:spacing w:before="0" w:beforeAutospacing="0" w:after="0" w:afterAutospacing="0"/>
              <w:jc w:val="center"/>
            </w:pPr>
            <w:r>
              <w:t>Реконструкция (модернизация)</w:t>
            </w:r>
          </w:p>
        </w:tc>
        <w:tc>
          <w:tcPr>
            <w:tcW w:w="3730" w:type="dxa"/>
          </w:tcPr>
          <w:p w:rsidR="005D2AD1" w:rsidRDefault="005D2AD1" w:rsidP="0036529B">
            <w:pPr>
              <w:pStyle w:val="a4"/>
              <w:spacing w:before="0" w:beforeAutospacing="0" w:after="0" w:afterAutospacing="0"/>
              <w:jc w:val="center"/>
            </w:pPr>
            <w:r>
              <w:t>Затраты по доставке оборудования</w:t>
            </w:r>
          </w:p>
        </w:tc>
      </w:tr>
      <w:tr w:rsidR="005D2AD1" w:rsidTr="0036529B">
        <w:tc>
          <w:tcPr>
            <w:tcW w:w="1343" w:type="dxa"/>
          </w:tcPr>
          <w:p w:rsidR="005D2AD1" w:rsidRDefault="005D2AD1" w:rsidP="0036529B">
            <w:pPr>
              <w:pStyle w:val="a4"/>
              <w:spacing w:before="0" w:beforeAutospacing="0" w:after="0" w:afterAutospacing="0"/>
              <w:jc w:val="center"/>
            </w:pPr>
            <w:r>
              <w:t>1</w:t>
            </w:r>
          </w:p>
        </w:tc>
        <w:tc>
          <w:tcPr>
            <w:tcW w:w="1822" w:type="dxa"/>
          </w:tcPr>
          <w:p w:rsidR="005D2AD1" w:rsidRDefault="005D2AD1" w:rsidP="0036529B">
            <w:pPr>
              <w:pStyle w:val="a4"/>
              <w:spacing w:before="0" w:beforeAutospacing="0" w:after="0" w:afterAutospacing="0"/>
              <w:jc w:val="center"/>
            </w:pPr>
            <w:r>
              <w:t>2</w:t>
            </w:r>
          </w:p>
        </w:tc>
        <w:tc>
          <w:tcPr>
            <w:tcW w:w="1343" w:type="dxa"/>
          </w:tcPr>
          <w:p w:rsidR="005D2AD1" w:rsidRDefault="005D2AD1" w:rsidP="0036529B">
            <w:pPr>
              <w:pStyle w:val="a4"/>
              <w:spacing w:before="0" w:beforeAutospacing="0" w:after="0" w:afterAutospacing="0"/>
              <w:jc w:val="center"/>
            </w:pPr>
            <w:r>
              <w:t>3</w:t>
            </w:r>
          </w:p>
        </w:tc>
        <w:tc>
          <w:tcPr>
            <w:tcW w:w="1822" w:type="dxa"/>
          </w:tcPr>
          <w:p w:rsidR="005D2AD1" w:rsidRDefault="005D2AD1" w:rsidP="0036529B">
            <w:pPr>
              <w:pStyle w:val="a4"/>
              <w:spacing w:before="0" w:beforeAutospacing="0" w:after="0" w:afterAutospacing="0"/>
              <w:jc w:val="center"/>
            </w:pPr>
            <w:r>
              <w:t>4</w:t>
            </w:r>
          </w:p>
        </w:tc>
        <w:tc>
          <w:tcPr>
            <w:tcW w:w="3730" w:type="dxa"/>
          </w:tcPr>
          <w:p w:rsidR="005D2AD1" w:rsidRDefault="005D2AD1" w:rsidP="0036529B">
            <w:pPr>
              <w:pStyle w:val="a4"/>
              <w:spacing w:before="0" w:beforeAutospacing="0" w:after="0" w:afterAutospacing="0"/>
              <w:jc w:val="center"/>
            </w:pPr>
            <w:r>
              <w:t>5</w:t>
            </w:r>
          </w:p>
        </w:tc>
      </w:tr>
      <w:tr w:rsidR="005D2AD1" w:rsidTr="0036529B">
        <w:tc>
          <w:tcPr>
            <w:tcW w:w="1343" w:type="dxa"/>
          </w:tcPr>
          <w:p w:rsidR="005D2AD1" w:rsidRDefault="005D2AD1" w:rsidP="0036529B">
            <w:pPr>
              <w:pStyle w:val="a4"/>
              <w:spacing w:before="0" w:beforeAutospacing="0" w:after="0" w:afterAutospacing="0"/>
              <w:jc w:val="center"/>
            </w:pPr>
          </w:p>
        </w:tc>
        <w:tc>
          <w:tcPr>
            <w:tcW w:w="1822" w:type="dxa"/>
          </w:tcPr>
          <w:p w:rsidR="005D2AD1" w:rsidRDefault="005D2AD1" w:rsidP="0036529B">
            <w:pPr>
              <w:pStyle w:val="a4"/>
              <w:spacing w:before="0" w:beforeAutospacing="0" w:after="0" w:afterAutospacing="0"/>
              <w:jc w:val="center"/>
            </w:pPr>
          </w:p>
        </w:tc>
        <w:tc>
          <w:tcPr>
            <w:tcW w:w="1343" w:type="dxa"/>
          </w:tcPr>
          <w:p w:rsidR="005D2AD1" w:rsidRDefault="005D2AD1" w:rsidP="0036529B">
            <w:pPr>
              <w:pStyle w:val="a4"/>
              <w:spacing w:before="0" w:beforeAutospacing="0" w:after="0" w:afterAutospacing="0"/>
              <w:jc w:val="center"/>
            </w:pPr>
          </w:p>
        </w:tc>
        <w:tc>
          <w:tcPr>
            <w:tcW w:w="1822" w:type="dxa"/>
          </w:tcPr>
          <w:p w:rsidR="005D2AD1" w:rsidRDefault="005D2AD1" w:rsidP="0036529B">
            <w:pPr>
              <w:pStyle w:val="a4"/>
              <w:spacing w:before="0" w:beforeAutospacing="0" w:after="0" w:afterAutospacing="0"/>
              <w:jc w:val="center"/>
            </w:pPr>
          </w:p>
        </w:tc>
        <w:tc>
          <w:tcPr>
            <w:tcW w:w="3730" w:type="dxa"/>
          </w:tcPr>
          <w:p w:rsidR="005D2AD1" w:rsidRDefault="005D2AD1" w:rsidP="0036529B">
            <w:pPr>
              <w:pStyle w:val="a4"/>
              <w:spacing w:before="0" w:beforeAutospacing="0" w:after="0" w:afterAutospacing="0"/>
              <w:jc w:val="center"/>
            </w:pPr>
          </w:p>
        </w:tc>
      </w:tr>
    </w:tbl>
    <w:p w:rsidR="005D2AD1" w:rsidRDefault="005D2AD1" w:rsidP="00471CF3">
      <w:pPr>
        <w:pStyle w:val="a4"/>
        <w:spacing w:before="0" w:beforeAutospacing="0" w:after="0" w:afterAutospacing="0"/>
      </w:pPr>
    </w:p>
    <w:p w:rsidR="00471CF3" w:rsidRDefault="000100FC" w:rsidP="00471CF3">
      <w:pPr>
        <w:pStyle w:val="a4"/>
        <w:spacing w:before="0" w:beforeAutospacing="0" w:after="0" w:afterAutospacing="0"/>
      </w:pPr>
      <w:r>
        <w:t xml:space="preserve">Руководитель </w:t>
      </w:r>
      <w:r w:rsidR="00471CF3">
        <w:t>подразделения</w:t>
      </w:r>
      <w:r>
        <w:t xml:space="preserve"> ________________ __________</w:t>
      </w:r>
      <w:r w:rsidR="00471CF3">
        <w:t xml:space="preserve"> </w:t>
      </w:r>
      <w:r w:rsidR="0036529B">
        <w:t>_________________________</w:t>
      </w:r>
    </w:p>
    <w:p w:rsidR="00471CF3" w:rsidRDefault="00471CF3" w:rsidP="0036529B">
      <w:pPr>
        <w:pStyle w:val="a4"/>
        <w:spacing w:before="0" w:beforeAutospacing="0" w:after="0" w:afterAutospacing="0"/>
        <w:ind w:firstLine="3402"/>
      </w:pPr>
      <w:r>
        <w:t xml:space="preserve">должность             подпись </w:t>
      </w:r>
      <w:r w:rsidR="0036529B">
        <w:t xml:space="preserve">         расшифровка подписи</w:t>
      </w:r>
      <w:r w:rsidR="0036529B">
        <w:br/>
      </w:r>
    </w:p>
    <w:p w:rsidR="00EA5C8C" w:rsidRDefault="000100FC" w:rsidP="00EA5C8C">
      <w:pPr>
        <w:pStyle w:val="a4"/>
        <w:spacing w:after="0" w:afterAutospacing="0"/>
      </w:pPr>
      <w:r>
        <w:t xml:space="preserve">Главный бухгалтер </w:t>
      </w:r>
      <w:r w:rsidR="0036529B">
        <w:t>________________ __________ _________________________</w:t>
      </w:r>
      <w:r w:rsidR="00EA5C8C">
        <w:t xml:space="preserve"> </w:t>
      </w:r>
    </w:p>
    <w:p w:rsidR="0036529B" w:rsidRDefault="0036529B" w:rsidP="0036529B">
      <w:pPr>
        <w:pStyle w:val="a4"/>
        <w:spacing w:before="0" w:beforeAutospacing="0" w:after="0" w:afterAutospacing="0"/>
        <w:ind w:firstLine="2410"/>
      </w:pPr>
      <w:r>
        <w:t xml:space="preserve">должность            подпись         расшифровка подписи </w:t>
      </w:r>
    </w:p>
    <w:p w:rsidR="00EA5C8C" w:rsidRDefault="00EA5C8C"/>
    <w:p w:rsidR="00F35827" w:rsidRDefault="00EA5C8C">
      <w:r>
        <w:t>"__"______________ 200__ г.</w:t>
      </w:r>
      <w:r w:rsidR="00F35827">
        <w:br w:type="page"/>
      </w:r>
    </w:p>
    <w:p w:rsidR="003C217B" w:rsidRDefault="000100FC">
      <w:pPr>
        <w:pStyle w:val="a4"/>
        <w:jc w:val="right"/>
      </w:pPr>
      <w:r>
        <w:lastRenderedPageBreak/>
        <w:t>Оборотная сторона формы № ОС-3</w:t>
      </w:r>
    </w:p>
    <w:p w:rsidR="003C217B" w:rsidRDefault="000100FC">
      <w:pPr>
        <w:ind w:firstLine="480"/>
        <w:jc w:val="both"/>
      </w:pPr>
      <w:r>
        <w:t>По окончании ремонта (реконструкции, модернизации) объект прошел испытания и сдан в эксплуатацию.</w:t>
      </w:r>
    </w:p>
    <w:p w:rsidR="003C217B" w:rsidRDefault="000100FC">
      <w:pPr>
        <w:ind w:firstLine="480"/>
        <w:jc w:val="both"/>
      </w:pPr>
      <w:r>
        <w:t xml:space="preserve">Изменения в характеристике объекта, вызванные реконструкцией, модернизацией </w:t>
      </w:r>
      <w:r w:rsidR="00FE08A3">
        <w:t>____________________________</w:t>
      </w:r>
      <w:r>
        <w:t>________________________________________________________ ______________________________________________________________________</w:t>
      </w:r>
      <w:r w:rsidR="00FE08A3">
        <w:t>___________________________________</w:t>
      </w:r>
      <w:r>
        <w:t>____________________________________________________________________________________________________________________________________________</w:t>
      </w:r>
      <w:r w:rsidR="00FE08A3">
        <w:t>_</w:t>
      </w:r>
      <w:r>
        <w:t>______________________________________________________________________</w:t>
      </w:r>
    </w:p>
    <w:p w:rsidR="00A6799D" w:rsidRDefault="000100FC" w:rsidP="00A6799D">
      <w:pPr>
        <w:pStyle w:val="a4"/>
        <w:spacing w:after="0" w:afterAutospacing="0"/>
      </w:pPr>
      <w:r>
        <w:t>Объект основных</w:t>
      </w:r>
      <w:r>
        <w:br/>
        <w:t>средств сдал: ________________ _____________ _______________________</w:t>
      </w:r>
    </w:p>
    <w:p w:rsidR="003C217B" w:rsidRDefault="000100FC" w:rsidP="00A6799D">
      <w:pPr>
        <w:pStyle w:val="a4"/>
        <w:spacing w:before="0" w:beforeAutospacing="0"/>
        <w:ind w:firstLine="1843"/>
      </w:pPr>
      <w:r>
        <w:t xml:space="preserve">должность </w:t>
      </w:r>
      <w:r w:rsidR="00A6799D">
        <w:t xml:space="preserve">              </w:t>
      </w:r>
      <w:r>
        <w:t xml:space="preserve">подпись </w:t>
      </w:r>
      <w:r w:rsidR="00A6799D">
        <w:t xml:space="preserve">         </w:t>
      </w:r>
      <w:r>
        <w:t>расшифровка подписи</w:t>
      </w:r>
      <w:r>
        <w:br/>
        <w:t>М.П.</w:t>
      </w:r>
    </w:p>
    <w:p w:rsidR="00A6799D" w:rsidRDefault="000100FC" w:rsidP="00A6799D">
      <w:pPr>
        <w:pStyle w:val="a4"/>
        <w:spacing w:before="0" w:beforeAutospacing="0" w:after="0" w:afterAutospacing="0"/>
      </w:pPr>
      <w:r>
        <w:t>Объект основных</w:t>
      </w:r>
      <w:r>
        <w:br/>
        <w:t>средств принял: ________________ _____________ _______________________</w:t>
      </w:r>
      <w:r w:rsidR="00A6799D">
        <w:t xml:space="preserve"> </w:t>
      </w:r>
    </w:p>
    <w:p w:rsidR="003C217B" w:rsidRDefault="000100FC" w:rsidP="00A6799D">
      <w:pPr>
        <w:pStyle w:val="a4"/>
        <w:spacing w:before="0" w:beforeAutospacing="0" w:after="0" w:afterAutospacing="0"/>
        <w:ind w:firstLine="2127"/>
      </w:pPr>
      <w:r>
        <w:t xml:space="preserve">должность </w:t>
      </w:r>
      <w:r w:rsidR="00A6799D">
        <w:t xml:space="preserve">             </w:t>
      </w:r>
      <w:r>
        <w:t xml:space="preserve">подпись </w:t>
      </w:r>
      <w:r w:rsidR="00A6799D">
        <w:t xml:space="preserve">          </w:t>
      </w:r>
      <w:r>
        <w:t>расшифровка подписи</w:t>
      </w:r>
      <w:r>
        <w:br/>
        <w:t>М.П.</w:t>
      </w:r>
    </w:p>
    <w:p w:rsidR="003C217B" w:rsidRDefault="000100FC">
      <w:pPr>
        <w:pStyle w:val="a4"/>
      </w:pPr>
      <w:r>
        <w:t>"__"________________ 200__ г.</w:t>
      </w:r>
    </w:p>
    <w:p w:rsidR="005912C9" w:rsidRDefault="005912C9" w:rsidP="005912C9">
      <w:pPr>
        <w:pStyle w:val="a4"/>
        <w:jc w:val="right"/>
        <w:sectPr w:rsidR="005912C9" w:rsidSect="00DD7E9D">
          <w:pgSz w:w="20160" w:h="12240" w:orient="landscape" w:code="5"/>
          <w:pgMar w:top="567" w:right="567" w:bottom="567" w:left="567" w:header="720" w:footer="720" w:gutter="0"/>
          <w:cols w:space="720"/>
          <w:docGrid w:linePitch="326"/>
        </w:sectPr>
      </w:pPr>
    </w:p>
    <w:p w:rsidR="003C217B" w:rsidRDefault="000100FC" w:rsidP="00E54833">
      <w:pPr>
        <w:pStyle w:val="a4"/>
        <w:jc w:val="right"/>
      </w:pPr>
      <w:r>
        <w:lastRenderedPageBreak/>
        <w:t>Типовая межотраслевая форма № ОС-4</w:t>
      </w:r>
      <w:r>
        <w:br/>
        <w:t>Утверждаю:</w:t>
      </w:r>
      <w:r>
        <w:br/>
        <w:t>________________________________</w:t>
      </w:r>
      <w:r>
        <w:br/>
        <w:t>должность</w:t>
      </w:r>
      <w:r>
        <w:br/>
        <w:t>__________ _____________________</w:t>
      </w:r>
      <w:r>
        <w:br/>
        <w:t>подпись расшифровка подписи</w:t>
      </w:r>
    </w:p>
    <w:p w:rsidR="003C217B" w:rsidRDefault="000100FC">
      <w:pPr>
        <w:pStyle w:val="a4"/>
        <w:jc w:val="right"/>
      </w:pPr>
      <w:r>
        <w:t>"_____"______________ 200__ г.</w:t>
      </w:r>
    </w:p>
    <w:p w:rsidR="00EF3E1C" w:rsidRDefault="000100FC" w:rsidP="00EF3E1C">
      <w:pPr>
        <w:pStyle w:val="a4"/>
        <w:spacing w:after="0" w:afterAutospacing="0"/>
        <w:jc w:val="center"/>
      </w:pPr>
      <w:r>
        <w:t>Акт № _____</w:t>
      </w:r>
      <w:r>
        <w:br/>
        <w:t>на списание основных средств</w:t>
      </w:r>
    </w:p>
    <w:tbl>
      <w:tblPr>
        <w:tblStyle w:val="a9"/>
        <w:tblW w:w="0" w:type="auto"/>
        <w:jc w:val="right"/>
        <w:tblLook w:val="04A0" w:firstRow="1" w:lastRow="0" w:firstColumn="1" w:lastColumn="0" w:noHBand="0" w:noVBand="1"/>
      </w:tblPr>
      <w:tblGrid>
        <w:gridCol w:w="1178"/>
      </w:tblGrid>
      <w:tr w:rsidR="00F02275" w:rsidTr="005912C9">
        <w:trPr>
          <w:jc w:val="right"/>
        </w:trPr>
        <w:tc>
          <w:tcPr>
            <w:tcW w:w="1178" w:type="dxa"/>
          </w:tcPr>
          <w:p w:rsidR="00F02275" w:rsidRDefault="00F02275" w:rsidP="00F02275">
            <w:pPr>
              <w:pStyle w:val="a4"/>
              <w:spacing w:after="0" w:afterAutospacing="0"/>
              <w:jc w:val="center"/>
            </w:pPr>
            <w:r>
              <w:t>Коды</w:t>
            </w:r>
          </w:p>
        </w:tc>
      </w:tr>
      <w:tr w:rsidR="00F02275" w:rsidTr="005912C9">
        <w:trPr>
          <w:jc w:val="right"/>
        </w:trPr>
        <w:tc>
          <w:tcPr>
            <w:tcW w:w="1178" w:type="dxa"/>
          </w:tcPr>
          <w:p w:rsidR="00F02275" w:rsidRDefault="00F02275" w:rsidP="00F02275">
            <w:pPr>
              <w:pStyle w:val="a4"/>
              <w:spacing w:after="0" w:afterAutospacing="0"/>
              <w:jc w:val="center"/>
            </w:pPr>
            <w:r>
              <w:t>0306003</w:t>
            </w:r>
          </w:p>
        </w:tc>
      </w:tr>
      <w:tr w:rsidR="00F02275" w:rsidTr="005912C9">
        <w:trPr>
          <w:jc w:val="right"/>
        </w:trPr>
        <w:tc>
          <w:tcPr>
            <w:tcW w:w="1178" w:type="dxa"/>
          </w:tcPr>
          <w:p w:rsidR="00F02275" w:rsidRDefault="00F02275" w:rsidP="005912C9">
            <w:pPr>
              <w:pStyle w:val="a4"/>
              <w:spacing w:after="0" w:afterAutospacing="0"/>
              <w:jc w:val="right"/>
            </w:pPr>
          </w:p>
        </w:tc>
      </w:tr>
    </w:tbl>
    <w:p w:rsidR="003C217B" w:rsidRDefault="000100FC" w:rsidP="00F35827">
      <w:pPr>
        <w:pStyle w:val="a4"/>
        <w:spacing w:before="0" w:beforeAutospacing="0"/>
        <w:jc w:val="center"/>
      </w:pPr>
      <w:r>
        <w:t>форма по ОКУД</w:t>
      </w:r>
      <w:r>
        <w:br/>
        <w:t>Организация __________________________ по ОКПО</w:t>
      </w:r>
    </w:p>
    <w:tbl>
      <w:tblPr>
        <w:tblStyle w:val="a9"/>
        <w:tblW w:w="0" w:type="auto"/>
        <w:tblLook w:val="04A0" w:firstRow="1" w:lastRow="0" w:firstColumn="1" w:lastColumn="0" w:noHBand="0" w:noVBand="1"/>
      </w:tblPr>
      <w:tblGrid>
        <w:gridCol w:w="2122"/>
        <w:gridCol w:w="2268"/>
        <w:gridCol w:w="3402"/>
      </w:tblGrid>
      <w:tr w:rsidR="00B5658A" w:rsidRPr="00B5658A" w:rsidTr="00531948">
        <w:tc>
          <w:tcPr>
            <w:tcW w:w="2122" w:type="dxa"/>
          </w:tcPr>
          <w:p w:rsidR="00B5658A" w:rsidRPr="00B5658A" w:rsidRDefault="00B5658A" w:rsidP="00F02275">
            <w:pPr>
              <w:pStyle w:val="HTML"/>
              <w:rPr>
                <w:rFonts w:ascii="Times New Roman" w:hAnsi="Times New Roman" w:cs="Times New Roman"/>
                <w:sz w:val="24"/>
                <w:szCs w:val="24"/>
              </w:rPr>
            </w:pPr>
            <w:r w:rsidRPr="00B5658A">
              <w:rPr>
                <w:rFonts w:ascii="Times New Roman" w:hAnsi="Times New Roman" w:cs="Times New Roman"/>
                <w:sz w:val="24"/>
                <w:szCs w:val="24"/>
              </w:rPr>
              <w:t xml:space="preserve">Дата составления </w:t>
            </w:r>
          </w:p>
        </w:tc>
        <w:tc>
          <w:tcPr>
            <w:tcW w:w="2268" w:type="dxa"/>
          </w:tcPr>
          <w:p w:rsidR="00B5658A" w:rsidRPr="00B5658A" w:rsidRDefault="00B5658A" w:rsidP="00F02275">
            <w:pPr>
              <w:pStyle w:val="HTML"/>
              <w:rPr>
                <w:rFonts w:ascii="Times New Roman" w:hAnsi="Times New Roman" w:cs="Times New Roman"/>
                <w:sz w:val="24"/>
                <w:szCs w:val="24"/>
              </w:rPr>
            </w:pPr>
            <w:r w:rsidRPr="00B5658A">
              <w:rPr>
                <w:rFonts w:ascii="Times New Roman" w:hAnsi="Times New Roman" w:cs="Times New Roman"/>
                <w:sz w:val="24"/>
                <w:szCs w:val="24"/>
              </w:rPr>
              <w:t>Код вида операции</w:t>
            </w:r>
          </w:p>
        </w:tc>
        <w:tc>
          <w:tcPr>
            <w:tcW w:w="3402" w:type="dxa"/>
          </w:tcPr>
          <w:p w:rsidR="00B5658A" w:rsidRPr="00B5658A" w:rsidRDefault="00B5658A" w:rsidP="00F02275">
            <w:pPr>
              <w:pStyle w:val="HTML"/>
              <w:rPr>
                <w:rFonts w:ascii="Times New Roman" w:hAnsi="Times New Roman" w:cs="Times New Roman"/>
                <w:sz w:val="24"/>
                <w:szCs w:val="24"/>
              </w:rPr>
            </w:pPr>
            <w:r w:rsidRPr="00B5658A">
              <w:rPr>
                <w:rFonts w:ascii="Times New Roman" w:hAnsi="Times New Roman" w:cs="Times New Roman"/>
                <w:sz w:val="24"/>
                <w:szCs w:val="24"/>
              </w:rPr>
              <w:t xml:space="preserve">Код лица, ответственного за сохранность основных средств </w:t>
            </w:r>
          </w:p>
        </w:tc>
      </w:tr>
      <w:tr w:rsidR="00B5658A" w:rsidRPr="00B5658A" w:rsidTr="00531948">
        <w:tc>
          <w:tcPr>
            <w:tcW w:w="2122" w:type="dxa"/>
          </w:tcPr>
          <w:p w:rsidR="00B5658A" w:rsidRPr="00B5658A" w:rsidRDefault="00B5658A" w:rsidP="00F02275">
            <w:pPr>
              <w:pStyle w:val="HTML"/>
              <w:rPr>
                <w:rFonts w:ascii="Times New Roman" w:hAnsi="Times New Roman" w:cs="Times New Roman"/>
                <w:sz w:val="24"/>
                <w:szCs w:val="24"/>
              </w:rPr>
            </w:pPr>
          </w:p>
        </w:tc>
        <w:tc>
          <w:tcPr>
            <w:tcW w:w="2268" w:type="dxa"/>
          </w:tcPr>
          <w:p w:rsidR="00B5658A" w:rsidRPr="00B5658A" w:rsidRDefault="00B5658A" w:rsidP="00F02275">
            <w:pPr>
              <w:pStyle w:val="HTML"/>
              <w:rPr>
                <w:rFonts w:ascii="Times New Roman" w:hAnsi="Times New Roman" w:cs="Times New Roman"/>
                <w:sz w:val="24"/>
                <w:szCs w:val="24"/>
              </w:rPr>
            </w:pPr>
          </w:p>
        </w:tc>
        <w:tc>
          <w:tcPr>
            <w:tcW w:w="3402" w:type="dxa"/>
          </w:tcPr>
          <w:p w:rsidR="00B5658A" w:rsidRPr="00B5658A" w:rsidRDefault="00B5658A" w:rsidP="00F02275">
            <w:pPr>
              <w:pStyle w:val="HTML"/>
              <w:rPr>
                <w:rFonts w:ascii="Times New Roman" w:hAnsi="Times New Roman" w:cs="Times New Roman"/>
                <w:sz w:val="24"/>
                <w:szCs w:val="24"/>
              </w:rPr>
            </w:pPr>
          </w:p>
        </w:tc>
      </w:tr>
    </w:tbl>
    <w:p w:rsidR="00D057AD" w:rsidRDefault="00D057AD" w:rsidP="00F02275">
      <w:pPr>
        <w:pStyle w:val="HTML"/>
      </w:pPr>
    </w:p>
    <w:tbl>
      <w:tblPr>
        <w:tblStyle w:val="a9"/>
        <w:tblW w:w="9935" w:type="dxa"/>
        <w:tblInd w:w="-5" w:type="dxa"/>
        <w:tblLook w:val="04A0" w:firstRow="1" w:lastRow="0" w:firstColumn="1" w:lastColumn="0" w:noHBand="0" w:noVBand="1"/>
      </w:tblPr>
      <w:tblGrid>
        <w:gridCol w:w="1362"/>
        <w:gridCol w:w="1243"/>
        <w:gridCol w:w="760"/>
        <w:gridCol w:w="746"/>
        <w:gridCol w:w="760"/>
        <w:gridCol w:w="800"/>
        <w:gridCol w:w="1495"/>
        <w:gridCol w:w="1481"/>
        <w:gridCol w:w="608"/>
        <w:gridCol w:w="680"/>
      </w:tblGrid>
      <w:tr w:rsidR="005912C9" w:rsidRPr="00E54833" w:rsidTr="004D674F">
        <w:tc>
          <w:tcPr>
            <w:tcW w:w="1362" w:type="dxa"/>
            <w:vMerge w:val="restart"/>
            <w:vAlign w:val="center"/>
          </w:tcPr>
          <w:p w:rsidR="00D057AD" w:rsidRPr="00E54833" w:rsidRDefault="00D057AD" w:rsidP="005912C9">
            <w:pPr>
              <w:ind w:left="-113" w:right="-113"/>
              <w:jc w:val="center"/>
              <w:rPr>
                <w:sz w:val="20"/>
                <w:szCs w:val="16"/>
              </w:rPr>
            </w:pPr>
            <w:r w:rsidRPr="00E54833">
              <w:rPr>
                <w:sz w:val="20"/>
                <w:szCs w:val="16"/>
              </w:rPr>
              <w:t>Структурное подразделение</w:t>
            </w:r>
          </w:p>
        </w:tc>
        <w:tc>
          <w:tcPr>
            <w:tcW w:w="1243" w:type="dxa"/>
            <w:vMerge w:val="restart"/>
            <w:vAlign w:val="center"/>
          </w:tcPr>
          <w:p w:rsidR="00D057AD" w:rsidRPr="00E54833" w:rsidRDefault="00D057AD" w:rsidP="005912C9">
            <w:pPr>
              <w:ind w:left="-113" w:right="-113"/>
              <w:jc w:val="center"/>
              <w:rPr>
                <w:sz w:val="20"/>
                <w:szCs w:val="16"/>
              </w:rPr>
            </w:pPr>
            <w:r w:rsidRPr="00E54833">
              <w:rPr>
                <w:sz w:val="20"/>
                <w:szCs w:val="16"/>
              </w:rPr>
              <w:t>Вид деятельности</w:t>
            </w:r>
          </w:p>
        </w:tc>
        <w:tc>
          <w:tcPr>
            <w:tcW w:w="1506" w:type="dxa"/>
            <w:gridSpan w:val="2"/>
            <w:vAlign w:val="center"/>
          </w:tcPr>
          <w:p w:rsidR="00D057AD" w:rsidRPr="00E54833" w:rsidRDefault="00D057AD" w:rsidP="005912C9">
            <w:pPr>
              <w:ind w:left="-113" w:right="-113"/>
              <w:jc w:val="center"/>
              <w:rPr>
                <w:sz w:val="20"/>
                <w:szCs w:val="16"/>
              </w:rPr>
            </w:pPr>
            <w:r w:rsidRPr="00E54833">
              <w:rPr>
                <w:sz w:val="20"/>
                <w:szCs w:val="16"/>
              </w:rPr>
              <w:t>Дебет</w:t>
            </w:r>
          </w:p>
        </w:tc>
        <w:tc>
          <w:tcPr>
            <w:tcW w:w="1560" w:type="dxa"/>
            <w:gridSpan w:val="2"/>
            <w:vAlign w:val="center"/>
          </w:tcPr>
          <w:p w:rsidR="00D057AD" w:rsidRPr="00E54833" w:rsidRDefault="00D057AD" w:rsidP="004D674F">
            <w:pPr>
              <w:ind w:left="-113" w:right="-113"/>
              <w:jc w:val="center"/>
              <w:rPr>
                <w:sz w:val="20"/>
                <w:szCs w:val="16"/>
              </w:rPr>
            </w:pPr>
            <w:r w:rsidRPr="00E54833">
              <w:rPr>
                <w:sz w:val="20"/>
                <w:szCs w:val="16"/>
              </w:rPr>
              <w:t>Кредит</w:t>
            </w:r>
          </w:p>
        </w:tc>
        <w:tc>
          <w:tcPr>
            <w:tcW w:w="1495" w:type="dxa"/>
            <w:vMerge w:val="restart"/>
            <w:vAlign w:val="center"/>
          </w:tcPr>
          <w:p w:rsidR="00D057AD" w:rsidRPr="00E54833" w:rsidRDefault="00D057AD" w:rsidP="005912C9">
            <w:pPr>
              <w:ind w:left="-113" w:right="-113"/>
              <w:jc w:val="center"/>
              <w:rPr>
                <w:sz w:val="20"/>
                <w:szCs w:val="16"/>
              </w:rPr>
            </w:pPr>
            <w:r w:rsidRPr="00E54833">
              <w:rPr>
                <w:sz w:val="20"/>
                <w:szCs w:val="16"/>
              </w:rPr>
              <w:t>Первоначальная стоимость</w:t>
            </w:r>
          </w:p>
        </w:tc>
        <w:tc>
          <w:tcPr>
            <w:tcW w:w="1481" w:type="dxa"/>
            <w:vMerge w:val="restart"/>
            <w:vAlign w:val="center"/>
          </w:tcPr>
          <w:p w:rsidR="00D057AD" w:rsidRPr="00E54833" w:rsidRDefault="00D057AD" w:rsidP="005912C9">
            <w:pPr>
              <w:ind w:left="-113" w:right="-113"/>
              <w:jc w:val="center"/>
              <w:rPr>
                <w:sz w:val="20"/>
                <w:szCs w:val="16"/>
              </w:rPr>
            </w:pPr>
            <w:r w:rsidRPr="00E54833">
              <w:rPr>
                <w:sz w:val="20"/>
                <w:szCs w:val="16"/>
              </w:rPr>
              <w:t>Размер начисления амортизации в месяц, руб. коп.</w:t>
            </w:r>
          </w:p>
        </w:tc>
        <w:tc>
          <w:tcPr>
            <w:tcW w:w="1288" w:type="dxa"/>
            <w:gridSpan w:val="2"/>
            <w:vAlign w:val="center"/>
          </w:tcPr>
          <w:p w:rsidR="00D057AD" w:rsidRPr="00E54833" w:rsidRDefault="00D057AD" w:rsidP="005912C9">
            <w:pPr>
              <w:ind w:left="-113" w:right="-113"/>
              <w:jc w:val="center"/>
              <w:rPr>
                <w:sz w:val="20"/>
                <w:szCs w:val="16"/>
              </w:rPr>
            </w:pPr>
            <w:r w:rsidRPr="00E54833">
              <w:rPr>
                <w:sz w:val="20"/>
                <w:szCs w:val="16"/>
              </w:rPr>
              <w:t>номер</w:t>
            </w:r>
          </w:p>
        </w:tc>
      </w:tr>
      <w:tr w:rsidR="00B5658A" w:rsidRPr="00E54833" w:rsidTr="006B7850">
        <w:trPr>
          <w:cantSplit/>
          <w:trHeight w:val="1443"/>
        </w:trPr>
        <w:tc>
          <w:tcPr>
            <w:tcW w:w="1362" w:type="dxa"/>
            <w:vMerge/>
            <w:vAlign w:val="center"/>
          </w:tcPr>
          <w:p w:rsidR="00D057AD" w:rsidRPr="00E54833" w:rsidRDefault="00D057AD" w:rsidP="005912C9">
            <w:pPr>
              <w:ind w:left="-113" w:right="-113"/>
              <w:jc w:val="center"/>
              <w:rPr>
                <w:sz w:val="20"/>
                <w:szCs w:val="16"/>
              </w:rPr>
            </w:pPr>
          </w:p>
        </w:tc>
        <w:tc>
          <w:tcPr>
            <w:tcW w:w="1243" w:type="dxa"/>
            <w:vMerge/>
            <w:vAlign w:val="center"/>
          </w:tcPr>
          <w:p w:rsidR="00D057AD" w:rsidRPr="00E54833" w:rsidRDefault="00D057AD" w:rsidP="005912C9">
            <w:pPr>
              <w:ind w:left="-113" w:right="-113"/>
              <w:jc w:val="center"/>
              <w:rPr>
                <w:sz w:val="20"/>
                <w:szCs w:val="16"/>
              </w:rPr>
            </w:pPr>
          </w:p>
        </w:tc>
        <w:tc>
          <w:tcPr>
            <w:tcW w:w="760" w:type="dxa"/>
            <w:textDirection w:val="btLr"/>
            <w:vAlign w:val="center"/>
          </w:tcPr>
          <w:p w:rsidR="00D057AD" w:rsidRPr="00E54833" w:rsidRDefault="00D057AD" w:rsidP="005912C9">
            <w:pPr>
              <w:ind w:left="-113" w:right="-113"/>
              <w:jc w:val="center"/>
              <w:rPr>
                <w:sz w:val="20"/>
                <w:szCs w:val="16"/>
              </w:rPr>
            </w:pPr>
            <w:r w:rsidRPr="00E54833">
              <w:rPr>
                <w:sz w:val="20"/>
                <w:szCs w:val="16"/>
              </w:rPr>
              <w:t>Счет, субсчет</w:t>
            </w:r>
          </w:p>
        </w:tc>
        <w:tc>
          <w:tcPr>
            <w:tcW w:w="746" w:type="dxa"/>
            <w:textDirection w:val="btLr"/>
            <w:vAlign w:val="center"/>
          </w:tcPr>
          <w:p w:rsidR="00D057AD" w:rsidRPr="00E54833" w:rsidRDefault="00D057AD" w:rsidP="005912C9">
            <w:pPr>
              <w:ind w:left="-113" w:right="-113"/>
              <w:jc w:val="center"/>
              <w:rPr>
                <w:sz w:val="20"/>
                <w:szCs w:val="16"/>
              </w:rPr>
            </w:pPr>
            <w:r w:rsidRPr="00E54833">
              <w:rPr>
                <w:sz w:val="20"/>
                <w:szCs w:val="16"/>
              </w:rPr>
              <w:t>Код аналитического учета</w:t>
            </w:r>
          </w:p>
        </w:tc>
        <w:tc>
          <w:tcPr>
            <w:tcW w:w="760" w:type="dxa"/>
            <w:textDirection w:val="btLr"/>
            <w:vAlign w:val="center"/>
          </w:tcPr>
          <w:p w:rsidR="00D057AD" w:rsidRPr="00E54833" w:rsidRDefault="00D057AD" w:rsidP="005912C9">
            <w:pPr>
              <w:ind w:left="-113" w:right="-113"/>
              <w:jc w:val="center"/>
              <w:rPr>
                <w:sz w:val="20"/>
                <w:szCs w:val="16"/>
              </w:rPr>
            </w:pPr>
            <w:r w:rsidRPr="00E54833">
              <w:rPr>
                <w:sz w:val="20"/>
                <w:szCs w:val="16"/>
              </w:rPr>
              <w:t>Счет, субсчет</w:t>
            </w:r>
          </w:p>
        </w:tc>
        <w:tc>
          <w:tcPr>
            <w:tcW w:w="800" w:type="dxa"/>
            <w:textDirection w:val="btLr"/>
            <w:vAlign w:val="center"/>
          </w:tcPr>
          <w:p w:rsidR="00D057AD" w:rsidRPr="00E54833" w:rsidRDefault="00D057AD" w:rsidP="005912C9">
            <w:pPr>
              <w:ind w:left="-113" w:right="-113"/>
              <w:jc w:val="center"/>
              <w:rPr>
                <w:sz w:val="20"/>
                <w:szCs w:val="16"/>
              </w:rPr>
            </w:pPr>
            <w:r w:rsidRPr="00E54833">
              <w:rPr>
                <w:sz w:val="20"/>
                <w:szCs w:val="16"/>
              </w:rPr>
              <w:t>Код аналитического учета</w:t>
            </w:r>
          </w:p>
        </w:tc>
        <w:tc>
          <w:tcPr>
            <w:tcW w:w="1495" w:type="dxa"/>
            <w:vMerge/>
            <w:vAlign w:val="center"/>
          </w:tcPr>
          <w:p w:rsidR="00D057AD" w:rsidRPr="00E54833" w:rsidRDefault="00D057AD" w:rsidP="005912C9">
            <w:pPr>
              <w:ind w:left="-113" w:right="-113"/>
              <w:jc w:val="center"/>
              <w:rPr>
                <w:sz w:val="20"/>
                <w:szCs w:val="16"/>
              </w:rPr>
            </w:pPr>
          </w:p>
        </w:tc>
        <w:tc>
          <w:tcPr>
            <w:tcW w:w="1481" w:type="dxa"/>
            <w:vMerge/>
            <w:vAlign w:val="center"/>
          </w:tcPr>
          <w:p w:rsidR="00D057AD" w:rsidRPr="00E54833" w:rsidRDefault="00D057AD" w:rsidP="005912C9">
            <w:pPr>
              <w:ind w:left="-113" w:right="-113"/>
              <w:jc w:val="center"/>
              <w:rPr>
                <w:sz w:val="20"/>
                <w:szCs w:val="16"/>
              </w:rPr>
            </w:pPr>
          </w:p>
        </w:tc>
        <w:tc>
          <w:tcPr>
            <w:tcW w:w="608" w:type="dxa"/>
            <w:textDirection w:val="btLr"/>
            <w:vAlign w:val="center"/>
          </w:tcPr>
          <w:p w:rsidR="005912C9" w:rsidRPr="00E54833" w:rsidRDefault="00D057AD" w:rsidP="005912C9">
            <w:pPr>
              <w:ind w:left="-113" w:right="-113"/>
              <w:jc w:val="center"/>
              <w:rPr>
                <w:sz w:val="20"/>
                <w:szCs w:val="16"/>
              </w:rPr>
            </w:pPr>
            <w:r w:rsidRPr="00E54833">
              <w:rPr>
                <w:sz w:val="20"/>
                <w:szCs w:val="16"/>
              </w:rPr>
              <w:t>З</w:t>
            </w:r>
            <w:r w:rsidR="005912C9" w:rsidRPr="00E54833">
              <w:rPr>
                <w:sz w:val="20"/>
                <w:szCs w:val="16"/>
              </w:rPr>
              <w:t>а</w:t>
            </w:r>
            <w:r w:rsidRPr="00E54833">
              <w:rPr>
                <w:sz w:val="20"/>
                <w:szCs w:val="16"/>
              </w:rPr>
              <w:t>водской</w:t>
            </w:r>
          </w:p>
        </w:tc>
        <w:tc>
          <w:tcPr>
            <w:tcW w:w="680" w:type="dxa"/>
            <w:textDirection w:val="btLr"/>
            <w:vAlign w:val="center"/>
          </w:tcPr>
          <w:p w:rsidR="00D057AD" w:rsidRPr="00E54833" w:rsidRDefault="00D057AD" w:rsidP="005912C9">
            <w:pPr>
              <w:ind w:left="-113" w:right="-113"/>
              <w:jc w:val="center"/>
              <w:rPr>
                <w:sz w:val="20"/>
                <w:szCs w:val="16"/>
              </w:rPr>
            </w:pPr>
            <w:r w:rsidRPr="00E54833">
              <w:rPr>
                <w:sz w:val="20"/>
                <w:szCs w:val="16"/>
              </w:rPr>
              <w:t>инвентарный</w:t>
            </w:r>
          </w:p>
        </w:tc>
      </w:tr>
      <w:tr w:rsidR="00531948" w:rsidRPr="00E54833" w:rsidTr="004D674F">
        <w:tc>
          <w:tcPr>
            <w:tcW w:w="1362" w:type="dxa"/>
            <w:vAlign w:val="center"/>
          </w:tcPr>
          <w:p w:rsidR="00D057AD" w:rsidRPr="00E54833" w:rsidRDefault="005912C9" w:rsidP="005912C9">
            <w:pPr>
              <w:ind w:left="-113" w:right="-113"/>
              <w:jc w:val="center"/>
              <w:rPr>
                <w:sz w:val="20"/>
                <w:szCs w:val="16"/>
              </w:rPr>
            </w:pPr>
            <w:r w:rsidRPr="00E54833">
              <w:rPr>
                <w:sz w:val="20"/>
                <w:szCs w:val="16"/>
              </w:rPr>
              <w:t>1</w:t>
            </w:r>
          </w:p>
        </w:tc>
        <w:tc>
          <w:tcPr>
            <w:tcW w:w="1243" w:type="dxa"/>
            <w:vAlign w:val="center"/>
          </w:tcPr>
          <w:p w:rsidR="00D057AD" w:rsidRPr="00E54833" w:rsidRDefault="005912C9" w:rsidP="005912C9">
            <w:pPr>
              <w:ind w:left="-113" w:right="-113"/>
              <w:jc w:val="center"/>
              <w:rPr>
                <w:sz w:val="20"/>
                <w:szCs w:val="16"/>
              </w:rPr>
            </w:pPr>
            <w:r w:rsidRPr="00E54833">
              <w:rPr>
                <w:sz w:val="20"/>
                <w:szCs w:val="16"/>
              </w:rPr>
              <w:t>2</w:t>
            </w:r>
          </w:p>
        </w:tc>
        <w:tc>
          <w:tcPr>
            <w:tcW w:w="760" w:type="dxa"/>
            <w:vAlign w:val="center"/>
          </w:tcPr>
          <w:p w:rsidR="00D057AD" w:rsidRPr="00E54833" w:rsidRDefault="005912C9" w:rsidP="005912C9">
            <w:pPr>
              <w:ind w:left="-113" w:right="-113"/>
              <w:jc w:val="center"/>
              <w:rPr>
                <w:sz w:val="20"/>
                <w:szCs w:val="16"/>
              </w:rPr>
            </w:pPr>
            <w:r w:rsidRPr="00E54833">
              <w:rPr>
                <w:sz w:val="20"/>
                <w:szCs w:val="16"/>
              </w:rPr>
              <w:t>3</w:t>
            </w:r>
          </w:p>
        </w:tc>
        <w:tc>
          <w:tcPr>
            <w:tcW w:w="746" w:type="dxa"/>
            <w:vAlign w:val="center"/>
          </w:tcPr>
          <w:p w:rsidR="00D057AD" w:rsidRPr="00E54833" w:rsidRDefault="005912C9" w:rsidP="005912C9">
            <w:pPr>
              <w:ind w:left="-113" w:right="-113"/>
              <w:jc w:val="center"/>
              <w:rPr>
                <w:sz w:val="20"/>
                <w:szCs w:val="16"/>
              </w:rPr>
            </w:pPr>
            <w:r w:rsidRPr="00E54833">
              <w:rPr>
                <w:sz w:val="20"/>
                <w:szCs w:val="16"/>
              </w:rPr>
              <w:t>4</w:t>
            </w:r>
          </w:p>
        </w:tc>
        <w:tc>
          <w:tcPr>
            <w:tcW w:w="760" w:type="dxa"/>
            <w:vAlign w:val="center"/>
          </w:tcPr>
          <w:p w:rsidR="00D057AD" w:rsidRPr="00E54833" w:rsidRDefault="005912C9" w:rsidP="005912C9">
            <w:pPr>
              <w:ind w:left="-113" w:right="-113"/>
              <w:jc w:val="center"/>
              <w:rPr>
                <w:sz w:val="20"/>
                <w:szCs w:val="16"/>
              </w:rPr>
            </w:pPr>
            <w:r w:rsidRPr="00E54833">
              <w:rPr>
                <w:sz w:val="20"/>
                <w:szCs w:val="16"/>
              </w:rPr>
              <w:t>5</w:t>
            </w:r>
          </w:p>
        </w:tc>
        <w:tc>
          <w:tcPr>
            <w:tcW w:w="800" w:type="dxa"/>
            <w:vAlign w:val="center"/>
          </w:tcPr>
          <w:p w:rsidR="00D057AD" w:rsidRPr="00E54833" w:rsidRDefault="005912C9" w:rsidP="005912C9">
            <w:pPr>
              <w:ind w:left="-113" w:right="-113"/>
              <w:jc w:val="center"/>
              <w:rPr>
                <w:sz w:val="20"/>
                <w:szCs w:val="16"/>
              </w:rPr>
            </w:pPr>
            <w:r w:rsidRPr="00E54833">
              <w:rPr>
                <w:sz w:val="20"/>
                <w:szCs w:val="16"/>
              </w:rPr>
              <w:t>6</w:t>
            </w:r>
          </w:p>
        </w:tc>
        <w:tc>
          <w:tcPr>
            <w:tcW w:w="1495" w:type="dxa"/>
            <w:vAlign w:val="center"/>
          </w:tcPr>
          <w:p w:rsidR="00D057AD" w:rsidRPr="00E54833" w:rsidRDefault="005912C9" w:rsidP="005912C9">
            <w:pPr>
              <w:ind w:left="-113" w:right="-113"/>
              <w:jc w:val="center"/>
              <w:rPr>
                <w:sz w:val="20"/>
                <w:szCs w:val="16"/>
              </w:rPr>
            </w:pPr>
            <w:r w:rsidRPr="00E54833">
              <w:rPr>
                <w:sz w:val="20"/>
                <w:szCs w:val="16"/>
              </w:rPr>
              <w:t>7</w:t>
            </w:r>
          </w:p>
        </w:tc>
        <w:tc>
          <w:tcPr>
            <w:tcW w:w="1481" w:type="dxa"/>
            <w:vAlign w:val="center"/>
          </w:tcPr>
          <w:p w:rsidR="00D057AD" w:rsidRPr="00E54833" w:rsidRDefault="005912C9" w:rsidP="005912C9">
            <w:pPr>
              <w:ind w:left="-113" w:right="-113"/>
              <w:jc w:val="center"/>
              <w:rPr>
                <w:sz w:val="20"/>
                <w:szCs w:val="16"/>
              </w:rPr>
            </w:pPr>
            <w:r w:rsidRPr="00E54833">
              <w:rPr>
                <w:sz w:val="20"/>
                <w:szCs w:val="16"/>
              </w:rPr>
              <w:t>8</w:t>
            </w:r>
          </w:p>
        </w:tc>
        <w:tc>
          <w:tcPr>
            <w:tcW w:w="608" w:type="dxa"/>
            <w:vAlign w:val="center"/>
          </w:tcPr>
          <w:p w:rsidR="00D057AD" w:rsidRPr="00E54833" w:rsidRDefault="005912C9" w:rsidP="005912C9">
            <w:pPr>
              <w:ind w:left="-113" w:right="-113"/>
              <w:jc w:val="center"/>
              <w:rPr>
                <w:sz w:val="20"/>
                <w:szCs w:val="16"/>
              </w:rPr>
            </w:pPr>
            <w:r w:rsidRPr="00E54833">
              <w:rPr>
                <w:sz w:val="20"/>
                <w:szCs w:val="16"/>
              </w:rPr>
              <w:t>9</w:t>
            </w:r>
          </w:p>
        </w:tc>
        <w:tc>
          <w:tcPr>
            <w:tcW w:w="680" w:type="dxa"/>
            <w:vAlign w:val="center"/>
          </w:tcPr>
          <w:p w:rsidR="00D057AD" w:rsidRPr="00E54833" w:rsidRDefault="005912C9" w:rsidP="005912C9">
            <w:pPr>
              <w:ind w:left="-113" w:right="-113"/>
              <w:jc w:val="center"/>
              <w:rPr>
                <w:sz w:val="20"/>
                <w:szCs w:val="16"/>
              </w:rPr>
            </w:pPr>
            <w:r w:rsidRPr="00E54833">
              <w:rPr>
                <w:sz w:val="20"/>
                <w:szCs w:val="16"/>
              </w:rPr>
              <w:t>10</w:t>
            </w:r>
          </w:p>
        </w:tc>
      </w:tr>
      <w:tr w:rsidR="00531948" w:rsidRPr="00E54833" w:rsidTr="004D674F">
        <w:tc>
          <w:tcPr>
            <w:tcW w:w="1362" w:type="dxa"/>
            <w:vAlign w:val="center"/>
          </w:tcPr>
          <w:p w:rsidR="00D057AD" w:rsidRPr="00E54833" w:rsidRDefault="00D057AD" w:rsidP="005912C9">
            <w:pPr>
              <w:ind w:left="-113" w:right="-113"/>
              <w:jc w:val="center"/>
              <w:rPr>
                <w:sz w:val="20"/>
                <w:szCs w:val="16"/>
              </w:rPr>
            </w:pPr>
          </w:p>
        </w:tc>
        <w:tc>
          <w:tcPr>
            <w:tcW w:w="1243" w:type="dxa"/>
            <w:vAlign w:val="center"/>
          </w:tcPr>
          <w:p w:rsidR="00D057AD" w:rsidRPr="00E54833" w:rsidRDefault="00D057AD" w:rsidP="005912C9">
            <w:pPr>
              <w:ind w:left="-113" w:right="-113"/>
              <w:jc w:val="center"/>
              <w:rPr>
                <w:sz w:val="20"/>
                <w:szCs w:val="16"/>
              </w:rPr>
            </w:pPr>
          </w:p>
        </w:tc>
        <w:tc>
          <w:tcPr>
            <w:tcW w:w="760" w:type="dxa"/>
            <w:vAlign w:val="center"/>
          </w:tcPr>
          <w:p w:rsidR="00D057AD" w:rsidRPr="00E54833" w:rsidRDefault="00D057AD" w:rsidP="005912C9">
            <w:pPr>
              <w:ind w:left="-113" w:right="-113"/>
              <w:jc w:val="center"/>
              <w:rPr>
                <w:sz w:val="20"/>
                <w:szCs w:val="16"/>
              </w:rPr>
            </w:pPr>
          </w:p>
        </w:tc>
        <w:tc>
          <w:tcPr>
            <w:tcW w:w="746" w:type="dxa"/>
            <w:vAlign w:val="center"/>
          </w:tcPr>
          <w:p w:rsidR="00D057AD" w:rsidRPr="00E54833" w:rsidRDefault="00D057AD" w:rsidP="005912C9">
            <w:pPr>
              <w:ind w:left="-113" w:right="-113"/>
              <w:jc w:val="center"/>
              <w:rPr>
                <w:sz w:val="20"/>
                <w:szCs w:val="16"/>
              </w:rPr>
            </w:pPr>
          </w:p>
        </w:tc>
        <w:tc>
          <w:tcPr>
            <w:tcW w:w="760" w:type="dxa"/>
            <w:vAlign w:val="center"/>
          </w:tcPr>
          <w:p w:rsidR="00D057AD" w:rsidRPr="00E54833" w:rsidRDefault="00D057AD" w:rsidP="005912C9">
            <w:pPr>
              <w:ind w:left="-113" w:right="-113"/>
              <w:jc w:val="center"/>
              <w:rPr>
                <w:sz w:val="20"/>
                <w:szCs w:val="16"/>
              </w:rPr>
            </w:pPr>
          </w:p>
        </w:tc>
        <w:tc>
          <w:tcPr>
            <w:tcW w:w="800" w:type="dxa"/>
            <w:vAlign w:val="center"/>
          </w:tcPr>
          <w:p w:rsidR="00D057AD" w:rsidRPr="00E54833" w:rsidRDefault="00D057AD" w:rsidP="005912C9">
            <w:pPr>
              <w:ind w:left="-113" w:right="-113"/>
              <w:jc w:val="center"/>
              <w:rPr>
                <w:sz w:val="20"/>
                <w:szCs w:val="16"/>
              </w:rPr>
            </w:pPr>
          </w:p>
        </w:tc>
        <w:tc>
          <w:tcPr>
            <w:tcW w:w="1495" w:type="dxa"/>
            <w:vAlign w:val="center"/>
          </w:tcPr>
          <w:p w:rsidR="00D057AD" w:rsidRPr="00E54833" w:rsidRDefault="00D057AD" w:rsidP="005912C9">
            <w:pPr>
              <w:ind w:left="-113" w:right="-113"/>
              <w:jc w:val="center"/>
              <w:rPr>
                <w:sz w:val="20"/>
                <w:szCs w:val="16"/>
              </w:rPr>
            </w:pPr>
          </w:p>
        </w:tc>
        <w:tc>
          <w:tcPr>
            <w:tcW w:w="1481" w:type="dxa"/>
            <w:vAlign w:val="center"/>
          </w:tcPr>
          <w:p w:rsidR="00D057AD" w:rsidRPr="00E54833" w:rsidRDefault="00D057AD" w:rsidP="005912C9">
            <w:pPr>
              <w:ind w:left="-113" w:right="-113"/>
              <w:jc w:val="center"/>
              <w:rPr>
                <w:sz w:val="20"/>
                <w:szCs w:val="16"/>
              </w:rPr>
            </w:pPr>
          </w:p>
        </w:tc>
        <w:tc>
          <w:tcPr>
            <w:tcW w:w="608" w:type="dxa"/>
            <w:vAlign w:val="center"/>
          </w:tcPr>
          <w:p w:rsidR="00D057AD" w:rsidRPr="00E54833" w:rsidRDefault="00D057AD" w:rsidP="005912C9">
            <w:pPr>
              <w:ind w:left="-113" w:right="-113"/>
              <w:jc w:val="center"/>
              <w:rPr>
                <w:sz w:val="20"/>
                <w:szCs w:val="16"/>
              </w:rPr>
            </w:pPr>
          </w:p>
        </w:tc>
        <w:tc>
          <w:tcPr>
            <w:tcW w:w="680" w:type="dxa"/>
            <w:vAlign w:val="center"/>
          </w:tcPr>
          <w:p w:rsidR="00D057AD" w:rsidRPr="00E54833" w:rsidRDefault="00D057AD" w:rsidP="005912C9">
            <w:pPr>
              <w:ind w:left="-113" w:right="-113"/>
              <w:jc w:val="center"/>
              <w:rPr>
                <w:sz w:val="20"/>
                <w:szCs w:val="16"/>
              </w:rPr>
            </w:pPr>
          </w:p>
        </w:tc>
      </w:tr>
    </w:tbl>
    <w:p w:rsidR="003C217B" w:rsidRDefault="000100FC">
      <w:pPr>
        <w:ind w:firstLine="480"/>
        <w:jc w:val="both"/>
      </w:pPr>
      <w:r>
        <w:t>Сумма износа с начала эксплуатации (даты постановки на учет), руб.</w:t>
      </w:r>
      <w:r w:rsidR="009F08B1">
        <w:t> </w:t>
      </w:r>
      <w:r>
        <w:t>коп. _______________</w:t>
      </w:r>
    </w:p>
    <w:p w:rsidR="00E54833" w:rsidRDefault="000100FC">
      <w:pPr>
        <w:ind w:firstLine="480"/>
        <w:jc w:val="both"/>
      </w:pPr>
      <w:r>
        <w:t>Комиссия, приказом назначенная от "__"____________200__ г. № _________ на основании _________________________________________________________</w:t>
      </w:r>
      <w:r w:rsidR="00E54833">
        <w:t>____________________</w:t>
      </w:r>
      <w:r w:rsidR="009F08B1">
        <w:t>______</w:t>
      </w:r>
      <w:r>
        <w:t>произвела осмотр _____________________________________________________</w:t>
      </w:r>
      <w:r w:rsidR="00E54833">
        <w:t>_</w:t>
      </w:r>
      <w:r>
        <w:t xml:space="preserve"> наименование объекта В результате осмотра комиссия установила: </w:t>
      </w:r>
    </w:p>
    <w:p w:rsidR="00E54833" w:rsidRDefault="000100FC">
      <w:pPr>
        <w:ind w:firstLine="480"/>
        <w:jc w:val="both"/>
      </w:pPr>
      <w:r>
        <w:t xml:space="preserve">1. поступил в организацию "__"_______________ 200__ г. </w:t>
      </w:r>
    </w:p>
    <w:p w:rsidR="00E54833" w:rsidRDefault="000100FC">
      <w:pPr>
        <w:ind w:firstLine="480"/>
        <w:jc w:val="both"/>
      </w:pPr>
      <w:r>
        <w:t xml:space="preserve">2. масса объекта по паспорту ______________________ т. </w:t>
      </w:r>
    </w:p>
    <w:p w:rsidR="003C217B" w:rsidRDefault="000100FC">
      <w:pPr>
        <w:ind w:firstLine="480"/>
        <w:jc w:val="both"/>
      </w:pPr>
      <w:r>
        <w:t>3. сведения о наличии драгоценных металлов (металлов, камней)</w:t>
      </w:r>
    </w:p>
    <w:p w:rsidR="006B7850" w:rsidRDefault="006B7850" w:rsidP="00B5658A">
      <w:pPr>
        <w:pStyle w:val="HTML"/>
        <w:rPr>
          <w:sz w:val="18"/>
          <w:szCs w:val="18"/>
        </w:rPr>
      </w:pPr>
    </w:p>
    <w:tbl>
      <w:tblPr>
        <w:tblStyle w:val="a9"/>
        <w:tblW w:w="9918" w:type="dxa"/>
        <w:tblLook w:val="04A0" w:firstRow="1" w:lastRow="0" w:firstColumn="1" w:lastColumn="0" w:noHBand="0" w:noVBand="1"/>
      </w:tblPr>
      <w:tblGrid>
        <w:gridCol w:w="1353"/>
        <w:gridCol w:w="439"/>
        <w:gridCol w:w="1104"/>
        <w:gridCol w:w="2344"/>
        <w:gridCol w:w="1670"/>
        <w:gridCol w:w="1352"/>
        <w:gridCol w:w="442"/>
        <w:gridCol w:w="1214"/>
      </w:tblGrid>
      <w:tr w:rsidR="000E21A5" w:rsidRPr="006B7850" w:rsidTr="000E21A5">
        <w:tc>
          <w:tcPr>
            <w:tcW w:w="2896" w:type="dxa"/>
            <w:gridSpan w:val="3"/>
            <w:vAlign w:val="center"/>
          </w:tcPr>
          <w:p w:rsidR="006B7850" w:rsidRPr="006B7850" w:rsidRDefault="006B7850" w:rsidP="006B7850">
            <w:pPr>
              <w:pStyle w:val="HTML"/>
              <w:ind w:left="-113" w:right="-113"/>
              <w:jc w:val="center"/>
              <w:rPr>
                <w:rFonts w:ascii="Times New Roman" w:hAnsi="Times New Roman" w:cs="Times New Roman"/>
              </w:rPr>
            </w:pPr>
            <w:r w:rsidRPr="006B7850">
              <w:rPr>
                <w:rFonts w:ascii="Times New Roman" w:hAnsi="Times New Roman" w:cs="Times New Roman"/>
              </w:rPr>
              <w:t>Приспособления и принадлежность</w:t>
            </w:r>
          </w:p>
        </w:tc>
        <w:tc>
          <w:tcPr>
            <w:tcW w:w="7022" w:type="dxa"/>
            <w:gridSpan w:val="5"/>
            <w:vAlign w:val="center"/>
          </w:tcPr>
          <w:p w:rsidR="006B7850" w:rsidRPr="006B7850" w:rsidRDefault="006B7850" w:rsidP="006B7850">
            <w:pPr>
              <w:pStyle w:val="HTML"/>
              <w:ind w:left="-113" w:right="-113"/>
              <w:jc w:val="center"/>
              <w:rPr>
                <w:rFonts w:ascii="Times New Roman" w:hAnsi="Times New Roman" w:cs="Times New Roman"/>
              </w:rPr>
            </w:pPr>
            <w:r w:rsidRPr="006B7850">
              <w:rPr>
                <w:rFonts w:ascii="Times New Roman" w:hAnsi="Times New Roman" w:cs="Times New Roman"/>
              </w:rPr>
              <w:t>Содержание драгоценных металлов (металлов, камней)</w:t>
            </w:r>
          </w:p>
        </w:tc>
      </w:tr>
      <w:tr w:rsidR="000E21A5" w:rsidRPr="006B7850" w:rsidTr="000E21A5">
        <w:tc>
          <w:tcPr>
            <w:tcW w:w="1353" w:type="dxa"/>
            <w:vMerge w:val="restart"/>
            <w:vAlign w:val="center"/>
          </w:tcPr>
          <w:p w:rsidR="000E21A5" w:rsidRPr="006B7850" w:rsidRDefault="000E21A5" w:rsidP="006B7850">
            <w:pPr>
              <w:pStyle w:val="HTML"/>
              <w:ind w:left="-113" w:right="-113"/>
              <w:jc w:val="center"/>
              <w:rPr>
                <w:rFonts w:ascii="Times New Roman" w:hAnsi="Times New Roman" w:cs="Times New Roman"/>
              </w:rPr>
            </w:pPr>
            <w:r w:rsidRPr="006B7850">
              <w:rPr>
                <w:rFonts w:ascii="Times New Roman" w:hAnsi="Times New Roman" w:cs="Times New Roman"/>
              </w:rPr>
              <w:t>Наименование</w:t>
            </w:r>
          </w:p>
        </w:tc>
        <w:tc>
          <w:tcPr>
            <w:tcW w:w="439" w:type="dxa"/>
            <w:vMerge w:val="restart"/>
            <w:vAlign w:val="center"/>
          </w:tcPr>
          <w:p w:rsidR="000E21A5" w:rsidRPr="006B7850" w:rsidRDefault="000E21A5" w:rsidP="006B7850">
            <w:pPr>
              <w:pStyle w:val="HTML"/>
              <w:ind w:left="-113" w:right="-113"/>
              <w:jc w:val="center"/>
              <w:rPr>
                <w:rFonts w:ascii="Times New Roman" w:hAnsi="Times New Roman" w:cs="Times New Roman"/>
              </w:rPr>
            </w:pPr>
            <w:r w:rsidRPr="006B7850">
              <w:rPr>
                <w:rFonts w:ascii="Times New Roman" w:hAnsi="Times New Roman" w:cs="Times New Roman"/>
              </w:rPr>
              <w:t>Код</w:t>
            </w:r>
          </w:p>
        </w:tc>
        <w:tc>
          <w:tcPr>
            <w:tcW w:w="1104" w:type="dxa"/>
            <w:vMerge w:val="restart"/>
            <w:vAlign w:val="center"/>
          </w:tcPr>
          <w:p w:rsidR="000E21A5" w:rsidRPr="006B7850" w:rsidRDefault="000E21A5" w:rsidP="006B7850">
            <w:pPr>
              <w:pStyle w:val="HTML"/>
              <w:ind w:left="-113" w:right="-113"/>
              <w:jc w:val="center"/>
              <w:rPr>
                <w:rFonts w:ascii="Times New Roman" w:hAnsi="Times New Roman" w:cs="Times New Roman"/>
              </w:rPr>
            </w:pPr>
            <w:r w:rsidRPr="006B7850">
              <w:rPr>
                <w:rFonts w:ascii="Times New Roman" w:hAnsi="Times New Roman" w:cs="Times New Roman"/>
              </w:rPr>
              <w:t>Количество</w:t>
            </w:r>
          </w:p>
        </w:tc>
        <w:tc>
          <w:tcPr>
            <w:tcW w:w="2344" w:type="dxa"/>
            <w:vMerge w:val="restart"/>
            <w:vAlign w:val="center"/>
          </w:tcPr>
          <w:p w:rsidR="000E21A5" w:rsidRPr="006B7850" w:rsidRDefault="000E21A5" w:rsidP="006B7850">
            <w:pPr>
              <w:pStyle w:val="HTML"/>
              <w:ind w:left="-113" w:right="-113"/>
              <w:jc w:val="center"/>
              <w:rPr>
                <w:rFonts w:ascii="Times New Roman" w:hAnsi="Times New Roman" w:cs="Times New Roman"/>
              </w:rPr>
            </w:pPr>
            <w:r w:rsidRPr="006B7850">
              <w:rPr>
                <w:rFonts w:ascii="Times New Roman" w:hAnsi="Times New Roman" w:cs="Times New Roman"/>
              </w:rPr>
              <w:t>Наименование драгоценного металла</w:t>
            </w:r>
          </w:p>
        </w:tc>
        <w:tc>
          <w:tcPr>
            <w:tcW w:w="1670" w:type="dxa"/>
            <w:vMerge w:val="restart"/>
            <w:vAlign w:val="center"/>
          </w:tcPr>
          <w:p w:rsidR="000E21A5" w:rsidRPr="006B7850" w:rsidRDefault="000E21A5" w:rsidP="006B7850">
            <w:pPr>
              <w:pStyle w:val="HTML"/>
              <w:ind w:left="-113" w:right="-113"/>
              <w:jc w:val="center"/>
              <w:rPr>
                <w:rFonts w:ascii="Times New Roman" w:hAnsi="Times New Roman" w:cs="Times New Roman"/>
              </w:rPr>
            </w:pPr>
            <w:r w:rsidRPr="006B7850">
              <w:rPr>
                <w:rFonts w:ascii="Times New Roman" w:hAnsi="Times New Roman" w:cs="Times New Roman"/>
              </w:rPr>
              <w:t>Номенклатурный номер</w:t>
            </w:r>
          </w:p>
        </w:tc>
        <w:tc>
          <w:tcPr>
            <w:tcW w:w="1794" w:type="dxa"/>
            <w:gridSpan w:val="2"/>
            <w:vAlign w:val="center"/>
          </w:tcPr>
          <w:p w:rsidR="000E21A5" w:rsidRPr="006B7850" w:rsidRDefault="000E21A5" w:rsidP="006B7850">
            <w:pPr>
              <w:pStyle w:val="HTML"/>
              <w:ind w:left="-113" w:right="-113"/>
              <w:jc w:val="center"/>
              <w:rPr>
                <w:rFonts w:ascii="Times New Roman" w:hAnsi="Times New Roman" w:cs="Times New Roman"/>
              </w:rPr>
            </w:pPr>
            <w:r w:rsidRPr="006B7850">
              <w:rPr>
                <w:rFonts w:ascii="Times New Roman" w:hAnsi="Times New Roman" w:cs="Times New Roman"/>
              </w:rPr>
              <w:t>Единица измерения</w:t>
            </w:r>
          </w:p>
        </w:tc>
        <w:tc>
          <w:tcPr>
            <w:tcW w:w="1214" w:type="dxa"/>
            <w:vMerge w:val="restart"/>
            <w:vAlign w:val="center"/>
          </w:tcPr>
          <w:p w:rsidR="000E21A5" w:rsidRPr="006B7850" w:rsidRDefault="000E21A5" w:rsidP="006B7850">
            <w:pPr>
              <w:pStyle w:val="HTML"/>
              <w:ind w:left="-113" w:right="-113"/>
              <w:jc w:val="center"/>
              <w:rPr>
                <w:rFonts w:ascii="Times New Roman" w:hAnsi="Times New Roman" w:cs="Times New Roman"/>
              </w:rPr>
            </w:pPr>
            <w:r w:rsidRPr="006B7850">
              <w:rPr>
                <w:rFonts w:ascii="Times New Roman" w:hAnsi="Times New Roman" w:cs="Times New Roman"/>
              </w:rPr>
              <w:t>Количество (масса)</w:t>
            </w:r>
          </w:p>
        </w:tc>
      </w:tr>
      <w:tr w:rsidR="000E21A5" w:rsidRPr="006B7850" w:rsidTr="000E21A5">
        <w:tc>
          <w:tcPr>
            <w:tcW w:w="1353" w:type="dxa"/>
            <w:vMerge/>
            <w:vAlign w:val="center"/>
          </w:tcPr>
          <w:p w:rsidR="000E21A5" w:rsidRPr="006B7850" w:rsidRDefault="000E21A5" w:rsidP="006B7850">
            <w:pPr>
              <w:pStyle w:val="HTML"/>
              <w:ind w:left="-113" w:right="-113"/>
              <w:jc w:val="center"/>
              <w:rPr>
                <w:rFonts w:ascii="Times New Roman" w:hAnsi="Times New Roman" w:cs="Times New Roman"/>
              </w:rPr>
            </w:pPr>
          </w:p>
        </w:tc>
        <w:tc>
          <w:tcPr>
            <w:tcW w:w="439" w:type="dxa"/>
            <w:vMerge/>
            <w:vAlign w:val="center"/>
          </w:tcPr>
          <w:p w:rsidR="000E21A5" w:rsidRPr="006B7850" w:rsidRDefault="000E21A5" w:rsidP="006B7850">
            <w:pPr>
              <w:pStyle w:val="HTML"/>
              <w:ind w:left="-113" w:right="-113"/>
              <w:jc w:val="center"/>
              <w:rPr>
                <w:rFonts w:ascii="Times New Roman" w:hAnsi="Times New Roman" w:cs="Times New Roman"/>
              </w:rPr>
            </w:pPr>
          </w:p>
        </w:tc>
        <w:tc>
          <w:tcPr>
            <w:tcW w:w="1104" w:type="dxa"/>
            <w:vMerge/>
            <w:vAlign w:val="center"/>
          </w:tcPr>
          <w:p w:rsidR="000E21A5" w:rsidRPr="006B7850" w:rsidRDefault="000E21A5" w:rsidP="006B7850">
            <w:pPr>
              <w:pStyle w:val="HTML"/>
              <w:ind w:left="-113" w:right="-113"/>
              <w:jc w:val="center"/>
              <w:rPr>
                <w:rFonts w:ascii="Times New Roman" w:hAnsi="Times New Roman" w:cs="Times New Roman"/>
              </w:rPr>
            </w:pPr>
          </w:p>
        </w:tc>
        <w:tc>
          <w:tcPr>
            <w:tcW w:w="2344" w:type="dxa"/>
            <w:vMerge/>
            <w:vAlign w:val="center"/>
          </w:tcPr>
          <w:p w:rsidR="000E21A5" w:rsidRPr="006B7850" w:rsidRDefault="000E21A5" w:rsidP="006B7850">
            <w:pPr>
              <w:pStyle w:val="HTML"/>
              <w:ind w:left="-113" w:right="-113"/>
              <w:jc w:val="center"/>
              <w:rPr>
                <w:rFonts w:ascii="Times New Roman" w:hAnsi="Times New Roman" w:cs="Times New Roman"/>
              </w:rPr>
            </w:pPr>
          </w:p>
        </w:tc>
        <w:tc>
          <w:tcPr>
            <w:tcW w:w="1670" w:type="dxa"/>
            <w:vMerge/>
            <w:vAlign w:val="center"/>
          </w:tcPr>
          <w:p w:rsidR="000E21A5" w:rsidRPr="006B7850" w:rsidRDefault="000E21A5" w:rsidP="006B7850">
            <w:pPr>
              <w:pStyle w:val="HTML"/>
              <w:ind w:left="-113" w:right="-113"/>
              <w:jc w:val="center"/>
              <w:rPr>
                <w:rFonts w:ascii="Times New Roman" w:hAnsi="Times New Roman" w:cs="Times New Roman"/>
              </w:rPr>
            </w:pPr>
          </w:p>
        </w:tc>
        <w:tc>
          <w:tcPr>
            <w:tcW w:w="1352" w:type="dxa"/>
            <w:vAlign w:val="center"/>
          </w:tcPr>
          <w:p w:rsidR="000E21A5" w:rsidRPr="006B7850" w:rsidRDefault="000E21A5" w:rsidP="006B7850">
            <w:pPr>
              <w:pStyle w:val="HTML"/>
              <w:ind w:left="-113" w:right="-113"/>
              <w:jc w:val="center"/>
              <w:rPr>
                <w:rFonts w:ascii="Times New Roman" w:hAnsi="Times New Roman" w:cs="Times New Roman"/>
              </w:rPr>
            </w:pPr>
            <w:r w:rsidRPr="006B7850">
              <w:rPr>
                <w:rFonts w:ascii="Times New Roman" w:hAnsi="Times New Roman" w:cs="Times New Roman"/>
              </w:rPr>
              <w:t>Наименование</w:t>
            </w:r>
          </w:p>
        </w:tc>
        <w:tc>
          <w:tcPr>
            <w:tcW w:w="442" w:type="dxa"/>
            <w:vAlign w:val="center"/>
          </w:tcPr>
          <w:p w:rsidR="000E21A5" w:rsidRPr="006B7850" w:rsidRDefault="000E21A5" w:rsidP="006B7850">
            <w:pPr>
              <w:pStyle w:val="HTML"/>
              <w:ind w:left="-113" w:right="-113"/>
              <w:jc w:val="center"/>
              <w:rPr>
                <w:rFonts w:ascii="Times New Roman" w:hAnsi="Times New Roman" w:cs="Times New Roman"/>
              </w:rPr>
            </w:pPr>
            <w:r w:rsidRPr="006B7850">
              <w:rPr>
                <w:rFonts w:ascii="Times New Roman" w:hAnsi="Times New Roman" w:cs="Times New Roman"/>
              </w:rPr>
              <w:t>Код</w:t>
            </w:r>
          </w:p>
        </w:tc>
        <w:tc>
          <w:tcPr>
            <w:tcW w:w="1214" w:type="dxa"/>
            <w:vMerge/>
            <w:vAlign w:val="center"/>
          </w:tcPr>
          <w:p w:rsidR="000E21A5" w:rsidRPr="006B7850" w:rsidRDefault="000E21A5" w:rsidP="006B7850">
            <w:pPr>
              <w:pStyle w:val="HTML"/>
              <w:ind w:left="-113" w:right="-113"/>
              <w:jc w:val="center"/>
              <w:rPr>
                <w:rFonts w:ascii="Times New Roman" w:hAnsi="Times New Roman" w:cs="Times New Roman"/>
              </w:rPr>
            </w:pPr>
          </w:p>
        </w:tc>
      </w:tr>
      <w:tr w:rsidR="000E21A5" w:rsidRPr="006B7850" w:rsidTr="000E21A5">
        <w:tc>
          <w:tcPr>
            <w:tcW w:w="1353" w:type="dxa"/>
            <w:vAlign w:val="center"/>
          </w:tcPr>
          <w:p w:rsidR="006B7850" w:rsidRPr="006B7850" w:rsidRDefault="000E21A5" w:rsidP="006B7850">
            <w:pPr>
              <w:pStyle w:val="HTML"/>
              <w:ind w:left="-113" w:right="-113"/>
              <w:jc w:val="center"/>
              <w:rPr>
                <w:rFonts w:ascii="Times New Roman" w:hAnsi="Times New Roman" w:cs="Times New Roman"/>
              </w:rPr>
            </w:pPr>
            <w:r>
              <w:rPr>
                <w:rFonts w:ascii="Times New Roman" w:hAnsi="Times New Roman" w:cs="Times New Roman"/>
              </w:rPr>
              <w:t>1</w:t>
            </w:r>
          </w:p>
        </w:tc>
        <w:tc>
          <w:tcPr>
            <w:tcW w:w="439" w:type="dxa"/>
            <w:vAlign w:val="center"/>
          </w:tcPr>
          <w:p w:rsidR="006B7850" w:rsidRPr="006B7850" w:rsidRDefault="000E21A5" w:rsidP="006B7850">
            <w:pPr>
              <w:pStyle w:val="HTML"/>
              <w:ind w:left="-113" w:right="-113"/>
              <w:jc w:val="center"/>
              <w:rPr>
                <w:rFonts w:ascii="Times New Roman" w:hAnsi="Times New Roman" w:cs="Times New Roman"/>
              </w:rPr>
            </w:pPr>
            <w:r>
              <w:rPr>
                <w:rFonts w:ascii="Times New Roman" w:hAnsi="Times New Roman" w:cs="Times New Roman"/>
              </w:rPr>
              <w:t>2</w:t>
            </w:r>
          </w:p>
        </w:tc>
        <w:tc>
          <w:tcPr>
            <w:tcW w:w="1104" w:type="dxa"/>
            <w:vAlign w:val="center"/>
          </w:tcPr>
          <w:p w:rsidR="006B7850" w:rsidRPr="006B7850" w:rsidRDefault="000E21A5" w:rsidP="006B7850">
            <w:pPr>
              <w:pStyle w:val="HTML"/>
              <w:ind w:left="-113" w:right="-113"/>
              <w:jc w:val="center"/>
              <w:rPr>
                <w:rFonts w:ascii="Times New Roman" w:hAnsi="Times New Roman" w:cs="Times New Roman"/>
              </w:rPr>
            </w:pPr>
            <w:r>
              <w:rPr>
                <w:rFonts w:ascii="Times New Roman" w:hAnsi="Times New Roman" w:cs="Times New Roman"/>
              </w:rPr>
              <w:t>3</w:t>
            </w:r>
          </w:p>
        </w:tc>
        <w:tc>
          <w:tcPr>
            <w:tcW w:w="2344" w:type="dxa"/>
            <w:vAlign w:val="center"/>
          </w:tcPr>
          <w:p w:rsidR="006B7850" w:rsidRPr="006B7850" w:rsidRDefault="000E21A5" w:rsidP="006B7850">
            <w:pPr>
              <w:pStyle w:val="HTML"/>
              <w:ind w:left="-113" w:right="-113"/>
              <w:jc w:val="center"/>
              <w:rPr>
                <w:rFonts w:ascii="Times New Roman" w:hAnsi="Times New Roman" w:cs="Times New Roman"/>
              </w:rPr>
            </w:pPr>
            <w:r>
              <w:rPr>
                <w:rFonts w:ascii="Times New Roman" w:hAnsi="Times New Roman" w:cs="Times New Roman"/>
              </w:rPr>
              <w:t>4</w:t>
            </w:r>
          </w:p>
        </w:tc>
        <w:tc>
          <w:tcPr>
            <w:tcW w:w="1670" w:type="dxa"/>
            <w:vAlign w:val="center"/>
          </w:tcPr>
          <w:p w:rsidR="006B7850" w:rsidRPr="006B7850" w:rsidRDefault="000E21A5" w:rsidP="006B7850">
            <w:pPr>
              <w:pStyle w:val="HTML"/>
              <w:ind w:left="-113" w:right="-113"/>
              <w:jc w:val="center"/>
              <w:rPr>
                <w:rFonts w:ascii="Times New Roman" w:hAnsi="Times New Roman" w:cs="Times New Roman"/>
              </w:rPr>
            </w:pPr>
            <w:r>
              <w:rPr>
                <w:rFonts w:ascii="Times New Roman" w:hAnsi="Times New Roman" w:cs="Times New Roman"/>
              </w:rPr>
              <w:t>5</w:t>
            </w:r>
          </w:p>
        </w:tc>
        <w:tc>
          <w:tcPr>
            <w:tcW w:w="1352" w:type="dxa"/>
            <w:vAlign w:val="center"/>
          </w:tcPr>
          <w:p w:rsidR="006B7850" w:rsidRPr="006B7850" w:rsidRDefault="000E21A5" w:rsidP="006B7850">
            <w:pPr>
              <w:pStyle w:val="HTML"/>
              <w:ind w:left="-113" w:right="-113"/>
              <w:jc w:val="center"/>
              <w:rPr>
                <w:rFonts w:ascii="Times New Roman" w:hAnsi="Times New Roman" w:cs="Times New Roman"/>
              </w:rPr>
            </w:pPr>
            <w:r>
              <w:rPr>
                <w:rFonts w:ascii="Times New Roman" w:hAnsi="Times New Roman" w:cs="Times New Roman"/>
              </w:rPr>
              <w:t>6</w:t>
            </w:r>
          </w:p>
        </w:tc>
        <w:tc>
          <w:tcPr>
            <w:tcW w:w="442" w:type="dxa"/>
            <w:vAlign w:val="center"/>
          </w:tcPr>
          <w:p w:rsidR="006B7850" w:rsidRPr="006B7850" w:rsidRDefault="000E21A5" w:rsidP="006B7850">
            <w:pPr>
              <w:pStyle w:val="HTML"/>
              <w:ind w:left="-113" w:right="-113"/>
              <w:jc w:val="center"/>
              <w:rPr>
                <w:rFonts w:ascii="Times New Roman" w:hAnsi="Times New Roman" w:cs="Times New Roman"/>
              </w:rPr>
            </w:pPr>
            <w:r>
              <w:rPr>
                <w:rFonts w:ascii="Times New Roman" w:hAnsi="Times New Roman" w:cs="Times New Roman"/>
              </w:rPr>
              <w:t>7</w:t>
            </w:r>
          </w:p>
        </w:tc>
        <w:tc>
          <w:tcPr>
            <w:tcW w:w="1214" w:type="dxa"/>
            <w:vAlign w:val="center"/>
          </w:tcPr>
          <w:p w:rsidR="006B7850" w:rsidRPr="006B7850" w:rsidRDefault="000E21A5" w:rsidP="006B7850">
            <w:pPr>
              <w:pStyle w:val="HTML"/>
              <w:ind w:left="-113" w:right="-113"/>
              <w:jc w:val="center"/>
              <w:rPr>
                <w:rFonts w:ascii="Times New Roman" w:hAnsi="Times New Roman" w:cs="Times New Roman"/>
              </w:rPr>
            </w:pPr>
            <w:r>
              <w:rPr>
                <w:rFonts w:ascii="Times New Roman" w:hAnsi="Times New Roman" w:cs="Times New Roman"/>
              </w:rPr>
              <w:t>8</w:t>
            </w:r>
          </w:p>
        </w:tc>
      </w:tr>
      <w:tr w:rsidR="000E21A5" w:rsidRPr="006B7850" w:rsidTr="000E21A5">
        <w:tc>
          <w:tcPr>
            <w:tcW w:w="1353" w:type="dxa"/>
            <w:vAlign w:val="center"/>
          </w:tcPr>
          <w:p w:rsidR="006B7850" w:rsidRPr="006B7850" w:rsidRDefault="006B7850" w:rsidP="006B7850">
            <w:pPr>
              <w:pStyle w:val="HTML"/>
              <w:ind w:left="-113" w:right="-113"/>
              <w:jc w:val="center"/>
              <w:rPr>
                <w:rFonts w:ascii="Times New Roman" w:hAnsi="Times New Roman" w:cs="Times New Roman"/>
              </w:rPr>
            </w:pPr>
          </w:p>
        </w:tc>
        <w:tc>
          <w:tcPr>
            <w:tcW w:w="439" w:type="dxa"/>
            <w:vAlign w:val="center"/>
          </w:tcPr>
          <w:p w:rsidR="006B7850" w:rsidRPr="006B7850" w:rsidRDefault="006B7850" w:rsidP="006B7850">
            <w:pPr>
              <w:pStyle w:val="HTML"/>
              <w:ind w:left="-113" w:right="-113"/>
              <w:jc w:val="center"/>
              <w:rPr>
                <w:rFonts w:ascii="Times New Roman" w:hAnsi="Times New Roman" w:cs="Times New Roman"/>
              </w:rPr>
            </w:pPr>
          </w:p>
        </w:tc>
        <w:tc>
          <w:tcPr>
            <w:tcW w:w="1104" w:type="dxa"/>
            <w:vAlign w:val="center"/>
          </w:tcPr>
          <w:p w:rsidR="006B7850" w:rsidRPr="006B7850" w:rsidRDefault="006B7850" w:rsidP="006B7850">
            <w:pPr>
              <w:pStyle w:val="HTML"/>
              <w:ind w:left="-113" w:right="-113"/>
              <w:jc w:val="center"/>
              <w:rPr>
                <w:rFonts w:ascii="Times New Roman" w:hAnsi="Times New Roman" w:cs="Times New Roman"/>
              </w:rPr>
            </w:pPr>
          </w:p>
        </w:tc>
        <w:tc>
          <w:tcPr>
            <w:tcW w:w="2344" w:type="dxa"/>
            <w:vAlign w:val="center"/>
          </w:tcPr>
          <w:p w:rsidR="006B7850" w:rsidRPr="006B7850" w:rsidRDefault="006B7850" w:rsidP="006B7850">
            <w:pPr>
              <w:pStyle w:val="HTML"/>
              <w:ind w:left="-113" w:right="-113"/>
              <w:jc w:val="center"/>
              <w:rPr>
                <w:rFonts w:ascii="Times New Roman" w:hAnsi="Times New Roman" w:cs="Times New Roman"/>
              </w:rPr>
            </w:pPr>
          </w:p>
        </w:tc>
        <w:tc>
          <w:tcPr>
            <w:tcW w:w="1670" w:type="dxa"/>
            <w:vAlign w:val="center"/>
          </w:tcPr>
          <w:p w:rsidR="006B7850" w:rsidRPr="006B7850" w:rsidRDefault="006B7850" w:rsidP="006B7850">
            <w:pPr>
              <w:pStyle w:val="HTML"/>
              <w:ind w:left="-113" w:right="-113"/>
              <w:jc w:val="center"/>
              <w:rPr>
                <w:rFonts w:ascii="Times New Roman" w:hAnsi="Times New Roman" w:cs="Times New Roman"/>
              </w:rPr>
            </w:pPr>
          </w:p>
        </w:tc>
        <w:tc>
          <w:tcPr>
            <w:tcW w:w="1352" w:type="dxa"/>
            <w:vAlign w:val="center"/>
          </w:tcPr>
          <w:p w:rsidR="006B7850" w:rsidRPr="006B7850" w:rsidRDefault="006B7850" w:rsidP="006B7850">
            <w:pPr>
              <w:pStyle w:val="HTML"/>
              <w:ind w:left="-113" w:right="-113"/>
              <w:jc w:val="center"/>
              <w:rPr>
                <w:rFonts w:ascii="Times New Roman" w:hAnsi="Times New Roman" w:cs="Times New Roman"/>
              </w:rPr>
            </w:pPr>
          </w:p>
        </w:tc>
        <w:tc>
          <w:tcPr>
            <w:tcW w:w="442" w:type="dxa"/>
            <w:vAlign w:val="center"/>
          </w:tcPr>
          <w:p w:rsidR="006B7850" w:rsidRPr="006B7850" w:rsidRDefault="006B7850" w:rsidP="006B7850">
            <w:pPr>
              <w:pStyle w:val="HTML"/>
              <w:ind w:left="-113" w:right="-113"/>
              <w:jc w:val="center"/>
              <w:rPr>
                <w:rFonts w:ascii="Times New Roman" w:hAnsi="Times New Roman" w:cs="Times New Roman"/>
              </w:rPr>
            </w:pPr>
          </w:p>
        </w:tc>
        <w:tc>
          <w:tcPr>
            <w:tcW w:w="1214" w:type="dxa"/>
            <w:vAlign w:val="center"/>
          </w:tcPr>
          <w:p w:rsidR="006B7850" w:rsidRPr="006B7850" w:rsidRDefault="006B7850" w:rsidP="006B7850">
            <w:pPr>
              <w:pStyle w:val="HTML"/>
              <w:ind w:left="-113" w:right="-113"/>
              <w:jc w:val="center"/>
              <w:rPr>
                <w:rFonts w:ascii="Times New Roman" w:hAnsi="Times New Roman" w:cs="Times New Roman"/>
              </w:rPr>
            </w:pPr>
          </w:p>
        </w:tc>
      </w:tr>
    </w:tbl>
    <w:p w:rsidR="000E21A5" w:rsidRDefault="000100FC">
      <w:pPr>
        <w:ind w:firstLine="480"/>
        <w:jc w:val="both"/>
      </w:pPr>
      <w:r>
        <w:t xml:space="preserve">4. причина списания __________________________________________________ </w:t>
      </w:r>
    </w:p>
    <w:p w:rsidR="003C217B" w:rsidRDefault="000100FC">
      <w:pPr>
        <w:ind w:firstLine="480"/>
        <w:jc w:val="both"/>
      </w:pPr>
      <w:r>
        <w:t>5. техническое состояние _____________________________________________</w:t>
      </w:r>
    </w:p>
    <w:p w:rsidR="000E21A5" w:rsidRDefault="000E21A5" w:rsidP="00531948">
      <w:pPr>
        <w:pStyle w:val="HTML"/>
      </w:pPr>
    </w:p>
    <w:tbl>
      <w:tblPr>
        <w:tblStyle w:val="a9"/>
        <w:tblW w:w="0" w:type="auto"/>
        <w:tblLook w:val="04A0" w:firstRow="1" w:lastRow="0" w:firstColumn="1" w:lastColumn="0" w:noHBand="0" w:noVBand="1"/>
      </w:tblPr>
      <w:tblGrid>
        <w:gridCol w:w="2490"/>
        <w:gridCol w:w="2490"/>
        <w:gridCol w:w="2491"/>
        <w:gridCol w:w="2491"/>
      </w:tblGrid>
      <w:tr w:rsidR="000E21A5" w:rsidTr="000E21A5">
        <w:tc>
          <w:tcPr>
            <w:tcW w:w="4980" w:type="dxa"/>
            <w:gridSpan w:val="2"/>
            <w:vAlign w:val="center"/>
          </w:tcPr>
          <w:p w:rsidR="000E21A5" w:rsidRPr="000E21A5" w:rsidRDefault="000E21A5" w:rsidP="000E21A5">
            <w:pPr>
              <w:pStyle w:val="HTML"/>
              <w:jc w:val="center"/>
              <w:rPr>
                <w:rFonts w:ascii="Times New Roman" w:hAnsi="Times New Roman" w:cs="Times New Roman"/>
                <w:sz w:val="24"/>
                <w:szCs w:val="24"/>
              </w:rPr>
            </w:pPr>
            <w:r w:rsidRPr="000E21A5">
              <w:rPr>
                <w:rFonts w:ascii="Times New Roman" w:hAnsi="Times New Roman" w:cs="Times New Roman"/>
                <w:sz w:val="24"/>
                <w:szCs w:val="24"/>
              </w:rPr>
              <w:t>Объект (оборудование)</w:t>
            </w:r>
          </w:p>
        </w:tc>
        <w:tc>
          <w:tcPr>
            <w:tcW w:w="2491" w:type="dxa"/>
            <w:vMerge w:val="restart"/>
            <w:vAlign w:val="center"/>
          </w:tcPr>
          <w:p w:rsidR="000E21A5" w:rsidRPr="000E21A5" w:rsidRDefault="000E21A5" w:rsidP="000E21A5">
            <w:pPr>
              <w:pStyle w:val="HTML"/>
              <w:jc w:val="center"/>
              <w:rPr>
                <w:rFonts w:ascii="Times New Roman" w:hAnsi="Times New Roman" w:cs="Times New Roman"/>
                <w:sz w:val="24"/>
                <w:szCs w:val="24"/>
              </w:rPr>
            </w:pPr>
            <w:r w:rsidRPr="000E21A5">
              <w:rPr>
                <w:rFonts w:ascii="Times New Roman" w:hAnsi="Times New Roman" w:cs="Times New Roman"/>
                <w:sz w:val="24"/>
                <w:szCs w:val="24"/>
              </w:rPr>
              <w:t>Год выпуска (постройки)</w:t>
            </w:r>
          </w:p>
        </w:tc>
        <w:tc>
          <w:tcPr>
            <w:tcW w:w="2491" w:type="dxa"/>
            <w:vMerge w:val="restart"/>
            <w:vAlign w:val="center"/>
          </w:tcPr>
          <w:p w:rsidR="000E21A5" w:rsidRPr="000E21A5" w:rsidRDefault="000E21A5" w:rsidP="000E21A5">
            <w:pPr>
              <w:pStyle w:val="HTML"/>
              <w:jc w:val="center"/>
              <w:rPr>
                <w:rFonts w:ascii="Times New Roman" w:hAnsi="Times New Roman" w:cs="Times New Roman"/>
                <w:sz w:val="24"/>
                <w:szCs w:val="24"/>
              </w:rPr>
            </w:pPr>
            <w:r w:rsidRPr="000E21A5">
              <w:rPr>
                <w:rFonts w:ascii="Times New Roman" w:hAnsi="Times New Roman" w:cs="Times New Roman"/>
                <w:sz w:val="24"/>
                <w:szCs w:val="24"/>
              </w:rPr>
              <w:t>Дата ввода в эксплуатацию</w:t>
            </w:r>
          </w:p>
        </w:tc>
      </w:tr>
      <w:tr w:rsidR="000E21A5" w:rsidTr="000E21A5">
        <w:tc>
          <w:tcPr>
            <w:tcW w:w="2490" w:type="dxa"/>
            <w:vAlign w:val="center"/>
          </w:tcPr>
          <w:p w:rsidR="000E21A5" w:rsidRPr="000E21A5" w:rsidRDefault="000E21A5" w:rsidP="000E21A5">
            <w:pPr>
              <w:pStyle w:val="HTML"/>
              <w:jc w:val="center"/>
              <w:rPr>
                <w:rFonts w:ascii="Times New Roman" w:hAnsi="Times New Roman" w:cs="Times New Roman"/>
                <w:sz w:val="24"/>
                <w:szCs w:val="24"/>
              </w:rPr>
            </w:pPr>
            <w:r w:rsidRPr="000E21A5">
              <w:rPr>
                <w:rFonts w:ascii="Times New Roman" w:hAnsi="Times New Roman" w:cs="Times New Roman"/>
                <w:sz w:val="24"/>
                <w:szCs w:val="24"/>
              </w:rPr>
              <w:t>Вид</w:t>
            </w:r>
          </w:p>
        </w:tc>
        <w:tc>
          <w:tcPr>
            <w:tcW w:w="2490" w:type="dxa"/>
            <w:vAlign w:val="center"/>
          </w:tcPr>
          <w:p w:rsidR="000E21A5" w:rsidRPr="000E21A5" w:rsidRDefault="000E21A5" w:rsidP="000E21A5">
            <w:pPr>
              <w:pStyle w:val="HTML"/>
              <w:jc w:val="center"/>
              <w:rPr>
                <w:rFonts w:ascii="Times New Roman" w:hAnsi="Times New Roman" w:cs="Times New Roman"/>
                <w:sz w:val="24"/>
                <w:szCs w:val="24"/>
              </w:rPr>
            </w:pPr>
            <w:r w:rsidRPr="000E21A5">
              <w:rPr>
                <w:rFonts w:ascii="Times New Roman" w:hAnsi="Times New Roman" w:cs="Times New Roman"/>
                <w:sz w:val="24"/>
                <w:szCs w:val="24"/>
              </w:rPr>
              <w:t>Код</w:t>
            </w:r>
          </w:p>
        </w:tc>
        <w:tc>
          <w:tcPr>
            <w:tcW w:w="2491" w:type="dxa"/>
            <w:vMerge/>
            <w:vAlign w:val="center"/>
          </w:tcPr>
          <w:p w:rsidR="000E21A5" w:rsidRPr="000E21A5" w:rsidRDefault="000E21A5" w:rsidP="000E21A5">
            <w:pPr>
              <w:pStyle w:val="HTML"/>
              <w:jc w:val="center"/>
              <w:rPr>
                <w:rFonts w:ascii="Times New Roman" w:hAnsi="Times New Roman" w:cs="Times New Roman"/>
                <w:sz w:val="24"/>
                <w:szCs w:val="24"/>
              </w:rPr>
            </w:pPr>
          </w:p>
        </w:tc>
        <w:tc>
          <w:tcPr>
            <w:tcW w:w="2491" w:type="dxa"/>
            <w:vMerge/>
            <w:vAlign w:val="center"/>
          </w:tcPr>
          <w:p w:rsidR="000E21A5" w:rsidRPr="000E21A5" w:rsidRDefault="000E21A5" w:rsidP="000E21A5">
            <w:pPr>
              <w:pStyle w:val="HTML"/>
              <w:jc w:val="center"/>
              <w:rPr>
                <w:rFonts w:ascii="Times New Roman" w:hAnsi="Times New Roman" w:cs="Times New Roman"/>
                <w:sz w:val="24"/>
                <w:szCs w:val="24"/>
              </w:rPr>
            </w:pPr>
          </w:p>
        </w:tc>
      </w:tr>
      <w:tr w:rsidR="000E21A5" w:rsidTr="000E21A5">
        <w:tc>
          <w:tcPr>
            <w:tcW w:w="2490" w:type="dxa"/>
            <w:vAlign w:val="center"/>
          </w:tcPr>
          <w:p w:rsidR="000E21A5" w:rsidRPr="000E21A5" w:rsidRDefault="000E21A5" w:rsidP="000E21A5">
            <w:pPr>
              <w:pStyle w:val="HTML"/>
              <w:jc w:val="center"/>
              <w:rPr>
                <w:rFonts w:ascii="Times New Roman" w:hAnsi="Times New Roman" w:cs="Times New Roman"/>
                <w:sz w:val="24"/>
                <w:szCs w:val="24"/>
              </w:rPr>
            </w:pPr>
            <w:r w:rsidRPr="000E21A5">
              <w:rPr>
                <w:rFonts w:ascii="Times New Roman" w:hAnsi="Times New Roman" w:cs="Times New Roman"/>
                <w:sz w:val="24"/>
                <w:szCs w:val="24"/>
              </w:rPr>
              <w:t>1</w:t>
            </w:r>
          </w:p>
        </w:tc>
        <w:tc>
          <w:tcPr>
            <w:tcW w:w="2490" w:type="dxa"/>
            <w:vAlign w:val="center"/>
          </w:tcPr>
          <w:p w:rsidR="000E21A5" w:rsidRPr="000E21A5" w:rsidRDefault="000E21A5" w:rsidP="000E21A5">
            <w:pPr>
              <w:pStyle w:val="HTML"/>
              <w:jc w:val="center"/>
              <w:rPr>
                <w:rFonts w:ascii="Times New Roman" w:hAnsi="Times New Roman" w:cs="Times New Roman"/>
                <w:sz w:val="24"/>
                <w:szCs w:val="24"/>
              </w:rPr>
            </w:pPr>
            <w:r w:rsidRPr="000E21A5">
              <w:rPr>
                <w:rFonts w:ascii="Times New Roman" w:hAnsi="Times New Roman" w:cs="Times New Roman"/>
                <w:sz w:val="24"/>
                <w:szCs w:val="24"/>
              </w:rPr>
              <w:t>2</w:t>
            </w:r>
          </w:p>
        </w:tc>
        <w:tc>
          <w:tcPr>
            <w:tcW w:w="2491" w:type="dxa"/>
            <w:vAlign w:val="center"/>
          </w:tcPr>
          <w:p w:rsidR="000E21A5" w:rsidRPr="000E21A5" w:rsidRDefault="000E21A5" w:rsidP="000E21A5">
            <w:pPr>
              <w:pStyle w:val="HTML"/>
              <w:jc w:val="center"/>
              <w:rPr>
                <w:rFonts w:ascii="Times New Roman" w:hAnsi="Times New Roman" w:cs="Times New Roman"/>
                <w:sz w:val="24"/>
                <w:szCs w:val="24"/>
              </w:rPr>
            </w:pPr>
            <w:r w:rsidRPr="000E21A5">
              <w:rPr>
                <w:rFonts w:ascii="Times New Roman" w:hAnsi="Times New Roman" w:cs="Times New Roman"/>
                <w:sz w:val="24"/>
                <w:szCs w:val="24"/>
              </w:rPr>
              <w:t>3</w:t>
            </w:r>
          </w:p>
        </w:tc>
        <w:tc>
          <w:tcPr>
            <w:tcW w:w="2491" w:type="dxa"/>
            <w:vAlign w:val="center"/>
          </w:tcPr>
          <w:p w:rsidR="000E21A5" w:rsidRPr="000E21A5" w:rsidRDefault="000E21A5" w:rsidP="000E21A5">
            <w:pPr>
              <w:pStyle w:val="HTML"/>
              <w:jc w:val="center"/>
              <w:rPr>
                <w:rFonts w:ascii="Times New Roman" w:hAnsi="Times New Roman" w:cs="Times New Roman"/>
                <w:sz w:val="24"/>
                <w:szCs w:val="24"/>
              </w:rPr>
            </w:pPr>
            <w:r w:rsidRPr="000E21A5">
              <w:rPr>
                <w:rFonts w:ascii="Times New Roman" w:hAnsi="Times New Roman" w:cs="Times New Roman"/>
                <w:sz w:val="24"/>
                <w:szCs w:val="24"/>
              </w:rPr>
              <w:t>4</w:t>
            </w:r>
          </w:p>
        </w:tc>
      </w:tr>
      <w:tr w:rsidR="000E21A5" w:rsidTr="000E21A5">
        <w:tc>
          <w:tcPr>
            <w:tcW w:w="2490" w:type="dxa"/>
            <w:vAlign w:val="center"/>
          </w:tcPr>
          <w:p w:rsidR="000E21A5" w:rsidRPr="000E21A5" w:rsidRDefault="000E21A5" w:rsidP="000E21A5">
            <w:pPr>
              <w:pStyle w:val="HTML"/>
              <w:jc w:val="center"/>
              <w:rPr>
                <w:rFonts w:ascii="Times New Roman" w:hAnsi="Times New Roman" w:cs="Times New Roman"/>
                <w:sz w:val="24"/>
                <w:szCs w:val="24"/>
              </w:rPr>
            </w:pPr>
          </w:p>
        </w:tc>
        <w:tc>
          <w:tcPr>
            <w:tcW w:w="2490" w:type="dxa"/>
            <w:vAlign w:val="center"/>
          </w:tcPr>
          <w:p w:rsidR="000E21A5" w:rsidRPr="000E21A5" w:rsidRDefault="000E21A5" w:rsidP="000E21A5">
            <w:pPr>
              <w:pStyle w:val="HTML"/>
              <w:jc w:val="center"/>
              <w:rPr>
                <w:rFonts w:ascii="Times New Roman" w:hAnsi="Times New Roman" w:cs="Times New Roman"/>
                <w:sz w:val="24"/>
                <w:szCs w:val="24"/>
              </w:rPr>
            </w:pPr>
          </w:p>
        </w:tc>
        <w:tc>
          <w:tcPr>
            <w:tcW w:w="2491" w:type="dxa"/>
            <w:vAlign w:val="center"/>
          </w:tcPr>
          <w:p w:rsidR="000E21A5" w:rsidRPr="000E21A5" w:rsidRDefault="000E21A5" w:rsidP="000E21A5">
            <w:pPr>
              <w:pStyle w:val="HTML"/>
              <w:jc w:val="center"/>
              <w:rPr>
                <w:rFonts w:ascii="Times New Roman" w:hAnsi="Times New Roman" w:cs="Times New Roman"/>
                <w:sz w:val="24"/>
                <w:szCs w:val="24"/>
              </w:rPr>
            </w:pPr>
          </w:p>
        </w:tc>
        <w:tc>
          <w:tcPr>
            <w:tcW w:w="2491" w:type="dxa"/>
            <w:vAlign w:val="center"/>
          </w:tcPr>
          <w:p w:rsidR="000E21A5" w:rsidRPr="000E21A5" w:rsidRDefault="000E21A5" w:rsidP="000E21A5">
            <w:pPr>
              <w:pStyle w:val="HTML"/>
              <w:jc w:val="center"/>
              <w:rPr>
                <w:rFonts w:ascii="Times New Roman" w:hAnsi="Times New Roman" w:cs="Times New Roman"/>
                <w:sz w:val="24"/>
                <w:szCs w:val="24"/>
              </w:rPr>
            </w:pPr>
          </w:p>
        </w:tc>
      </w:tr>
    </w:tbl>
    <w:p w:rsidR="00F35827" w:rsidRDefault="00531948" w:rsidP="00531948">
      <w:r>
        <w:t xml:space="preserve"> </w:t>
      </w:r>
      <w:r w:rsidR="00F35827">
        <w:br w:type="page"/>
      </w:r>
    </w:p>
    <w:p w:rsidR="003C217B" w:rsidRDefault="000100FC">
      <w:pPr>
        <w:pStyle w:val="a4"/>
        <w:jc w:val="right"/>
      </w:pPr>
      <w:r>
        <w:lastRenderedPageBreak/>
        <w:t>Оборотная сторона формы № ОС-4</w:t>
      </w:r>
    </w:p>
    <w:p w:rsidR="003C217B" w:rsidRDefault="000100FC">
      <w:pPr>
        <w:ind w:firstLine="480"/>
        <w:jc w:val="both"/>
      </w:pPr>
      <w:r>
        <w:t>Заключение комиссии: ___</w:t>
      </w:r>
      <w:r w:rsidR="00F35827">
        <w:t>____</w:t>
      </w:r>
      <w:r>
        <w:t>____________________</w:t>
      </w:r>
      <w:r w:rsidR="009F08B1">
        <w:t>_______________________________</w:t>
      </w:r>
      <w:r>
        <w:t>_ ______________________________________________________________________</w:t>
      </w:r>
      <w:r w:rsidR="009F08B1">
        <w:t>_____________</w:t>
      </w:r>
    </w:p>
    <w:p w:rsidR="009F08B1" w:rsidRDefault="000100FC">
      <w:pPr>
        <w:ind w:firstLine="480"/>
        <w:jc w:val="both"/>
      </w:pPr>
      <w:r>
        <w:t xml:space="preserve">Приложение. </w:t>
      </w:r>
    </w:p>
    <w:p w:rsidR="003C217B" w:rsidRDefault="000100FC">
      <w:pPr>
        <w:ind w:firstLine="480"/>
        <w:jc w:val="both"/>
      </w:pPr>
      <w:r>
        <w:t>Перечень технической документации __</w:t>
      </w:r>
      <w:r w:rsidR="009F08B1">
        <w:t>_________________</w:t>
      </w:r>
      <w:r>
        <w:t>_____</w:t>
      </w:r>
      <w:r w:rsidR="00F35827">
        <w:t>_________</w:t>
      </w:r>
      <w:r>
        <w:t>_____________ ______________________________________________________</w:t>
      </w:r>
      <w:r w:rsidR="00F35827">
        <w:t>_____________________________</w:t>
      </w:r>
    </w:p>
    <w:p w:rsidR="007A44AB" w:rsidRDefault="000100FC">
      <w:pPr>
        <w:ind w:firstLine="480"/>
        <w:jc w:val="both"/>
      </w:pPr>
      <w:r>
        <w:t>Председатель комиссии ________</w:t>
      </w:r>
      <w:r w:rsidR="00E54833">
        <w:t>_______</w:t>
      </w:r>
      <w:r>
        <w:t>______ ___________ ____________</w:t>
      </w:r>
      <w:r w:rsidR="00E54833">
        <w:t>_______</w:t>
      </w:r>
      <w:r>
        <w:t>______</w:t>
      </w:r>
    </w:p>
    <w:p w:rsidR="003C217B" w:rsidRDefault="000100FC" w:rsidP="007A44AB">
      <w:pPr>
        <w:ind w:firstLine="3402"/>
        <w:jc w:val="both"/>
      </w:pPr>
      <w:r>
        <w:t xml:space="preserve">должность </w:t>
      </w:r>
      <w:r w:rsidR="007A44AB">
        <w:t xml:space="preserve">                     </w:t>
      </w:r>
      <w:r>
        <w:t xml:space="preserve">подпись </w:t>
      </w:r>
      <w:r w:rsidR="007A44AB">
        <w:t xml:space="preserve">           </w:t>
      </w:r>
      <w:r>
        <w:t>расшифровка подписи</w:t>
      </w:r>
    </w:p>
    <w:p w:rsidR="009F08B1" w:rsidRDefault="000100FC">
      <w:pPr>
        <w:ind w:firstLine="480"/>
        <w:jc w:val="both"/>
      </w:pPr>
      <w:r>
        <w:t>Члены комиссии: _________</w:t>
      </w:r>
      <w:r w:rsidR="00E54833">
        <w:t>________</w:t>
      </w:r>
      <w:r>
        <w:t>_____ ___________ __________</w:t>
      </w:r>
      <w:r w:rsidR="00E54833">
        <w:t>____________</w:t>
      </w:r>
      <w:r>
        <w:t>________</w:t>
      </w:r>
    </w:p>
    <w:p w:rsidR="00E54833" w:rsidRDefault="000100FC" w:rsidP="009F08B1">
      <w:pPr>
        <w:ind w:firstLine="2694"/>
        <w:jc w:val="both"/>
      </w:pPr>
      <w:r>
        <w:t xml:space="preserve">должность </w:t>
      </w:r>
      <w:r w:rsidR="009F08B1">
        <w:t xml:space="preserve">                       </w:t>
      </w:r>
      <w:r>
        <w:t xml:space="preserve">подпись </w:t>
      </w:r>
      <w:r w:rsidR="009F08B1">
        <w:t xml:space="preserve">              </w:t>
      </w:r>
      <w:r>
        <w:t>расшифровка подписи</w:t>
      </w:r>
    </w:p>
    <w:p w:rsidR="003C217B" w:rsidRDefault="00E54833" w:rsidP="00E54833">
      <w:pPr>
        <w:ind w:firstLine="2268"/>
        <w:jc w:val="both"/>
      </w:pPr>
      <w:r>
        <w:t>______________________ ___________ ______________________________</w:t>
      </w:r>
    </w:p>
    <w:p w:rsidR="009F08B1" w:rsidRDefault="009F08B1" w:rsidP="009F08B1">
      <w:pPr>
        <w:ind w:firstLine="2694"/>
        <w:jc w:val="both"/>
      </w:pPr>
      <w:r>
        <w:t>должность                        подпись               расшифровка подписи</w:t>
      </w:r>
    </w:p>
    <w:p w:rsidR="007A44AB" w:rsidRDefault="007A44AB" w:rsidP="007A44AB">
      <w:pPr>
        <w:ind w:firstLine="2268"/>
        <w:jc w:val="both"/>
      </w:pPr>
      <w:r>
        <w:t>______________________ ___________ ______________________________</w:t>
      </w:r>
    </w:p>
    <w:p w:rsidR="007A44AB" w:rsidRDefault="007A44AB" w:rsidP="007A44AB">
      <w:pPr>
        <w:ind w:firstLine="2694"/>
        <w:jc w:val="both"/>
      </w:pPr>
      <w:r>
        <w:t>должность                        подпись               расшифровка подписи</w:t>
      </w:r>
    </w:p>
    <w:p w:rsidR="003C217B" w:rsidRDefault="000100FC">
      <w:pPr>
        <w:pStyle w:val="a4"/>
        <w:jc w:val="center"/>
      </w:pPr>
      <w:r>
        <w:t>Справка о затратах на ликвидацию основных средств</w:t>
      </w:r>
      <w:r>
        <w:br/>
        <w:t>и стоимости поступивших на склад</w:t>
      </w:r>
      <w:r>
        <w:br/>
        <w:t>материальных ценностей в результате разборки (демонтажа)</w:t>
      </w:r>
    </w:p>
    <w:tbl>
      <w:tblPr>
        <w:tblStyle w:val="a9"/>
        <w:tblW w:w="0" w:type="auto"/>
        <w:tblLook w:val="04A0" w:firstRow="1" w:lastRow="0" w:firstColumn="1" w:lastColumn="0" w:noHBand="0" w:noVBand="1"/>
      </w:tblPr>
      <w:tblGrid>
        <w:gridCol w:w="549"/>
        <w:gridCol w:w="933"/>
        <w:gridCol w:w="644"/>
        <w:gridCol w:w="685"/>
        <w:gridCol w:w="934"/>
        <w:gridCol w:w="1255"/>
        <w:gridCol w:w="1501"/>
        <w:gridCol w:w="1242"/>
        <w:gridCol w:w="1028"/>
        <w:gridCol w:w="506"/>
        <w:gridCol w:w="685"/>
      </w:tblGrid>
      <w:tr w:rsidR="00CA4989" w:rsidRPr="00AD640A" w:rsidTr="00CA4989">
        <w:tc>
          <w:tcPr>
            <w:tcW w:w="3796" w:type="dxa"/>
            <w:gridSpan w:val="4"/>
            <w:vAlign w:val="center"/>
          </w:tcPr>
          <w:p w:rsidR="00AD640A" w:rsidRPr="00AD640A" w:rsidRDefault="00AD640A" w:rsidP="00CA4989">
            <w:pPr>
              <w:ind w:left="-113" w:right="-113"/>
              <w:jc w:val="center"/>
              <w:rPr>
                <w:sz w:val="20"/>
              </w:rPr>
            </w:pPr>
            <w:r>
              <w:rPr>
                <w:sz w:val="20"/>
              </w:rPr>
              <w:t>Затраты на ликвидацию</w:t>
            </w:r>
          </w:p>
        </w:tc>
        <w:tc>
          <w:tcPr>
            <w:tcW w:w="6166" w:type="dxa"/>
            <w:gridSpan w:val="7"/>
            <w:vAlign w:val="center"/>
          </w:tcPr>
          <w:p w:rsidR="00AD640A" w:rsidRPr="00AD640A" w:rsidRDefault="00AD640A" w:rsidP="00CA4989">
            <w:pPr>
              <w:ind w:left="-113" w:right="-113"/>
              <w:jc w:val="center"/>
              <w:rPr>
                <w:sz w:val="20"/>
              </w:rPr>
            </w:pPr>
            <w:r w:rsidRPr="00AD640A">
              <w:rPr>
                <w:sz w:val="20"/>
              </w:rPr>
              <w:t>Поступили на склад материальные ценности</w:t>
            </w:r>
          </w:p>
        </w:tc>
      </w:tr>
      <w:tr w:rsidR="00CA4989" w:rsidRPr="00AD640A" w:rsidTr="00CA4989">
        <w:tc>
          <w:tcPr>
            <w:tcW w:w="886" w:type="dxa"/>
            <w:vAlign w:val="center"/>
          </w:tcPr>
          <w:p w:rsidR="00CA4989" w:rsidRPr="00AD640A" w:rsidRDefault="00CA4989" w:rsidP="00CA4989">
            <w:pPr>
              <w:ind w:left="-113" w:right="-113"/>
              <w:jc w:val="center"/>
              <w:rPr>
                <w:sz w:val="20"/>
              </w:rPr>
            </w:pPr>
            <w:r>
              <w:rPr>
                <w:sz w:val="20"/>
              </w:rPr>
              <w:t>Вид работ</w:t>
            </w:r>
          </w:p>
        </w:tc>
        <w:tc>
          <w:tcPr>
            <w:tcW w:w="1115" w:type="dxa"/>
            <w:vAlign w:val="center"/>
          </w:tcPr>
          <w:p w:rsidR="00CA4989" w:rsidRPr="00AD640A" w:rsidRDefault="00CA4989" w:rsidP="00CA4989">
            <w:pPr>
              <w:ind w:left="-113" w:right="-113"/>
              <w:jc w:val="center"/>
              <w:rPr>
                <w:sz w:val="20"/>
              </w:rPr>
            </w:pPr>
            <w:r>
              <w:rPr>
                <w:sz w:val="20"/>
              </w:rPr>
              <w:t>Номер документа</w:t>
            </w:r>
          </w:p>
        </w:tc>
        <w:tc>
          <w:tcPr>
            <w:tcW w:w="896" w:type="dxa"/>
            <w:vAlign w:val="center"/>
          </w:tcPr>
          <w:p w:rsidR="00CA4989" w:rsidRPr="00AD640A" w:rsidRDefault="00CA4989" w:rsidP="00CA4989">
            <w:pPr>
              <w:ind w:left="-113" w:right="-113"/>
              <w:jc w:val="center"/>
              <w:rPr>
                <w:sz w:val="20"/>
              </w:rPr>
            </w:pPr>
            <w:r>
              <w:rPr>
                <w:sz w:val="20"/>
              </w:rPr>
              <w:t>Статья затрат</w:t>
            </w:r>
          </w:p>
        </w:tc>
        <w:tc>
          <w:tcPr>
            <w:tcW w:w="899" w:type="dxa"/>
            <w:vAlign w:val="center"/>
          </w:tcPr>
          <w:p w:rsidR="00CA4989" w:rsidRPr="00AD640A" w:rsidRDefault="00CA4989" w:rsidP="00CA4989">
            <w:pPr>
              <w:ind w:left="-113" w:right="-113"/>
              <w:jc w:val="center"/>
              <w:rPr>
                <w:sz w:val="20"/>
              </w:rPr>
            </w:pPr>
            <w:r>
              <w:rPr>
                <w:sz w:val="20"/>
              </w:rPr>
              <w:t>Сумма, руб. коп.</w:t>
            </w:r>
          </w:p>
        </w:tc>
        <w:tc>
          <w:tcPr>
            <w:tcW w:w="1114" w:type="dxa"/>
            <w:vAlign w:val="center"/>
          </w:tcPr>
          <w:p w:rsidR="00CA4989" w:rsidRPr="00AD640A" w:rsidRDefault="00CA4989" w:rsidP="00CA4989">
            <w:pPr>
              <w:ind w:left="-113" w:right="-113"/>
              <w:jc w:val="center"/>
              <w:rPr>
                <w:sz w:val="20"/>
              </w:rPr>
            </w:pPr>
            <w:r>
              <w:rPr>
                <w:sz w:val="20"/>
              </w:rPr>
              <w:t>Номер документа</w:t>
            </w:r>
          </w:p>
        </w:tc>
        <w:tc>
          <w:tcPr>
            <w:tcW w:w="842" w:type="dxa"/>
            <w:vAlign w:val="center"/>
          </w:tcPr>
          <w:p w:rsidR="00CA4989" w:rsidRPr="00AD640A" w:rsidRDefault="00CA4989" w:rsidP="00CA4989">
            <w:pPr>
              <w:ind w:left="-113" w:right="-113"/>
              <w:jc w:val="center"/>
              <w:rPr>
                <w:sz w:val="20"/>
              </w:rPr>
            </w:pPr>
            <w:r>
              <w:rPr>
                <w:sz w:val="20"/>
              </w:rPr>
              <w:t>Наименование</w:t>
            </w:r>
          </w:p>
        </w:tc>
        <w:tc>
          <w:tcPr>
            <w:tcW w:w="842" w:type="dxa"/>
            <w:vAlign w:val="center"/>
          </w:tcPr>
          <w:p w:rsidR="00CA4989" w:rsidRPr="00AD640A" w:rsidRDefault="00CA4989" w:rsidP="00CA4989">
            <w:pPr>
              <w:ind w:left="-113" w:right="-113"/>
              <w:jc w:val="center"/>
              <w:rPr>
                <w:sz w:val="20"/>
              </w:rPr>
            </w:pPr>
            <w:r>
              <w:rPr>
                <w:sz w:val="20"/>
              </w:rPr>
              <w:t>Код (номенклатурный номер)</w:t>
            </w:r>
          </w:p>
        </w:tc>
        <w:tc>
          <w:tcPr>
            <w:tcW w:w="842" w:type="dxa"/>
            <w:vAlign w:val="center"/>
          </w:tcPr>
          <w:p w:rsidR="00CA4989" w:rsidRPr="00AD640A" w:rsidRDefault="00CA4989" w:rsidP="00CA4989">
            <w:pPr>
              <w:ind w:left="-113" w:right="-113"/>
              <w:jc w:val="center"/>
              <w:rPr>
                <w:sz w:val="20"/>
              </w:rPr>
            </w:pPr>
            <w:r>
              <w:rPr>
                <w:sz w:val="20"/>
              </w:rPr>
              <w:t>Коэффициент годности, определяемый комиссией</w:t>
            </w:r>
          </w:p>
        </w:tc>
        <w:tc>
          <w:tcPr>
            <w:tcW w:w="842" w:type="dxa"/>
            <w:vAlign w:val="center"/>
          </w:tcPr>
          <w:p w:rsidR="00CA4989" w:rsidRPr="00AD640A" w:rsidRDefault="00CA4989" w:rsidP="00CA4989">
            <w:pPr>
              <w:ind w:left="-113" w:right="-113"/>
              <w:jc w:val="center"/>
              <w:rPr>
                <w:sz w:val="20"/>
              </w:rPr>
            </w:pPr>
            <w:r>
              <w:rPr>
                <w:sz w:val="20"/>
              </w:rPr>
              <w:t>Количество</w:t>
            </w:r>
          </w:p>
        </w:tc>
        <w:tc>
          <w:tcPr>
            <w:tcW w:w="842" w:type="dxa"/>
            <w:vAlign w:val="center"/>
          </w:tcPr>
          <w:p w:rsidR="00CA4989" w:rsidRPr="00AD640A" w:rsidRDefault="00CA4989" w:rsidP="00CA4989">
            <w:pPr>
              <w:ind w:left="-113" w:right="-113"/>
              <w:jc w:val="center"/>
              <w:rPr>
                <w:sz w:val="20"/>
              </w:rPr>
            </w:pPr>
            <w:r>
              <w:rPr>
                <w:sz w:val="20"/>
              </w:rPr>
              <w:t>Цена</w:t>
            </w:r>
          </w:p>
        </w:tc>
        <w:tc>
          <w:tcPr>
            <w:tcW w:w="842" w:type="dxa"/>
            <w:vAlign w:val="center"/>
          </w:tcPr>
          <w:p w:rsidR="00CA4989" w:rsidRPr="00AD640A" w:rsidRDefault="00CA4989" w:rsidP="00CA4989">
            <w:pPr>
              <w:ind w:left="-113" w:right="-113"/>
              <w:jc w:val="center"/>
              <w:rPr>
                <w:sz w:val="20"/>
              </w:rPr>
            </w:pPr>
            <w:r>
              <w:rPr>
                <w:sz w:val="20"/>
              </w:rPr>
              <w:t>Сумма, руб. коп.</w:t>
            </w:r>
          </w:p>
        </w:tc>
      </w:tr>
      <w:tr w:rsidR="00CA4989" w:rsidRPr="00AD640A" w:rsidTr="00CA4989">
        <w:tc>
          <w:tcPr>
            <w:tcW w:w="886" w:type="dxa"/>
            <w:vAlign w:val="center"/>
          </w:tcPr>
          <w:p w:rsidR="00CA4989" w:rsidRPr="00AD640A" w:rsidRDefault="00CA4989" w:rsidP="00CA4989">
            <w:pPr>
              <w:ind w:left="-113" w:right="-113"/>
              <w:jc w:val="center"/>
              <w:rPr>
                <w:sz w:val="20"/>
              </w:rPr>
            </w:pPr>
            <w:r>
              <w:rPr>
                <w:sz w:val="20"/>
              </w:rPr>
              <w:t>1</w:t>
            </w:r>
          </w:p>
        </w:tc>
        <w:tc>
          <w:tcPr>
            <w:tcW w:w="1115" w:type="dxa"/>
            <w:vAlign w:val="center"/>
          </w:tcPr>
          <w:p w:rsidR="00CA4989" w:rsidRPr="00AD640A" w:rsidRDefault="00CA4989" w:rsidP="00CA4989">
            <w:pPr>
              <w:ind w:left="-113" w:right="-113"/>
              <w:jc w:val="center"/>
              <w:rPr>
                <w:sz w:val="20"/>
              </w:rPr>
            </w:pPr>
            <w:r>
              <w:rPr>
                <w:sz w:val="20"/>
              </w:rPr>
              <w:t>2</w:t>
            </w:r>
          </w:p>
        </w:tc>
        <w:tc>
          <w:tcPr>
            <w:tcW w:w="896" w:type="dxa"/>
            <w:vAlign w:val="center"/>
          </w:tcPr>
          <w:p w:rsidR="00CA4989" w:rsidRPr="00AD640A" w:rsidRDefault="00CA4989" w:rsidP="00CA4989">
            <w:pPr>
              <w:ind w:left="-113" w:right="-113"/>
              <w:jc w:val="center"/>
              <w:rPr>
                <w:sz w:val="20"/>
              </w:rPr>
            </w:pPr>
            <w:r>
              <w:rPr>
                <w:sz w:val="20"/>
              </w:rPr>
              <w:t>3</w:t>
            </w:r>
          </w:p>
        </w:tc>
        <w:tc>
          <w:tcPr>
            <w:tcW w:w="899" w:type="dxa"/>
            <w:vAlign w:val="center"/>
          </w:tcPr>
          <w:p w:rsidR="00CA4989" w:rsidRPr="00AD640A" w:rsidRDefault="00CA4989" w:rsidP="00CA4989">
            <w:pPr>
              <w:ind w:left="-113" w:right="-113"/>
              <w:jc w:val="center"/>
              <w:rPr>
                <w:sz w:val="20"/>
              </w:rPr>
            </w:pPr>
            <w:r>
              <w:rPr>
                <w:sz w:val="20"/>
              </w:rPr>
              <w:t>4</w:t>
            </w:r>
          </w:p>
        </w:tc>
        <w:tc>
          <w:tcPr>
            <w:tcW w:w="1114" w:type="dxa"/>
            <w:vAlign w:val="center"/>
          </w:tcPr>
          <w:p w:rsidR="00CA4989" w:rsidRPr="00AD640A" w:rsidRDefault="00CA4989" w:rsidP="00CA4989">
            <w:pPr>
              <w:ind w:left="-113" w:right="-113"/>
              <w:jc w:val="center"/>
              <w:rPr>
                <w:sz w:val="20"/>
              </w:rPr>
            </w:pPr>
            <w:r>
              <w:rPr>
                <w:sz w:val="20"/>
              </w:rPr>
              <w:t>5</w:t>
            </w:r>
          </w:p>
        </w:tc>
        <w:tc>
          <w:tcPr>
            <w:tcW w:w="842" w:type="dxa"/>
            <w:vAlign w:val="center"/>
          </w:tcPr>
          <w:p w:rsidR="00CA4989" w:rsidRPr="00AD640A" w:rsidRDefault="00CA4989" w:rsidP="00CA4989">
            <w:pPr>
              <w:ind w:left="-113" w:right="-113"/>
              <w:jc w:val="center"/>
              <w:rPr>
                <w:sz w:val="20"/>
              </w:rPr>
            </w:pPr>
            <w:r>
              <w:rPr>
                <w:sz w:val="20"/>
              </w:rPr>
              <w:t>6</w:t>
            </w:r>
          </w:p>
        </w:tc>
        <w:tc>
          <w:tcPr>
            <w:tcW w:w="842" w:type="dxa"/>
            <w:vAlign w:val="center"/>
          </w:tcPr>
          <w:p w:rsidR="00CA4989" w:rsidRPr="00AD640A" w:rsidRDefault="00CA4989" w:rsidP="00CA4989">
            <w:pPr>
              <w:ind w:left="-113" w:right="-113"/>
              <w:jc w:val="center"/>
              <w:rPr>
                <w:sz w:val="20"/>
              </w:rPr>
            </w:pPr>
            <w:r>
              <w:rPr>
                <w:sz w:val="20"/>
              </w:rPr>
              <w:t>7</w:t>
            </w:r>
          </w:p>
        </w:tc>
        <w:tc>
          <w:tcPr>
            <w:tcW w:w="842" w:type="dxa"/>
            <w:vAlign w:val="center"/>
          </w:tcPr>
          <w:p w:rsidR="00CA4989" w:rsidRPr="00AD640A" w:rsidRDefault="00CA4989" w:rsidP="00CA4989">
            <w:pPr>
              <w:ind w:left="-113" w:right="-113"/>
              <w:jc w:val="center"/>
              <w:rPr>
                <w:sz w:val="20"/>
              </w:rPr>
            </w:pPr>
            <w:r>
              <w:rPr>
                <w:sz w:val="20"/>
              </w:rPr>
              <w:t>8</w:t>
            </w:r>
          </w:p>
        </w:tc>
        <w:tc>
          <w:tcPr>
            <w:tcW w:w="842" w:type="dxa"/>
            <w:vAlign w:val="center"/>
          </w:tcPr>
          <w:p w:rsidR="00CA4989" w:rsidRPr="00AD640A" w:rsidRDefault="00CA4989" w:rsidP="00CA4989">
            <w:pPr>
              <w:ind w:left="-113" w:right="-113"/>
              <w:jc w:val="center"/>
              <w:rPr>
                <w:sz w:val="20"/>
              </w:rPr>
            </w:pPr>
            <w:r>
              <w:rPr>
                <w:sz w:val="20"/>
              </w:rPr>
              <w:t>9</w:t>
            </w:r>
          </w:p>
        </w:tc>
        <w:tc>
          <w:tcPr>
            <w:tcW w:w="842" w:type="dxa"/>
            <w:vAlign w:val="center"/>
          </w:tcPr>
          <w:p w:rsidR="00CA4989" w:rsidRPr="00AD640A" w:rsidRDefault="00CA4989" w:rsidP="00CA4989">
            <w:pPr>
              <w:ind w:left="-113" w:right="-113"/>
              <w:jc w:val="center"/>
              <w:rPr>
                <w:sz w:val="20"/>
              </w:rPr>
            </w:pPr>
            <w:r>
              <w:rPr>
                <w:sz w:val="20"/>
              </w:rPr>
              <w:t>10</w:t>
            </w:r>
          </w:p>
        </w:tc>
        <w:tc>
          <w:tcPr>
            <w:tcW w:w="842" w:type="dxa"/>
            <w:vAlign w:val="center"/>
          </w:tcPr>
          <w:p w:rsidR="00CA4989" w:rsidRPr="00AD640A" w:rsidRDefault="00CA4989" w:rsidP="00CA4989">
            <w:pPr>
              <w:ind w:left="-113" w:right="-113"/>
              <w:jc w:val="center"/>
              <w:rPr>
                <w:sz w:val="20"/>
              </w:rPr>
            </w:pPr>
            <w:r>
              <w:rPr>
                <w:sz w:val="20"/>
              </w:rPr>
              <w:t>11</w:t>
            </w:r>
          </w:p>
        </w:tc>
      </w:tr>
      <w:tr w:rsidR="00CA4989" w:rsidRPr="00AD640A" w:rsidTr="00CA4989">
        <w:tc>
          <w:tcPr>
            <w:tcW w:w="886" w:type="dxa"/>
            <w:vAlign w:val="center"/>
          </w:tcPr>
          <w:p w:rsidR="00CA4989" w:rsidRPr="00AD640A" w:rsidRDefault="00CA4989" w:rsidP="00CA4989">
            <w:pPr>
              <w:ind w:left="-113" w:right="-113"/>
              <w:jc w:val="center"/>
              <w:rPr>
                <w:sz w:val="20"/>
              </w:rPr>
            </w:pPr>
          </w:p>
        </w:tc>
        <w:tc>
          <w:tcPr>
            <w:tcW w:w="1115" w:type="dxa"/>
            <w:vAlign w:val="center"/>
          </w:tcPr>
          <w:p w:rsidR="00CA4989" w:rsidRPr="00AD640A" w:rsidRDefault="00CA4989" w:rsidP="00CA4989">
            <w:pPr>
              <w:ind w:left="-113" w:right="-113"/>
              <w:jc w:val="center"/>
              <w:rPr>
                <w:sz w:val="20"/>
              </w:rPr>
            </w:pPr>
          </w:p>
        </w:tc>
        <w:tc>
          <w:tcPr>
            <w:tcW w:w="896" w:type="dxa"/>
            <w:vAlign w:val="center"/>
          </w:tcPr>
          <w:p w:rsidR="00CA4989" w:rsidRPr="00AD640A" w:rsidRDefault="00CA4989" w:rsidP="00CA4989">
            <w:pPr>
              <w:ind w:left="-113" w:right="-113"/>
              <w:jc w:val="center"/>
              <w:rPr>
                <w:sz w:val="20"/>
              </w:rPr>
            </w:pPr>
          </w:p>
        </w:tc>
        <w:tc>
          <w:tcPr>
            <w:tcW w:w="899" w:type="dxa"/>
            <w:vAlign w:val="center"/>
          </w:tcPr>
          <w:p w:rsidR="00CA4989" w:rsidRPr="00AD640A" w:rsidRDefault="00CA4989" w:rsidP="00CA4989">
            <w:pPr>
              <w:ind w:left="-113" w:right="-113"/>
              <w:jc w:val="center"/>
              <w:rPr>
                <w:sz w:val="20"/>
              </w:rPr>
            </w:pPr>
          </w:p>
        </w:tc>
        <w:tc>
          <w:tcPr>
            <w:tcW w:w="1114" w:type="dxa"/>
            <w:vAlign w:val="center"/>
          </w:tcPr>
          <w:p w:rsidR="00CA4989" w:rsidRPr="00AD640A" w:rsidRDefault="00CA4989" w:rsidP="00CA4989">
            <w:pPr>
              <w:ind w:left="-113" w:right="-113"/>
              <w:jc w:val="center"/>
              <w:rPr>
                <w:sz w:val="20"/>
              </w:rPr>
            </w:pPr>
          </w:p>
        </w:tc>
        <w:tc>
          <w:tcPr>
            <w:tcW w:w="842" w:type="dxa"/>
            <w:vAlign w:val="center"/>
          </w:tcPr>
          <w:p w:rsidR="00CA4989" w:rsidRPr="00AD640A" w:rsidRDefault="00CA4989" w:rsidP="00CA4989">
            <w:pPr>
              <w:ind w:left="-113" w:right="-113"/>
              <w:jc w:val="center"/>
              <w:rPr>
                <w:sz w:val="20"/>
              </w:rPr>
            </w:pPr>
          </w:p>
        </w:tc>
        <w:tc>
          <w:tcPr>
            <w:tcW w:w="842" w:type="dxa"/>
            <w:vAlign w:val="center"/>
          </w:tcPr>
          <w:p w:rsidR="00CA4989" w:rsidRPr="00AD640A" w:rsidRDefault="00CA4989" w:rsidP="00CA4989">
            <w:pPr>
              <w:ind w:left="-113" w:right="-113"/>
              <w:jc w:val="center"/>
              <w:rPr>
                <w:sz w:val="20"/>
              </w:rPr>
            </w:pPr>
          </w:p>
        </w:tc>
        <w:tc>
          <w:tcPr>
            <w:tcW w:w="842" w:type="dxa"/>
            <w:vAlign w:val="center"/>
          </w:tcPr>
          <w:p w:rsidR="00CA4989" w:rsidRPr="00AD640A" w:rsidRDefault="00CA4989" w:rsidP="00CA4989">
            <w:pPr>
              <w:ind w:left="-113" w:right="-113"/>
              <w:jc w:val="center"/>
              <w:rPr>
                <w:sz w:val="20"/>
              </w:rPr>
            </w:pPr>
          </w:p>
        </w:tc>
        <w:tc>
          <w:tcPr>
            <w:tcW w:w="842" w:type="dxa"/>
            <w:vAlign w:val="center"/>
          </w:tcPr>
          <w:p w:rsidR="00CA4989" w:rsidRPr="00AD640A" w:rsidRDefault="00CA4989" w:rsidP="00CA4989">
            <w:pPr>
              <w:ind w:left="-113" w:right="-113"/>
              <w:jc w:val="center"/>
              <w:rPr>
                <w:sz w:val="20"/>
              </w:rPr>
            </w:pPr>
          </w:p>
        </w:tc>
        <w:tc>
          <w:tcPr>
            <w:tcW w:w="842" w:type="dxa"/>
            <w:vAlign w:val="center"/>
          </w:tcPr>
          <w:p w:rsidR="00CA4989" w:rsidRPr="00AD640A" w:rsidRDefault="00CA4989" w:rsidP="00CA4989">
            <w:pPr>
              <w:ind w:left="-113" w:right="-113"/>
              <w:jc w:val="center"/>
              <w:rPr>
                <w:sz w:val="20"/>
              </w:rPr>
            </w:pPr>
          </w:p>
        </w:tc>
        <w:tc>
          <w:tcPr>
            <w:tcW w:w="842" w:type="dxa"/>
            <w:vAlign w:val="center"/>
          </w:tcPr>
          <w:p w:rsidR="00CA4989" w:rsidRPr="00AD640A" w:rsidRDefault="00CA4989" w:rsidP="00CA4989">
            <w:pPr>
              <w:ind w:left="-113" w:right="-113"/>
              <w:jc w:val="center"/>
              <w:rPr>
                <w:sz w:val="20"/>
              </w:rPr>
            </w:pPr>
          </w:p>
        </w:tc>
      </w:tr>
    </w:tbl>
    <w:p w:rsidR="00AD640A" w:rsidRDefault="00AD640A">
      <w:pPr>
        <w:ind w:firstLine="480"/>
        <w:jc w:val="both"/>
        <w:rPr>
          <w:rFonts w:ascii="Courier New" w:hAnsi="Courier New" w:cs="Courier New"/>
          <w:sz w:val="20"/>
        </w:rPr>
      </w:pPr>
    </w:p>
    <w:p w:rsidR="003C217B" w:rsidRDefault="000100FC">
      <w:pPr>
        <w:ind w:firstLine="480"/>
        <w:jc w:val="both"/>
      </w:pPr>
      <w:r>
        <w:t>Результаты списания __________________________________________________ Выручка от реализации _______________________ руб._____________ коп. сумма прописью ______________________________________________________________________ номер и дата документа</w:t>
      </w:r>
    </w:p>
    <w:p w:rsidR="00E940FB" w:rsidRDefault="000100FC">
      <w:pPr>
        <w:ind w:firstLine="480"/>
        <w:jc w:val="both"/>
      </w:pPr>
      <w:r>
        <w:t xml:space="preserve">В инвентарной карточке (книге) учета основных средств выбытие отмечено. Главный бухгалтер (бухгалтер) ________________ _______________________ </w:t>
      </w:r>
    </w:p>
    <w:p w:rsidR="00E940FB" w:rsidRDefault="000100FC" w:rsidP="00E940FB">
      <w:pPr>
        <w:ind w:firstLine="2977"/>
        <w:jc w:val="both"/>
      </w:pPr>
      <w:r>
        <w:t xml:space="preserve">подпись </w:t>
      </w:r>
      <w:r w:rsidR="00E940FB">
        <w:t xml:space="preserve">          </w:t>
      </w:r>
      <w:r>
        <w:t xml:space="preserve">расшифровка подписи </w:t>
      </w:r>
    </w:p>
    <w:p w:rsidR="003C217B" w:rsidRDefault="000100FC" w:rsidP="00E940FB">
      <w:pPr>
        <w:jc w:val="both"/>
      </w:pPr>
      <w:r>
        <w:t>"__"______________ 200__ г.</w:t>
      </w:r>
    </w:p>
    <w:p w:rsidR="00E940FB" w:rsidRDefault="00E940FB">
      <w:r>
        <w:br w:type="page"/>
      </w:r>
    </w:p>
    <w:p w:rsidR="00E940FB" w:rsidRDefault="000100FC" w:rsidP="00E940FB">
      <w:pPr>
        <w:ind w:firstLine="480"/>
        <w:jc w:val="right"/>
      </w:pPr>
      <w:r>
        <w:lastRenderedPageBreak/>
        <w:t xml:space="preserve">Типовая межотраслевая форма № ОС-4а </w:t>
      </w:r>
    </w:p>
    <w:p w:rsidR="00E940FB" w:rsidRDefault="000100FC" w:rsidP="00E940FB">
      <w:pPr>
        <w:ind w:firstLine="480"/>
        <w:jc w:val="right"/>
      </w:pPr>
      <w:r>
        <w:t>Утверждаю:</w:t>
      </w:r>
    </w:p>
    <w:p w:rsidR="00E940FB" w:rsidRDefault="000100FC" w:rsidP="00E940FB">
      <w:pPr>
        <w:ind w:firstLine="480"/>
        <w:jc w:val="right"/>
      </w:pPr>
      <w:r>
        <w:t xml:space="preserve">__________________________________ </w:t>
      </w:r>
    </w:p>
    <w:p w:rsidR="00E940FB" w:rsidRDefault="000100FC" w:rsidP="00E940FB">
      <w:pPr>
        <w:ind w:firstLine="480"/>
        <w:jc w:val="right"/>
      </w:pPr>
      <w:r>
        <w:t xml:space="preserve">должность </w:t>
      </w:r>
    </w:p>
    <w:p w:rsidR="00E940FB" w:rsidRDefault="000100FC" w:rsidP="00E940FB">
      <w:pPr>
        <w:ind w:firstLine="480"/>
        <w:jc w:val="right"/>
      </w:pPr>
      <w:r>
        <w:t xml:space="preserve">____________ ____________________ </w:t>
      </w:r>
    </w:p>
    <w:p w:rsidR="00E940FB" w:rsidRDefault="000100FC" w:rsidP="00E940FB">
      <w:pPr>
        <w:ind w:firstLine="480"/>
        <w:jc w:val="right"/>
      </w:pPr>
      <w:r>
        <w:t xml:space="preserve">подпись </w:t>
      </w:r>
      <w:r w:rsidR="00E940FB">
        <w:t xml:space="preserve">    </w:t>
      </w:r>
      <w:r>
        <w:t xml:space="preserve">расшифровка подписи </w:t>
      </w:r>
    </w:p>
    <w:p w:rsidR="003C217B" w:rsidRDefault="000100FC" w:rsidP="00E940FB">
      <w:pPr>
        <w:ind w:firstLine="480"/>
        <w:jc w:val="right"/>
      </w:pPr>
      <w:r>
        <w:t>"____"___________________ 200__г.</w:t>
      </w:r>
    </w:p>
    <w:p w:rsidR="00E940FB" w:rsidRDefault="00E940FB" w:rsidP="00E940FB">
      <w:pPr>
        <w:pStyle w:val="a4"/>
        <w:spacing w:before="0" w:beforeAutospacing="0" w:after="0" w:afterAutospacing="0"/>
        <w:jc w:val="center"/>
      </w:pPr>
    </w:p>
    <w:p w:rsidR="00E940FB" w:rsidRDefault="000100FC" w:rsidP="00E940FB">
      <w:pPr>
        <w:pStyle w:val="a4"/>
        <w:spacing w:before="0" w:beforeAutospacing="0" w:after="0" w:afterAutospacing="0"/>
        <w:jc w:val="center"/>
      </w:pPr>
      <w:r>
        <w:t>Акт № ______</w:t>
      </w:r>
      <w:r>
        <w:br/>
        <w:t>на списание автотранспортных средств</w:t>
      </w:r>
      <w:r>
        <w:br/>
      </w:r>
    </w:p>
    <w:tbl>
      <w:tblPr>
        <w:tblStyle w:val="a9"/>
        <w:tblW w:w="0" w:type="auto"/>
        <w:jc w:val="right"/>
        <w:tblLook w:val="04A0" w:firstRow="1" w:lastRow="0" w:firstColumn="1" w:lastColumn="0" w:noHBand="0" w:noVBand="1"/>
      </w:tblPr>
      <w:tblGrid>
        <w:gridCol w:w="1178"/>
      </w:tblGrid>
      <w:tr w:rsidR="00E940FB" w:rsidTr="00625878">
        <w:trPr>
          <w:jc w:val="right"/>
        </w:trPr>
        <w:tc>
          <w:tcPr>
            <w:tcW w:w="1178" w:type="dxa"/>
          </w:tcPr>
          <w:p w:rsidR="00E940FB" w:rsidRDefault="00E940FB" w:rsidP="00625878">
            <w:pPr>
              <w:pStyle w:val="a4"/>
              <w:spacing w:after="0" w:afterAutospacing="0"/>
              <w:jc w:val="center"/>
            </w:pPr>
            <w:r>
              <w:t>Коды</w:t>
            </w:r>
          </w:p>
        </w:tc>
      </w:tr>
      <w:tr w:rsidR="00E940FB" w:rsidTr="00625878">
        <w:trPr>
          <w:jc w:val="right"/>
        </w:trPr>
        <w:tc>
          <w:tcPr>
            <w:tcW w:w="1178" w:type="dxa"/>
          </w:tcPr>
          <w:p w:rsidR="00E940FB" w:rsidRDefault="00E940FB" w:rsidP="00625878">
            <w:pPr>
              <w:pStyle w:val="a4"/>
              <w:spacing w:after="0" w:afterAutospacing="0"/>
              <w:jc w:val="center"/>
            </w:pPr>
            <w:r>
              <w:t>0306004</w:t>
            </w:r>
          </w:p>
        </w:tc>
      </w:tr>
      <w:tr w:rsidR="00E940FB" w:rsidTr="00625878">
        <w:trPr>
          <w:jc w:val="right"/>
        </w:trPr>
        <w:tc>
          <w:tcPr>
            <w:tcW w:w="1178" w:type="dxa"/>
          </w:tcPr>
          <w:p w:rsidR="00E940FB" w:rsidRDefault="00E940FB" w:rsidP="00625878">
            <w:pPr>
              <w:pStyle w:val="a4"/>
              <w:spacing w:after="0" w:afterAutospacing="0"/>
              <w:jc w:val="right"/>
            </w:pPr>
          </w:p>
        </w:tc>
      </w:tr>
    </w:tbl>
    <w:p w:rsidR="003C217B" w:rsidRDefault="000100FC" w:rsidP="00E940FB">
      <w:pPr>
        <w:pStyle w:val="a4"/>
        <w:spacing w:before="0" w:beforeAutospacing="0" w:after="0" w:afterAutospacing="0"/>
        <w:jc w:val="center"/>
      </w:pPr>
      <w:r>
        <w:t>форма по ОКУД</w:t>
      </w:r>
      <w:r>
        <w:br/>
        <w:t>Организация__________________________________ по ОКПО</w:t>
      </w:r>
    </w:p>
    <w:p w:rsidR="00625878" w:rsidRDefault="00625878">
      <w:pPr>
        <w:ind w:firstLine="480"/>
        <w:jc w:val="both"/>
        <w:rPr>
          <w:rFonts w:ascii="Courier New" w:hAnsi="Courier New" w:cs="Courier New"/>
          <w:sz w:val="20"/>
        </w:rPr>
      </w:pPr>
    </w:p>
    <w:tbl>
      <w:tblPr>
        <w:tblStyle w:val="a9"/>
        <w:tblW w:w="0" w:type="auto"/>
        <w:tblLook w:val="04A0" w:firstRow="1" w:lastRow="0" w:firstColumn="1" w:lastColumn="0" w:noHBand="0" w:noVBand="1"/>
      </w:tblPr>
      <w:tblGrid>
        <w:gridCol w:w="2122"/>
        <w:gridCol w:w="2268"/>
        <w:gridCol w:w="3402"/>
      </w:tblGrid>
      <w:tr w:rsidR="00625878" w:rsidRPr="00B5658A" w:rsidTr="00625878">
        <w:tc>
          <w:tcPr>
            <w:tcW w:w="2122" w:type="dxa"/>
          </w:tcPr>
          <w:p w:rsidR="00625878" w:rsidRPr="00B5658A" w:rsidRDefault="00625878" w:rsidP="00625878">
            <w:pPr>
              <w:pStyle w:val="HTML"/>
              <w:rPr>
                <w:rFonts w:ascii="Times New Roman" w:hAnsi="Times New Roman" w:cs="Times New Roman"/>
                <w:sz w:val="24"/>
                <w:szCs w:val="24"/>
              </w:rPr>
            </w:pPr>
            <w:r w:rsidRPr="00B5658A">
              <w:rPr>
                <w:rFonts w:ascii="Times New Roman" w:hAnsi="Times New Roman" w:cs="Times New Roman"/>
                <w:sz w:val="24"/>
                <w:szCs w:val="24"/>
              </w:rPr>
              <w:t xml:space="preserve">Дата составления </w:t>
            </w:r>
          </w:p>
        </w:tc>
        <w:tc>
          <w:tcPr>
            <w:tcW w:w="2268" w:type="dxa"/>
          </w:tcPr>
          <w:p w:rsidR="00625878" w:rsidRPr="00B5658A" w:rsidRDefault="00625878" w:rsidP="00625878">
            <w:pPr>
              <w:pStyle w:val="HTML"/>
              <w:rPr>
                <w:rFonts w:ascii="Times New Roman" w:hAnsi="Times New Roman" w:cs="Times New Roman"/>
                <w:sz w:val="24"/>
                <w:szCs w:val="24"/>
              </w:rPr>
            </w:pPr>
            <w:r w:rsidRPr="00B5658A">
              <w:rPr>
                <w:rFonts w:ascii="Times New Roman" w:hAnsi="Times New Roman" w:cs="Times New Roman"/>
                <w:sz w:val="24"/>
                <w:szCs w:val="24"/>
              </w:rPr>
              <w:t>Код вида операции</w:t>
            </w:r>
          </w:p>
        </w:tc>
        <w:tc>
          <w:tcPr>
            <w:tcW w:w="3402" w:type="dxa"/>
          </w:tcPr>
          <w:p w:rsidR="00625878" w:rsidRPr="00B5658A" w:rsidRDefault="00625878" w:rsidP="00625878">
            <w:pPr>
              <w:pStyle w:val="HTML"/>
              <w:rPr>
                <w:rFonts w:ascii="Times New Roman" w:hAnsi="Times New Roman" w:cs="Times New Roman"/>
                <w:sz w:val="24"/>
                <w:szCs w:val="24"/>
              </w:rPr>
            </w:pPr>
            <w:r w:rsidRPr="00B5658A">
              <w:rPr>
                <w:rFonts w:ascii="Times New Roman" w:hAnsi="Times New Roman" w:cs="Times New Roman"/>
                <w:sz w:val="24"/>
                <w:szCs w:val="24"/>
              </w:rPr>
              <w:t xml:space="preserve">Код лица, ответственного за сохранность основных средств </w:t>
            </w:r>
          </w:p>
        </w:tc>
      </w:tr>
      <w:tr w:rsidR="00625878" w:rsidRPr="00B5658A" w:rsidTr="00625878">
        <w:tc>
          <w:tcPr>
            <w:tcW w:w="2122" w:type="dxa"/>
          </w:tcPr>
          <w:p w:rsidR="00625878" w:rsidRPr="00B5658A" w:rsidRDefault="00625878" w:rsidP="00625878">
            <w:pPr>
              <w:pStyle w:val="HTML"/>
              <w:rPr>
                <w:rFonts w:ascii="Times New Roman" w:hAnsi="Times New Roman" w:cs="Times New Roman"/>
                <w:sz w:val="24"/>
                <w:szCs w:val="24"/>
              </w:rPr>
            </w:pPr>
          </w:p>
        </w:tc>
        <w:tc>
          <w:tcPr>
            <w:tcW w:w="2268" w:type="dxa"/>
          </w:tcPr>
          <w:p w:rsidR="00625878" w:rsidRPr="00B5658A" w:rsidRDefault="00625878" w:rsidP="00625878">
            <w:pPr>
              <w:pStyle w:val="HTML"/>
              <w:rPr>
                <w:rFonts w:ascii="Times New Roman" w:hAnsi="Times New Roman" w:cs="Times New Roman"/>
                <w:sz w:val="24"/>
                <w:szCs w:val="24"/>
              </w:rPr>
            </w:pPr>
          </w:p>
        </w:tc>
        <w:tc>
          <w:tcPr>
            <w:tcW w:w="3402" w:type="dxa"/>
          </w:tcPr>
          <w:p w:rsidR="00625878" w:rsidRPr="00B5658A" w:rsidRDefault="00625878" w:rsidP="00625878">
            <w:pPr>
              <w:pStyle w:val="HTML"/>
              <w:rPr>
                <w:rFonts w:ascii="Times New Roman" w:hAnsi="Times New Roman" w:cs="Times New Roman"/>
                <w:sz w:val="24"/>
                <w:szCs w:val="24"/>
              </w:rPr>
            </w:pPr>
          </w:p>
        </w:tc>
      </w:tr>
    </w:tbl>
    <w:p w:rsidR="00625878" w:rsidRDefault="00625878" w:rsidP="00625878">
      <w:pPr>
        <w:pStyle w:val="a4"/>
        <w:spacing w:before="0" w:beforeAutospacing="0" w:after="0" w:afterAutospacing="0"/>
      </w:pPr>
    </w:p>
    <w:tbl>
      <w:tblPr>
        <w:tblStyle w:val="a9"/>
        <w:tblW w:w="10077" w:type="dxa"/>
        <w:tblInd w:w="-5" w:type="dxa"/>
        <w:tblLook w:val="04A0" w:firstRow="1" w:lastRow="0" w:firstColumn="1" w:lastColumn="0" w:noHBand="0" w:noVBand="1"/>
      </w:tblPr>
      <w:tblGrid>
        <w:gridCol w:w="1362"/>
        <w:gridCol w:w="1243"/>
        <w:gridCol w:w="760"/>
        <w:gridCol w:w="888"/>
        <w:gridCol w:w="760"/>
        <w:gridCol w:w="800"/>
        <w:gridCol w:w="1495"/>
        <w:gridCol w:w="1481"/>
        <w:gridCol w:w="608"/>
        <w:gridCol w:w="680"/>
      </w:tblGrid>
      <w:tr w:rsidR="00625878" w:rsidRPr="00E54833" w:rsidTr="00625878">
        <w:tc>
          <w:tcPr>
            <w:tcW w:w="1362" w:type="dxa"/>
            <w:vMerge w:val="restart"/>
            <w:vAlign w:val="center"/>
          </w:tcPr>
          <w:p w:rsidR="00625878" w:rsidRPr="00E54833" w:rsidRDefault="00625878" w:rsidP="00625878">
            <w:pPr>
              <w:ind w:left="-113" w:right="-113"/>
              <w:jc w:val="center"/>
              <w:rPr>
                <w:sz w:val="20"/>
                <w:szCs w:val="16"/>
              </w:rPr>
            </w:pPr>
            <w:r w:rsidRPr="00E54833">
              <w:rPr>
                <w:sz w:val="20"/>
                <w:szCs w:val="16"/>
              </w:rPr>
              <w:t>Структурное подразделение</w:t>
            </w:r>
          </w:p>
        </w:tc>
        <w:tc>
          <w:tcPr>
            <w:tcW w:w="1243" w:type="dxa"/>
            <w:vMerge w:val="restart"/>
            <w:vAlign w:val="center"/>
          </w:tcPr>
          <w:p w:rsidR="00625878" w:rsidRPr="00E54833" w:rsidRDefault="00625878" w:rsidP="00625878">
            <w:pPr>
              <w:ind w:left="-113" w:right="-113"/>
              <w:jc w:val="center"/>
              <w:rPr>
                <w:sz w:val="20"/>
                <w:szCs w:val="16"/>
              </w:rPr>
            </w:pPr>
            <w:r w:rsidRPr="00E54833">
              <w:rPr>
                <w:sz w:val="20"/>
                <w:szCs w:val="16"/>
              </w:rPr>
              <w:t>Вид деятельности</w:t>
            </w:r>
          </w:p>
        </w:tc>
        <w:tc>
          <w:tcPr>
            <w:tcW w:w="1648" w:type="dxa"/>
            <w:gridSpan w:val="2"/>
            <w:vAlign w:val="center"/>
          </w:tcPr>
          <w:p w:rsidR="00625878" w:rsidRPr="00E54833" w:rsidRDefault="00625878" w:rsidP="00625878">
            <w:pPr>
              <w:ind w:left="-113" w:right="-113"/>
              <w:jc w:val="center"/>
              <w:rPr>
                <w:sz w:val="20"/>
                <w:szCs w:val="16"/>
              </w:rPr>
            </w:pPr>
            <w:r w:rsidRPr="00E54833">
              <w:rPr>
                <w:sz w:val="20"/>
                <w:szCs w:val="16"/>
              </w:rPr>
              <w:t>Дебет</w:t>
            </w:r>
          </w:p>
        </w:tc>
        <w:tc>
          <w:tcPr>
            <w:tcW w:w="1560" w:type="dxa"/>
            <w:gridSpan w:val="2"/>
            <w:vAlign w:val="center"/>
          </w:tcPr>
          <w:p w:rsidR="00625878" w:rsidRPr="00E54833" w:rsidRDefault="00625878" w:rsidP="00625878">
            <w:pPr>
              <w:ind w:left="-113" w:right="-113"/>
              <w:jc w:val="center"/>
              <w:rPr>
                <w:sz w:val="20"/>
                <w:szCs w:val="16"/>
              </w:rPr>
            </w:pPr>
            <w:r w:rsidRPr="00E54833">
              <w:rPr>
                <w:sz w:val="20"/>
                <w:szCs w:val="16"/>
              </w:rPr>
              <w:t>Кредит</w:t>
            </w:r>
          </w:p>
        </w:tc>
        <w:tc>
          <w:tcPr>
            <w:tcW w:w="1495" w:type="dxa"/>
            <w:vMerge w:val="restart"/>
            <w:vAlign w:val="center"/>
          </w:tcPr>
          <w:p w:rsidR="00625878" w:rsidRPr="00E54833" w:rsidRDefault="00625878" w:rsidP="00625878">
            <w:pPr>
              <w:ind w:left="-113" w:right="-113"/>
              <w:jc w:val="center"/>
              <w:rPr>
                <w:sz w:val="20"/>
                <w:szCs w:val="16"/>
              </w:rPr>
            </w:pPr>
            <w:r w:rsidRPr="00E54833">
              <w:rPr>
                <w:sz w:val="20"/>
                <w:szCs w:val="16"/>
              </w:rPr>
              <w:t>Первоначальная стоимость</w:t>
            </w:r>
            <w:r>
              <w:rPr>
                <w:sz w:val="20"/>
                <w:szCs w:val="16"/>
              </w:rPr>
              <w:t xml:space="preserve">, руб. коп. </w:t>
            </w:r>
          </w:p>
        </w:tc>
        <w:tc>
          <w:tcPr>
            <w:tcW w:w="1481" w:type="dxa"/>
            <w:vMerge w:val="restart"/>
            <w:vAlign w:val="center"/>
          </w:tcPr>
          <w:p w:rsidR="00625878" w:rsidRPr="00E54833" w:rsidRDefault="00625878" w:rsidP="00625878">
            <w:pPr>
              <w:ind w:left="-113" w:right="-113"/>
              <w:jc w:val="center"/>
              <w:rPr>
                <w:sz w:val="20"/>
                <w:szCs w:val="16"/>
              </w:rPr>
            </w:pPr>
            <w:r w:rsidRPr="00E54833">
              <w:rPr>
                <w:sz w:val="20"/>
                <w:szCs w:val="16"/>
              </w:rPr>
              <w:t>Размер начисления амортизации в месяц, руб. коп.</w:t>
            </w:r>
          </w:p>
        </w:tc>
        <w:tc>
          <w:tcPr>
            <w:tcW w:w="1288" w:type="dxa"/>
            <w:gridSpan w:val="2"/>
            <w:vAlign w:val="center"/>
          </w:tcPr>
          <w:p w:rsidR="00625878" w:rsidRPr="00E54833" w:rsidRDefault="00625878" w:rsidP="00625878">
            <w:pPr>
              <w:ind w:left="-113" w:right="-113"/>
              <w:jc w:val="center"/>
              <w:rPr>
                <w:sz w:val="20"/>
                <w:szCs w:val="16"/>
              </w:rPr>
            </w:pPr>
            <w:r w:rsidRPr="00E54833">
              <w:rPr>
                <w:sz w:val="20"/>
                <w:szCs w:val="16"/>
              </w:rPr>
              <w:t>номер</w:t>
            </w:r>
          </w:p>
        </w:tc>
      </w:tr>
      <w:tr w:rsidR="00625878" w:rsidRPr="00E54833" w:rsidTr="00625878">
        <w:trPr>
          <w:cantSplit/>
          <w:trHeight w:val="1443"/>
        </w:trPr>
        <w:tc>
          <w:tcPr>
            <w:tcW w:w="1362" w:type="dxa"/>
            <w:vMerge/>
            <w:vAlign w:val="center"/>
          </w:tcPr>
          <w:p w:rsidR="00625878" w:rsidRPr="00E54833" w:rsidRDefault="00625878" w:rsidP="00625878">
            <w:pPr>
              <w:ind w:left="-113" w:right="-113"/>
              <w:jc w:val="center"/>
              <w:rPr>
                <w:sz w:val="20"/>
                <w:szCs w:val="16"/>
              </w:rPr>
            </w:pPr>
          </w:p>
        </w:tc>
        <w:tc>
          <w:tcPr>
            <w:tcW w:w="1243" w:type="dxa"/>
            <w:vMerge/>
            <w:vAlign w:val="center"/>
          </w:tcPr>
          <w:p w:rsidR="00625878" w:rsidRPr="00E54833" w:rsidRDefault="00625878" w:rsidP="00625878">
            <w:pPr>
              <w:ind w:left="-113" w:right="-113"/>
              <w:jc w:val="center"/>
              <w:rPr>
                <w:sz w:val="20"/>
                <w:szCs w:val="16"/>
              </w:rPr>
            </w:pPr>
          </w:p>
        </w:tc>
        <w:tc>
          <w:tcPr>
            <w:tcW w:w="760" w:type="dxa"/>
            <w:textDirection w:val="btLr"/>
            <w:vAlign w:val="center"/>
          </w:tcPr>
          <w:p w:rsidR="00625878" w:rsidRPr="00E54833" w:rsidRDefault="00625878" w:rsidP="00625878">
            <w:pPr>
              <w:ind w:left="-113" w:right="-113"/>
              <w:jc w:val="center"/>
              <w:rPr>
                <w:sz w:val="20"/>
                <w:szCs w:val="16"/>
              </w:rPr>
            </w:pPr>
            <w:r w:rsidRPr="00E54833">
              <w:rPr>
                <w:sz w:val="20"/>
                <w:szCs w:val="16"/>
              </w:rPr>
              <w:t>Счет, субсчет</w:t>
            </w:r>
          </w:p>
        </w:tc>
        <w:tc>
          <w:tcPr>
            <w:tcW w:w="888" w:type="dxa"/>
            <w:textDirection w:val="btLr"/>
            <w:vAlign w:val="center"/>
          </w:tcPr>
          <w:p w:rsidR="00625878" w:rsidRPr="00E54833" w:rsidRDefault="00625878" w:rsidP="00625878">
            <w:pPr>
              <w:ind w:left="-113" w:right="-113"/>
              <w:jc w:val="center"/>
              <w:rPr>
                <w:sz w:val="20"/>
                <w:szCs w:val="16"/>
              </w:rPr>
            </w:pPr>
            <w:r w:rsidRPr="00E54833">
              <w:rPr>
                <w:sz w:val="20"/>
                <w:szCs w:val="16"/>
              </w:rPr>
              <w:t>Код аналитического учета</w:t>
            </w:r>
          </w:p>
        </w:tc>
        <w:tc>
          <w:tcPr>
            <w:tcW w:w="760" w:type="dxa"/>
            <w:textDirection w:val="btLr"/>
            <w:vAlign w:val="center"/>
          </w:tcPr>
          <w:p w:rsidR="00625878" w:rsidRPr="00E54833" w:rsidRDefault="00625878" w:rsidP="00625878">
            <w:pPr>
              <w:ind w:left="-113" w:right="-113"/>
              <w:jc w:val="center"/>
              <w:rPr>
                <w:sz w:val="20"/>
                <w:szCs w:val="16"/>
              </w:rPr>
            </w:pPr>
            <w:r w:rsidRPr="00E54833">
              <w:rPr>
                <w:sz w:val="20"/>
                <w:szCs w:val="16"/>
              </w:rPr>
              <w:t>Счет, субсчет</w:t>
            </w:r>
          </w:p>
        </w:tc>
        <w:tc>
          <w:tcPr>
            <w:tcW w:w="800" w:type="dxa"/>
            <w:textDirection w:val="btLr"/>
            <w:vAlign w:val="center"/>
          </w:tcPr>
          <w:p w:rsidR="00625878" w:rsidRPr="00E54833" w:rsidRDefault="00625878" w:rsidP="00625878">
            <w:pPr>
              <w:ind w:left="-113" w:right="-113"/>
              <w:jc w:val="center"/>
              <w:rPr>
                <w:sz w:val="20"/>
                <w:szCs w:val="16"/>
              </w:rPr>
            </w:pPr>
            <w:r w:rsidRPr="00E54833">
              <w:rPr>
                <w:sz w:val="20"/>
                <w:szCs w:val="16"/>
              </w:rPr>
              <w:t>Код аналитического учета</w:t>
            </w:r>
          </w:p>
        </w:tc>
        <w:tc>
          <w:tcPr>
            <w:tcW w:w="1495" w:type="dxa"/>
            <w:vMerge/>
            <w:vAlign w:val="center"/>
          </w:tcPr>
          <w:p w:rsidR="00625878" w:rsidRPr="00E54833" w:rsidRDefault="00625878" w:rsidP="00625878">
            <w:pPr>
              <w:ind w:left="-113" w:right="-113"/>
              <w:jc w:val="center"/>
              <w:rPr>
                <w:sz w:val="20"/>
                <w:szCs w:val="16"/>
              </w:rPr>
            </w:pPr>
          </w:p>
        </w:tc>
        <w:tc>
          <w:tcPr>
            <w:tcW w:w="1481" w:type="dxa"/>
            <w:vMerge/>
            <w:vAlign w:val="center"/>
          </w:tcPr>
          <w:p w:rsidR="00625878" w:rsidRPr="00E54833" w:rsidRDefault="00625878" w:rsidP="00625878">
            <w:pPr>
              <w:ind w:left="-113" w:right="-113"/>
              <w:jc w:val="center"/>
              <w:rPr>
                <w:sz w:val="20"/>
                <w:szCs w:val="16"/>
              </w:rPr>
            </w:pPr>
          </w:p>
        </w:tc>
        <w:tc>
          <w:tcPr>
            <w:tcW w:w="608" w:type="dxa"/>
            <w:textDirection w:val="btLr"/>
            <w:vAlign w:val="center"/>
          </w:tcPr>
          <w:p w:rsidR="00625878" w:rsidRPr="00E54833" w:rsidRDefault="00625878" w:rsidP="00625878">
            <w:pPr>
              <w:ind w:left="-113" w:right="-113"/>
              <w:jc w:val="center"/>
              <w:rPr>
                <w:sz w:val="20"/>
                <w:szCs w:val="16"/>
              </w:rPr>
            </w:pPr>
            <w:r w:rsidRPr="00E54833">
              <w:rPr>
                <w:sz w:val="20"/>
                <w:szCs w:val="16"/>
              </w:rPr>
              <w:t>Заводской</w:t>
            </w:r>
          </w:p>
        </w:tc>
        <w:tc>
          <w:tcPr>
            <w:tcW w:w="680" w:type="dxa"/>
            <w:textDirection w:val="btLr"/>
            <w:vAlign w:val="center"/>
          </w:tcPr>
          <w:p w:rsidR="00625878" w:rsidRPr="00E54833" w:rsidRDefault="00625878" w:rsidP="00625878">
            <w:pPr>
              <w:ind w:left="-113" w:right="-113"/>
              <w:jc w:val="center"/>
              <w:rPr>
                <w:sz w:val="20"/>
                <w:szCs w:val="16"/>
              </w:rPr>
            </w:pPr>
            <w:r w:rsidRPr="00E54833">
              <w:rPr>
                <w:sz w:val="20"/>
                <w:szCs w:val="16"/>
              </w:rPr>
              <w:t>инвентарный</w:t>
            </w:r>
          </w:p>
        </w:tc>
      </w:tr>
      <w:tr w:rsidR="00625878" w:rsidRPr="00E54833" w:rsidTr="00625878">
        <w:tc>
          <w:tcPr>
            <w:tcW w:w="1362" w:type="dxa"/>
            <w:vAlign w:val="center"/>
          </w:tcPr>
          <w:p w:rsidR="00625878" w:rsidRPr="00E54833" w:rsidRDefault="00625878" w:rsidP="00625878">
            <w:pPr>
              <w:ind w:left="-113" w:right="-113"/>
              <w:jc w:val="center"/>
              <w:rPr>
                <w:sz w:val="20"/>
                <w:szCs w:val="16"/>
              </w:rPr>
            </w:pPr>
            <w:r w:rsidRPr="00E54833">
              <w:rPr>
                <w:sz w:val="20"/>
                <w:szCs w:val="16"/>
              </w:rPr>
              <w:t>1</w:t>
            </w:r>
          </w:p>
        </w:tc>
        <w:tc>
          <w:tcPr>
            <w:tcW w:w="1243" w:type="dxa"/>
            <w:vAlign w:val="center"/>
          </w:tcPr>
          <w:p w:rsidR="00625878" w:rsidRPr="00E54833" w:rsidRDefault="00625878" w:rsidP="00625878">
            <w:pPr>
              <w:ind w:left="-113" w:right="-113"/>
              <w:jc w:val="center"/>
              <w:rPr>
                <w:sz w:val="20"/>
                <w:szCs w:val="16"/>
              </w:rPr>
            </w:pPr>
            <w:r w:rsidRPr="00E54833">
              <w:rPr>
                <w:sz w:val="20"/>
                <w:szCs w:val="16"/>
              </w:rPr>
              <w:t>2</w:t>
            </w:r>
          </w:p>
        </w:tc>
        <w:tc>
          <w:tcPr>
            <w:tcW w:w="760" w:type="dxa"/>
            <w:vAlign w:val="center"/>
          </w:tcPr>
          <w:p w:rsidR="00625878" w:rsidRPr="00E54833" w:rsidRDefault="00625878" w:rsidP="00625878">
            <w:pPr>
              <w:ind w:left="-113" w:right="-113"/>
              <w:jc w:val="center"/>
              <w:rPr>
                <w:sz w:val="20"/>
                <w:szCs w:val="16"/>
              </w:rPr>
            </w:pPr>
            <w:r w:rsidRPr="00E54833">
              <w:rPr>
                <w:sz w:val="20"/>
                <w:szCs w:val="16"/>
              </w:rPr>
              <w:t>3</w:t>
            </w:r>
          </w:p>
        </w:tc>
        <w:tc>
          <w:tcPr>
            <w:tcW w:w="888" w:type="dxa"/>
            <w:vAlign w:val="center"/>
          </w:tcPr>
          <w:p w:rsidR="00625878" w:rsidRPr="00E54833" w:rsidRDefault="00625878" w:rsidP="00625878">
            <w:pPr>
              <w:ind w:left="-113" w:right="-113"/>
              <w:jc w:val="center"/>
              <w:rPr>
                <w:sz w:val="20"/>
                <w:szCs w:val="16"/>
              </w:rPr>
            </w:pPr>
            <w:r w:rsidRPr="00E54833">
              <w:rPr>
                <w:sz w:val="20"/>
                <w:szCs w:val="16"/>
              </w:rPr>
              <w:t>4</w:t>
            </w:r>
          </w:p>
        </w:tc>
        <w:tc>
          <w:tcPr>
            <w:tcW w:w="760" w:type="dxa"/>
            <w:vAlign w:val="center"/>
          </w:tcPr>
          <w:p w:rsidR="00625878" w:rsidRPr="00E54833" w:rsidRDefault="00625878" w:rsidP="00625878">
            <w:pPr>
              <w:ind w:left="-113" w:right="-113"/>
              <w:jc w:val="center"/>
              <w:rPr>
                <w:sz w:val="20"/>
                <w:szCs w:val="16"/>
              </w:rPr>
            </w:pPr>
            <w:r w:rsidRPr="00E54833">
              <w:rPr>
                <w:sz w:val="20"/>
                <w:szCs w:val="16"/>
              </w:rPr>
              <w:t>5</w:t>
            </w:r>
          </w:p>
        </w:tc>
        <w:tc>
          <w:tcPr>
            <w:tcW w:w="800" w:type="dxa"/>
            <w:vAlign w:val="center"/>
          </w:tcPr>
          <w:p w:rsidR="00625878" w:rsidRPr="00E54833" w:rsidRDefault="00625878" w:rsidP="00625878">
            <w:pPr>
              <w:ind w:left="-113" w:right="-113"/>
              <w:jc w:val="center"/>
              <w:rPr>
                <w:sz w:val="20"/>
                <w:szCs w:val="16"/>
              </w:rPr>
            </w:pPr>
            <w:r w:rsidRPr="00E54833">
              <w:rPr>
                <w:sz w:val="20"/>
                <w:szCs w:val="16"/>
              </w:rPr>
              <w:t>6</w:t>
            </w:r>
          </w:p>
        </w:tc>
        <w:tc>
          <w:tcPr>
            <w:tcW w:w="1495" w:type="dxa"/>
            <w:vAlign w:val="center"/>
          </w:tcPr>
          <w:p w:rsidR="00625878" w:rsidRPr="00E54833" w:rsidRDefault="00625878" w:rsidP="00625878">
            <w:pPr>
              <w:ind w:left="-113" w:right="-113"/>
              <w:jc w:val="center"/>
              <w:rPr>
                <w:sz w:val="20"/>
                <w:szCs w:val="16"/>
              </w:rPr>
            </w:pPr>
            <w:r w:rsidRPr="00E54833">
              <w:rPr>
                <w:sz w:val="20"/>
                <w:szCs w:val="16"/>
              </w:rPr>
              <w:t>7</w:t>
            </w:r>
          </w:p>
        </w:tc>
        <w:tc>
          <w:tcPr>
            <w:tcW w:w="1481" w:type="dxa"/>
            <w:vAlign w:val="center"/>
          </w:tcPr>
          <w:p w:rsidR="00625878" w:rsidRPr="00E54833" w:rsidRDefault="00625878" w:rsidP="00625878">
            <w:pPr>
              <w:ind w:left="-113" w:right="-113"/>
              <w:jc w:val="center"/>
              <w:rPr>
                <w:sz w:val="20"/>
                <w:szCs w:val="16"/>
              </w:rPr>
            </w:pPr>
            <w:r w:rsidRPr="00E54833">
              <w:rPr>
                <w:sz w:val="20"/>
                <w:szCs w:val="16"/>
              </w:rPr>
              <w:t>8</w:t>
            </w:r>
          </w:p>
        </w:tc>
        <w:tc>
          <w:tcPr>
            <w:tcW w:w="608" w:type="dxa"/>
            <w:vAlign w:val="center"/>
          </w:tcPr>
          <w:p w:rsidR="00625878" w:rsidRPr="00E54833" w:rsidRDefault="00625878" w:rsidP="00625878">
            <w:pPr>
              <w:ind w:left="-113" w:right="-113"/>
              <w:jc w:val="center"/>
              <w:rPr>
                <w:sz w:val="20"/>
                <w:szCs w:val="16"/>
              </w:rPr>
            </w:pPr>
            <w:r w:rsidRPr="00E54833">
              <w:rPr>
                <w:sz w:val="20"/>
                <w:szCs w:val="16"/>
              </w:rPr>
              <w:t>9</w:t>
            </w:r>
          </w:p>
        </w:tc>
        <w:tc>
          <w:tcPr>
            <w:tcW w:w="680" w:type="dxa"/>
            <w:vAlign w:val="center"/>
          </w:tcPr>
          <w:p w:rsidR="00625878" w:rsidRPr="00E54833" w:rsidRDefault="00625878" w:rsidP="00625878">
            <w:pPr>
              <w:ind w:left="-113" w:right="-113"/>
              <w:jc w:val="center"/>
              <w:rPr>
                <w:sz w:val="20"/>
                <w:szCs w:val="16"/>
              </w:rPr>
            </w:pPr>
            <w:r w:rsidRPr="00E54833">
              <w:rPr>
                <w:sz w:val="20"/>
                <w:szCs w:val="16"/>
              </w:rPr>
              <w:t>10</w:t>
            </w:r>
          </w:p>
        </w:tc>
      </w:tr>
      <w:tr w:rsidR="00625878" w:rsidRPr="00E54833" w:rsidTr="00625878">
        <w:tc>
          <w:tcPr>
            <w:tcW w:w="1362" w:type="dxa"/>
            <w:vAlign w:val="center"/>
          </w:tcPr>
          <w:p w:rsidR="00625878" w:rsidRPr="00E54833" w:rsidRDefault="00625878" w:rsidP="00625878">
            <w:pPr>
              <w:ind w:left="-113" w:right="-113"/>
              <w:jc w:val="center"/>
              <w:rPr>
                <w:sz w:val="20"/>
                <w:szCs w:val="16"/>
              </w:rPr>
            </w:pPr>
          </w:p>
        </w:tc>
        <w:tc>
          <w:tcPr>
            <w:tcW w:w="1243" w:type="dxa"/>
            <w:vAlign w:val="center"/>
          </w:tcPr>
          <w:p w:rsidR="00625878" w:rsidRPr="00E54833" w:rsidRDefault="00625878" w:rsidP="00625878">
            <w:pPr>
              <w:ind w:left="-113" w:right="-113"/>
              <w:jc w:val="center"/>
              <w:rPr>
                <w:sz w:val="20"/>
                <w:szCs w:val="16"/>
              </w:rPr>
            </w:pPr>
          </w:p>
        </w:tc>
        <w:tc>
          <w:tcPr>
            <w:tcW w:w="760" w:type="dxa"/>
            <w:vAlign w:val="center"/>
          </w:tcPr>
          <w:p w:rsidR="00625878" w:rsidRPr="00E54833" w:rsidRDefault="00625878" w:rsidP="00625878">
            <w:pPr>
              <w:ind w:left="-113" w:right="-113"/>
              <w:jc w:val="center"/>
              <w:rPr>
                <w:sz w:val="20"/>
                <w:szCs w:val="16"/>
              </w:rPr>
            </w:pPr>
          </w:p>
        </w:tc>
        <w:tc>
          <w:tcPr>
            <w:tcW w:w="888" w:type="dxa"/>
            <w:vAlign w:val="center"/>
          </w:tcPr>
          <w:p w:rsidR="00625878" w:rsidRPr="00E54833" w:rsidRDefault="00625878" w:rsidP="00625878">
            <w:pPr>
              <w:ind w:left="-113" w:right="-113"/>
              <w:jc w:val="center"/>
              <w:rPr>
                <w:sz w:val="20"/>
                <w:szCs w:val="16"/>
              </w:rPr>
            </w:pPr>
          </w:p>
        </w:tc>
        <w:tc>
          <w:tcPr>
            <w:tcW w:w="760" w:type="dxa"/>
            <w:vAlign w:val="center"/>
          </w:tcPr>
          <w:p w:rsidR="00625878" w:rsidRPr="00E54833" w:rsidRDefault="00625878" w:rsidP="00625878">
            <w:pPr>
              <w:ind w:left="-113" w:right="-113"/>
              <w:jc w:val="center"/>
              <w:rPr>
                <w:sz w:val="20"/>
                <w:szCs w:val="16"/>
              </w:rPr>
            </w:pPr>
          </w:p>
        </w:tc>
        <w:tc>
          <w:tcPr>
            <w:tcW w:w="800" w:type="dxa"/>
            <w:vAlign w:val="center"/>
          </w:tcPr>
          <w:p w:rsidR="00625878" w:rsidRPr="00E54833" w:rsidRDefault="00625878" w:rsidP="00625878">
            <w:pPr>
              <w:ind w:left="-113" w:right="-113"/>
              <w:jc w:val="center"/>
              <w:rPr>
                <w:sz w:val="20"/>
                <w:szCs w:val="16"/>
              </w:rPr>
            </w:pPr>
          </w:p>
        </w:tc>
        <w:tc>
          <w:tcPr>
            <w:tcW w:w="1495" w:type="dxa"/>
            <w:vAlign w:val="center"/>
          </w:tcPr>
          <w:p w:rsidR="00625878" w:rsidRPr="00E54833" w:rsidRDefault="00625878" w:rsidP="00625878">
            <w:pPr>
              <w:ind w:left="-113" w:right="-113"/>
              <w:jc w:val="center"/>
              <w:rPr>
                <w:sz w:val="20"/>
                <w:szCs w:val="16"/>
              </w:rPr>
            </w:pPr>
          </w:p>
        </w:tc>
        <w:tc>
          <w:tcPr>
            <w:tcW w:w="1481" w:type="dxa"/>
            <w:vAlign w:val="center"/>
          </w:tcPr>
          <w:p w:rsidR="00625878" w:rsidRPr="00E54833" w:rsidRDefault="00625878" w:rsidP="00625878">
            <w:pPr>
              <w:ind w:left="-113" w:right="-113"/>
              <w:jc w:val="center"/>
              <w:rPr>
                <w:sz w:val="20"/>
                <w:szCs w:val="16"/>
              </w:rPr>
            </w:pPr>
          </w:p>
        </w:tc>
        <w:tc>
          <w:tcPr>
            <w:tcW w:w="608" w:type="dxa"/>
            <w:vAlign w:val="center"/>
          </w:tcPr>
          <w:p w:rsidR="00625878" w:rsidRPr="00E54833" w:rsidRDefault="00625878" w:rsidP="00625878">
            <w:pPr>
              <w:ind w:left="-113" w:right="-113"/>
              <w:jc w:val="center"/>
              <w:rPr>
                <w:sz w:val="20"/>
                <w:szCs w:val="16"/>
              </w:rPr>
            </w:pPr>
          </w:p>
        </w:tc>
        <w:tc>
          <w:tcPr>
            <w:tcW w:w="680" w:type="dxa"/>
            <w:vAlign w:val="center"/>
          </w:tcPr>
          <w:p w:rsidR="00625878" w:rsidRPr="00E54833" w:rsidRDefault="00625878" w:rsidP="00625878">
            <w:pPr>
              <w:ind w:left="-113" w:right="-113"/>
              <w:jc w:val="center"/>
              <w:rPr>
                <w:sz w:val="20"/>
                <w:szCs w:val="16"/>
              </w:rPr>
            </w:pPr>
          </w:p>
        </w:tc>
      </w:tr>
    </w:tbl>
    <w:p w:rsidR="003C217B" w:rsidRDefault="000100FC">
      <w:pPr>
        <w:pStyle w:val="a4"/>
      </w:pPr>
      <w:r>
        <w:t>Сумма износа с начала эксплуатации</w:t>
      </w:r>
      <w:r>
        <w:br/>
        <w:t>(даты постановки на учет), руб. коп._________________________________</w:t>
      </w:r>
    </w:p>
    <w:p w:rsidR="007250DA" w:rsidRDefault="000100FC">
      <w:pPr>
        <w:ind w:firstLine="480"/>
        <w:jc w:val="both"/>
      </w:pPr>
      <w:r>
        <w:t>Комиссия, назначенная приказом от "____"_______________200__г.№ ______ произвела осмотр автомобиля (прицепа, полуприцепа) марка ___________ , модель ____________________, тип _________________________________ грузоподъемностью (вместимостью), двигатель №</w:t>
      </w:r>
      <w:r w:rsidR="007250DA">
        <w:t> </w:t>
      </w:r>
      <w:r>
        <w:t>_______________________, шасси №</w:t>
      </w:r>
      <w:r w:rsidR="007250DA">
        <w:t> </w:t>
      </w:r>
      <w:r>
        <w:t>_____________, государственный номерной знак ______________, технический паспорт № ____________, масса объекта по паспорту ______т. наличие драгоценных металлов_______________</w:t>
      </w:r>
      <w:r w:rsidR="007250DA">
        <w:t>______________</w:t>
      </w:r>
      <w:r>
        <w:t>___________________________ ______________________________________________________________________</w:t>
      </w:r>
    </w:p>
    <w:p w:rsidR="007250DA" w:rsidRDefault="000100FC">
      <w:pPr>
        <w:ind w:firstLine="480"/>
        <w:jc w:val="both"/>
      </w:pPr>
      <w:r>
        <w:t xml:space="preserve">В результате осмотра автомобиля (прицепа, полуприцепа) его агрегатов, узлов и механизмов и ознакомления с документами (паспорт, формуляр) комиссия установила: </w:t>
      </w:r>
    </w:p>
    <w:p w:rsidR="007250DA" w:rsidRDefault="000100FC">
      <w:pPr>
        <w:ind w:firstLine="480"/>
        <w:jc w:val="both"/>
      </w:pPr>
      <w:r>
        <w:t xml:space="preserve">1. Состоит на балансе организации с "____"______________ 200__г. </w:t>
      </w:r>
    </w:p>
    <w:p w:rsidR="007250DA" w:rsidRDefault="000100FC">
      <w:pPr>
        <w:ind w:firstLine="480"/>
        <w:jc w:val="both"/>
      </w:pPr>
      <w:r>
        <w:t xml:space="preserve">2. Причина списания ____________________________Код __________________ </w:t>
      </w:r>
    </w:p>
    <w:p w:rsidR="007250DA" w:rsidRDefault="000100FC">
      <w:pPr>
        <w:ind w:firstLine="480"/>
        <w:jc w:val="both"/>
      </w:pPr>
      <w:r>
        <w:t xml:space="preserve">3. Техническое состояние _____________________________________________ </w:t>
      </w:r>
    </w:p>
    <w:p w:rsidR="003C217B" w:rsidRDefault="000100FC">
      <w:pPr>
        <w:ind w:firstLine="480"/>
        <w:jc w:val="both"/>
      </w:pPr>
      <w:r>
        <w:t>4. Сведения о снятии с учета в ГАИ ___________________________________</w:t>
      </w:r>
    </w:p>
    <w:p w:rsidR="007250DA" w:rsidRDefault="000100FC">
      <w:pPr>
        <w:ind w:firstLine="480"/>
        <w:jc w:val="both"/>
      </w:pPr>
      <w:r>
        <w:t>Заключение комиссии:_______________</w:t>
      </w:r>
      <w:r w:rsidR="007250DA">
        <w:t>_________</w:t>
      </w:r>
      <w:r>
        <w:t>___________________________________ ________________________________________________</w:t>
      </w:r>
      <w:r w:rsidR="007250DA">
        <w:t>_____________</w:t>
      </w:r>
      <w:r>
        <w:t>______________________ ______________________________________________________________________</w:t>
      </w:r>
      <w:r w:rsidR="007250DA">
        <w:t>___________________________</w:t>
      </w:r>
      <w:r>
        <w:t>_____________________________________________________________________</w:t>
      </w:r>
    </w:p>
    <w:p w:rsidR="007250DA" w:rsidRDefault="000100FC">
      <w:pPr>
        <w:ind w:firstLine="480"/>
        <w:jc w:val="both"/>
      </w:pPr>
      <w:r>
        <w:t xml:space="preserve">Приложение. </w:t>
      </w:r>
    </w:p>
    <w:p w:rsidR="003C217B" w:rsidRDefault="000100FC">
      <w:pPr>
        <w:ind w:firstLine="480"/>
        <w:jc w:val="both"/>
      </w:pPr>
      <w:r>
        <w:lastRenderedPageBreak/>
        <w:t>Перечень технической документации____</w:t>
      </w:r>
      <w:r w:rsidR="007250DA">
        <w:t>______________________</w:t>
      </w:r>
      <w:r>
        <w:t>_____________________ ______________________________________________________________________</w:t>
      </w:r>
      <w:r w:rsidR="007250DA">
        <w:t>______________________________________</w:t>
      </w:r>
      <w:r>
        <w:t>______________________________________________________________________</w:t>
      </w:r>
      <w:r w:rsidR="007250DA">
        <w:t>_</w:t>
      </w:r>
      <w:r>
        <w:t>______________________________________________________________________</w:t>
      </w:r>
    </w:p>
    <w:p w:rsidR="007250DA" w:rsidRDefault="000100FC">
      <w:pPr>
        <w:ind w:firstLine="480"/>
        <w:jc w:val="both"/>
      </w:pPr>
      <w:r>
        <w:t>Председатель комиссии ___________ _________ __________________________</w:t>
      </w:r>
    </w:p>
    <w:p w:rsidR="007250DA" w:rsidRDefault="000100FC">
      <w:pPr>
        <w:ind w:firstLine="480"/>
        <w:jc w:val="both"/>
      </w:pPr>
      <w:r>
        <w:t xml:space="preserve">должность подпись расшифровка подписи </w:t>
      </w:r>
    </w:p>
    <w:p w:rsidR="007250DA" w:rsidRDefault="000100FC">
      <w:pPr>
        <w:ind w:firstLine="480"/>
        <w:jc w:val="both"/>
      </w:pPr>
      <w:r>
        <w:t xml:space="preserve">Члены комиссии: ___________ _________ __________________________ </w:t>
      </w:r>
    </w:p>
    <w:p w:rsidR="007250DA" w:rsidRDefault="000100FC" w:rsidP="007250DA">
      <w:pPr>
        <w:ind w:firstLine="2410"/>
        <w:jc w:val="both"/>
      </w:pPr>
      <w:r>
        <w:t xml:space="preserve">должность </w:t>
      </w:r>
      <w:r w:rsidR="007250DA">
        <w:t xml:space="preserve">    </w:t>
      </w:r>
      <w:r>
        <w:t xml:space="preserve">подпись </w:t>
      </w:r>
      <w:r w:rsidR="007250DA">
        <w:t xml:space="preserve">       </w:t>
      </w:r>
      <w:r>
        <w:t>расшифровка подписи</w:t>
      </w:r>
    </w:p>
    <w:p w:rsidR="007250DA" w:rsidRDefault="000100FC" w:rsidP="007250DA">
      <w:pPr>
        <w:ind w:firstLine="2268"/>
        <w:jc w:val="both"/>
      </w:pPr>
      <w:r>
        <w:t>___________ _________ __________________________</w:t>
      </w:r>
    </w:p>
    <w:p w:rsidR="007250DA" w:rsidRDefault="000100FC" w:rsidP="007250DA">
      <w:pPr>
        <w:ind w:firstLine="2268"/>
        <w:jc w:val="both"/>
      </w:pPr>
      <w:r>
        <w:t xml:space="preserve">должность </w:t>
      </w:r>
      <w:r w:rsidR="00C94D6C">
        <w:t xml:space="preserve">      </w:t>
      </w:r>
      <w:r>
        <w:t xml:space="preserve">подпись </w:t>
      </w:r>
      <w:r w:rsidR="00C94D6C">
        <w:t xml:space="preserve">       </w:t>
      </w:r>
      <w:r>
        <w:t>расшифровка подписи</w:t>
      </w:r>
    </w:p>
    <w:p w:rsidR="007250DA" w:rsidRDefault="000100FC" w:rsidP="007250DA">
      <w:pPr>
        <w:ind w:firstLine="2268"/>
        <w:jc w:val="both"/>
      </w:pPr>
      <w:r>
        <w:t>___________ _________ __________________________</w:t>
      </w:r>
    </w:p>
    <w:p w:rsidR="003C217B" w:rsidRDefault="000100FC" w:rsidP="007250DA">
      <w:pPr>
        <w:ind w:firstLine="2268"/>
        <w:jc w:val="both"/>
      </w:pPr>
      <w:r>
        <w:t xml:space="preserve">должность </w:t>
      </w:r>
      <w:r w:rsidR="00C94D6C">
        <w:t xml:space="preserve">      </w:t>
      </w:r>
      <w:r>
        <w:t xml:space="preserve">подпись </w:t>
      </w:r>
      <w:r w:rsidR="00C94D6C">
        <w:t xml:space="preserve">       </w:t>
      </w:r>
      <w:r>
        <w:t>расшифровка подписи</w:t>
      </w:r>
    </w:p>
    <w:p w:rsidR="00C94D6C" w:rsidRDefault="00C94D6C">
      <w:r>
        <w:br w:type="page"/>
      </w:r>
    </w:p>
    <w:p w:rsidR="003C217B" w:rsidRDefault="000100FC">
      <w:pPr>
        <w:pStyle w:val="a4"/>
        <w:jc w:val="right"/>
      </w:pPr>
      <w:r>
        <w:lastRenderedPageBreak/>
        <w:t>Оборотная сторона формы № ОС-4а</w:t>
      </w:r>
    </w:p>
    <w:p w:rsidR="003C217B" w:rsidRDefault="000100FC">
      <w:pPr>
        <w:pStyle w:val="a4"/>
      </w:pPr>
      <w:r>
        <w:t>Подлежат сдаче на склад следующие основные детали и узлы:</w:t>
      </w:r>
    </w:p>
    <w:tbl>
      <w:tblPr>
        <w:tblStyle w:val="a9"/>
        <w:tblW w:w="10380" w:type="dxa"/>
        <w:tblInd w:w="-431" w:type="dxa"/>
        <w:tblLook w:val="04A0" w:firstRow="1" w:lastRow="0" w:firstColumn="1" w:lastColumn="0" w:noHBand="0" w:noVBand="1"/>
      </w:tblPr>
      <w:tblGrid>
        <w:gridCol w:w="872"/>
        <w:gridCol w:w="923"/>
        <w:gridCol w:w="1741"/>
        <w:gridCol w:w="1477"/>
        <w:gridCol w:w="1129"/>
        <w:gridCol w:w="1244"/>
        <w:gridCol w:w="1502"/>
        <w:gridCol w:w="673"/>
        <w:gridCol w:w="819"/>
      </w:tblGrid>
      <w:tr w:rsidR="006F7CE6" w:rsidRPr="006F7CE6" w:rsidTr="006F7CE6">
        <w:tc>
          <w:tcPr>
            <w:tcW w:w="3536" w:type="dxa"/>
            <w:gridSpan w:val="3"/>
            <w:vAlign w:val="center"/>
          </w:tcPr>
          <w:p w:rsidR="006F7CE6" w:rsidRPr="006F7CE6" w:rsidRDefault="006F7CE6" w:rsidP="006F7CE6">
            <w:pPr>
              <w:pStyle w:val="a4"/>
              <w:ind w:left="-113" w:right="-113"/>
              <w:jc w:val="center"/>
              <w:rPr>
                <w:sz w:val="22"/>
                <w:szCs w:val="18"/>
              </w:rPr>
            </w:pPr>
            <w:r w:rsidRPr="006F7CE6">
              <w:rPr>
                <w:sz w:val="22"/>
                <w:szCs w:val="18"/>
              </w:rPr>
              <w:t>Номер</w:t>
            </w:r>
          </w:p>
        </w:tc>
        <w:tc>
          <w:tcPr>
            <w:tcW w:w="1477" w:type="dxa"/>
            <w:vMerge w:val="restart"/>
            <w:vAlign w:val="center"/>
          </w:tcPr>
          <w:p w:rsidR="006F7CE6" w:rsidRPr="006F7CE6" w:rsidRDefault="006F7CE6" w:rsidP="006F7CE6">
            <w:pPr>
              <w:pStyle w:val="a4"/>
              <w:ind w:left="-113" w:right="-113"/>
              <w:jc w:val="center"/>
              <w:rPr>
                <w:sz w:val="22"/>
                <w:szCs w:val="18"/>
              </w:rPr>
            </w:pPr>
            <w:r w:rsidRPr="006F7CE6">
              <w:rPr>
                <w:sz w:val="22"/>
                <w:szCs w:val="18"/>
              </w:rPr>
              <w:t>Наименование</w:t>
            </w:r>
          </w:p>
        </w:tc>
        <w:tc>
          <w:tcPr>
            <w:tcW w:w="1129" w:type="dxa"/>
            <w:vMerge w:val="restart"/>
            <w:vAlign w:val="center"/>
          </w:tcPr>
          <w:p w:rsidR="006F7CE6" w:rsidRPr="006F7CE6" w:rsidRDefault="006F7CE6" w:rsidP="006F7CE6">
            <w:pPr>
              <w:pStyle w:val="a4"/>
              <w:ind w:left="-113" w:right="-113"/>
              <w:jc w:val="center"/>
              <w:rPr>
                <w:sz w:val="22"/>
                <w:szCs w:val="18"/>
              </w:rPr>
            </w:pPr>
            <w:r w:rsidRPr="006F7CE6">
              <w:rPr>
                <w:sz w:val="22"/>
                <w:szCs w:val="18"/>
              </w:rPr>
              <w:t>Единица измерения</w:t>
            </w:r>
          </w:p>
        </w:tc>
        <w:tc>
          <w:tcPr>
            <w:tcW w:w="1244" w:type="dxa"/>
            <w:vMerge w:val="restart"/>
            <w:vAlign w:val="center"/>
          </w:tcPr>
          <w:p w:rsidR="006F7CE6" w:rsidRPr="006F7CE6" w:rsidRDefault="006F7CE6" w:rsidP="006F7CE6">
            <w:pPr>
              <w:pStyle w:val="a4"/>
              <w:ind w:left="-113" w:right="-113"/>
              <w:jc w:val="center"/>
              <w:rPr>
                <w:sz w:val="22"/>
                <w:szCs w:val="18"/>
              </w:rPr>
            </w:pPr>
            <w:r w:rsidRPr="006F7CE6">
              <w:rPr>
                <w:sz w:val="22"/>
                <w:szCs w:val="18"/>
              </w:rPr>
              <w:t>Количество</w:t>
            </w:r>
          </w:p>
        </w:tc>
        <w:tc>
          <w:tcPr>
            <w:tcW w:w="1502" w:type="dxa"/>
            <w:vMerge w:val="restart"/>
            <w:vAlign w:val="center"/>
          </w:tcPr>
          <w:p w:rsidR="006F7CE6" w:rsidRPr="006F7CE6" w:rsidRDefault="006F7CE6" w:rsidP="006F7CE6">
            <w:pPr>
              <w:pStyle w:val="a4"/>
              <w:ind w:left="-113" w:right="-113"/>
              <w:jc w:val="center"/>
              <w:rPr>
                <w:sz w:val="22"/>
                <w:szCs w:val="18"/>
              </w:rPr>
            </w:pPr>
            <w:r w:rsidRPr="006F7CE6">
              <w:rPr>
                <w:sz w:val="22"/>
                <w:szCs w:val="18"/>
              </w:rPr>
              <w:t>Коэффициент годности, определяемый комиссией</w:t>
            </w:r>
          </w:p>
        </w:tc>
        <w:tc>
          <w:tcPr>
            <w:tcW w:w="673" w:type="dxa"/>
            <w:vMerge w:val="restart"/>
            <w:vAlign w:val="center"/>
          </w:tcPr>
          <w:p w:rsidR="006F7CE6" w:rsidRPr="006F7CE6" w:rsidRDefault="006F7CE6" w:rsidP="006F7CE6">
            <w:pPr>
              <w:pStyle w:val="a4"/>
              <w:ind w:left="-113" w:right="-113"/>
              <w:jc w:val="center"/>
              <w:rPr>
                <w:sz w:val="22"/>
                <w:szCs w:val="18"/>
              </w:rPr>
            </w:pPr>
            <w:r w:rsidRPr="006F7CE6">
              <w:rPr>
                <w:sz w:val="22"/>
                <w:szCs w:val="18"/>
              </w:rPr>
              <w:t>Цена, руб. коп.</w:t>
            </w:r>
          </w:p>
        </w:tc>
        <w:tc>
          <w:tcPr>
            <w:tcW w:w="819" w:type="dxa"/>
            <w:vMerge w:val="restart"/>
            <w:vAlign w:val="center"/>
          </w:tcPr>
          <w:p w:rsidR="006F7CE6" w:rsidRPr="006F7CE6" w:rsidRDefault="006F7CE6" w:rsidP="006F7CE6">
            <w:pPr>
              <w:pStyle w:val="a4"/>
              <w:ind w:left="-113" w:right="-113"/>
              <w:jc w:val="center"/>
              <w:rPr>
                <w:sz w:val="22"/>
                <w:szCs w:val="18"/>
              </w:rPr>
            </w:pPr>
            <w:r w:rsidRPr="006F7CE6">
              <w:rPr>
                <w:sz w:val="22"/>
                <w:szCs w:val="18"/>
              </w:rPr>
              <w:t>Сумма, руб. коп.</w:t>
            </w:r>
          </w:p>
        </w:tc>
      </w:tr>
      <w:tr w:rsidR="006F7CE6" w:rsidRPr="006F7CE6" w:rsidTr="006F7CE6">
        <w:tc>
          <w:tcPr>
            <w:tcW w:w="872" w:type="dxa"/>
            <w:vAlign w:val="center"/>
          </w:tcPr>
          <w:p w:rsidR="006F7CE6" w:rsidRPr="006F7CE6" w:rsidRDefault="006F7CE6" w:rsidP="006F7CE6">
            <w:pPr>
              <w:pStyle w:val="a4"/>
              <w:ind w:left="-113" w:right="-113"/>
              <w:jc w:val="center"/>
              <w:rPr>
                <w:sz w:val="22"/>
                <w:szCs w:val="18"/>
              </w:rPr>
            </w:pPr>
            <w:r w:rsidRPr="006F7CE6">
              <w:rPr>
                <w:sz w:val="22"/>
                <w:szCs w:val="18"/>
              </w:rPr>
              <w:t>По порядку</w:t>
            </w:r>
          </w:p>
        </w:tc>
        <w:tc>
          <w:tcPr>
            <w:tcW w:w="923" w:type="dxa"/>
            <w:vAlign w:val="center"/>
          </w:tcPr>
          <w:p w:rsidR="006F7CE6" w:rsidRPr="006F7CE6" w:rsidRDefault="006F7CE6" w:rsidP="006F7CE6">
            <w:pPr>
              <w:pStyle w:val="a4"/>
              <w:ind w:left="-113" w:right="-113"/>
              <w:jc w:val="center"/>
              <w:rPr>
                <w:sz w:val="22"/>
                <w:szCs w:val="18"/>
              </w:rPr>
            </w:pPr>
            <w:r w:rsidRPr="006F7CE6">
              <w:rPr>
                <w:sz w:val="22"/>
                <w:szCs w:val="18"/>
              </w:rPr>
              <w:t>По каталогу</w:t>
            </w:r>
          </w:p>
        </w:tc>
        <w:tc>
          <w:tcPr>
            <w:tcW w:w="1741" w:type="dxa"/>
            <w:vAlign w:val="center"/>
          </w:tcPr>
          <w:p w:rsidR="006F7CE6" w:rsidRPr="006F7CE6" w:rsidRDefault="006F7CE6" w:rsidP="006F7CE6">
            <w:pPr>
              <w:pStyle w:val="a4"/>
              <w:ind w:left="-113" w:right="-113"/>
              <w:jc w:val="center"/>
              <w:rPr>
                <w:sz w:val="22"/>
                <w:szCs w:val="18"/>
              </w:rPr>
            </w:pPr>
            <w:r>
              <w:rPr>
                <w:sz w:val="22"/>
                <w:szCs w:val="18"/>
              </w:rPr>
              <w:t>Н</w:t>
            </w:r>
            <w:r w:rsidRPr="006F7CE6">
              <w:rPr>
                <w:sz w:val="22"/>
                <w:szCs w:val="18"/>
              </w:rPr>
              <w:t>оменклатурный</w:t>
            </w:r>
          </w:p>
        </w:tc>
        <w:tc>
          <w:tcPr>
            <w:tcW w:w="1477" w:type="dxa"/>
            <w:vMerge/>
            <w:vAlign w:val="center"/>
          </w:tcPr>
          <w:p w:rsidR="006F7CE6" w:rsidRPr="006F7CE6" w:rsidRDefault="006F7CE6" w:rsidP="006F7CE6">
            <w:pPr>
              <w:pStyle w:val="a4"/>
              <w:ind w:left="-113" w:right="-113"/>
              <w:jc w:val="center"/>
              <w:rPr>
                <w:sz w:val="22"/>
                <w:szCs w:val="18"/>
              </w:rPr>
            </w:pPr>
          </w:p>
        </w:tc>
        <w:tc>
          <w:tcPr>
            <w:tcW w:w="1129" w:type="dxa"/>
            <w:vMerge/>
            <w:vAlign w:val="center"/>
          </w:tcPr>
          <w:p w:rsidR="006F7CE6" w:rsidRPr="006F7CE6" w:rsidRDefault="006F7CE6" w:rsidP="006F7CE6">
            <w:pPr>
              <w:pStyle w:val="a4"/>
              <w:ind w:left="-113" w:right="-113"/>
              <w:jc w:val="center"/>
              <w:rPr>
                <w:sz w:val="22"/>
                <w:szCs w:val="18"/>
              </w:rPr>
            </w:pPr>
          </w:p>
        </w:tc>
        <w:tc>
          <w:tcPr>
            <w:tcW w:w="1244" w:type="dxa"/>
            <w:vMerge/>
            <w:vAlign w:val="center"/>
          </w:tcPr>
          <w:p w:rsidR="006F7CE6" w:rsidRPr="006F7CE6" w:rsidRDefault="006F7CE6" w:rsidP="006F7CE6">
            <w:pPr>
              <w:pStyle w:val="a4"/>
              <w:ind w:left="-113" w:right="-113"/>
              <w:jc w:val="center"/>
              <w:rPr>
                <w:sz w:val="22"/>
                <w:szCs w:val="18"/>
              </w:rPr>
            </w:pPr>
          </w:p>
        </w:tc>
        <w:tc>
          <w:tcPr>
            <w:tcW w:w="1502" w:type="dxa"/>
            <w:vMerge/>
            <w:vAlign w:val="center"/>
          </w:tcPr>
          <w:p w:rsidR="006F7CE6" w:rsidRPr="006F7CE6" w:rsidRDefault="006F7CE6" w:rsidP="006F7CE6">
            <w:pPr>
              <w:pStyle w:val="a4"/>
              <w:ind w:left="-113" w:right="-113"/>
              <w:jc w:val="center"/>
              <w:rPr>
                <w:sz w:val="22"/>
                <w:szCs w:val="18"/>
              </w:rPr>
            </w:pPr>
          </w:p>
        </w:tc>
        <w:tc>
          <w:tcPr>
            <w:tcW w:w="673" w:type="dxa"/>
            <w:vMerge/>
            <w:vAlign w:val="center"/>
          </w:tcPr>
          <w:p w:rsidR="006F7CE6" w:rsidRPr="006F7CE6" w:rsidRDefault="006F7CE6" w:rsidP="006F7CE6">
            <w:pPr>
              <w:pStyle w:val="a4"/>
              <w:ind w:left="-113" w:right="-113"/>
              <w:jc w:val="center"/>
              <w:rPr>
                <w:sz w:val="22"/>
                <w:szCs w:val="18"/>
              </w:rPr>
            </w:pPr>
          </w:p>
        </w:tc>
        <w:tc>
          <w:tcPr>
            <w:tcW w:w="819" w:type="dxa"/>
            <w:vMerge/>
            <w:vAlign w:val="center"/>
          </w:tcPr>
          <w:p w:rsidR="006F7CE6" w:rsidRPr="006F7CE6" w:rsidRDefault="006F7CE6" w:rsidP="006F7CE6">
            <w:pPr>
              <w:pStyle w:val="a4"/>
              <w:ind w:left="-113" w:right="-113"/>
              <w:jc w:val="center"/>
              <w:rPr>
                <w:sz w:val="22"/>
                <w:szCs w:val="18"/>
              </w:rPr>
            </w:pPr>
          </w:p>
        </w:tc>
      </w:tr>
      <w:tr w:rsidR="006F7CE6" w:rsidRPr="006F7CE6" w:rsidTr="006F7CE6">
        <w:tc>
          <w:tcPr>
            <w:tcW w:w="872" w:type="dxa"/>
            <w:vAlign w:val="center"/>
          </w:tcPr>
          <w:p w:rsidR="00C94D6C" w:rsidRPr="006F7CE6" w:rsidRDefault="006F7CE6" w:rsidP="006F7CE6">
            <w:pPr>
              <w:pStyle w:val="a4"/>
              <w:ind w:left="-113" w:right="-113"/>
              <w:jc w:val="center"/>
              <w:rPr>
                <w:sz w:val="22"/>
                <w:szCs w:val="18"/>
              </w:rPr>
            </w:pPr>
            <w:r w:rsidRPr="006F7CE6">
              <w:rPr>
                <w:sz w:val="22"/>
                <w:szCs w:val="18"/>
              </w:rPr>
              <w:t>1</w:t>
            </w:r>
          </w:p>
        </w:tc>
        <w:tc>
          <w:tcPr>
            <w:tcW w:w="923" w:type="dxa"/>
            <w:vAlign w:val="center"/>
          </w:tcPr>
          <w:p w:rsidR="00C94D6C" w:rsidRPr="006F7CE6" w:rsidRDefault="006F7CE6" w:rsidP="006F7CE6">
            <w:pPr>
              <w:pStyle w:val="a4"/>
              <w:ind w:left="-113" w:right="-113"/>
              <w:jc w:val="center"/>
              <w:rPr>
                <w:sz w:val="22"/>
                <w:szCs w:val="18"/>
              </w:rPr>
            </w:pPr>
            <w:r w:rsidRPr="006F7CE6">
              <w:rPr>
                <w:sz w:val="22"/>
                <w:szCs w:val="18"/>
              </w:rPr>
              <w:t>2</w:t>
            </w:r>
          </w:p>
        </w:tc>
        <w:tc>
          <w:tcPr>
            <w:tcW w:w="1741" w:type="dxa"/>
            <w:vAlign w:val="center"/>
          </w:tcPr>
          <w:p w:rsidR="00C94D6C" w:rsidRPr="006F7CE6" w:rsidRDefault="006F7CE6" w:rsidP="006F7CE6">
            <w:pPr>
              <w:pStyle w:val="a4"/>
              <w:ind w:left="-113" w:right="-113"/>
              <w:jc w:val="center"/>
              <w:rPr>
                <w:sz w:val="22"/>
                <w:szCs w:val="18"/>
              </w:rPr>
            </w:pPr>
            <w:r w:rsidRPr="006F7CE6">
              <w:rPr>
                <w:sz w:val="22"/>
                <w:szCs w:val="18"/>
              </w:rPr>
              <w:t>3</w:t>
            </w:r>
          </w:p>
        </w:tc>
        <w:tc>
          <w:tcPr>
            <w:tcW w:w="1477" w:type="dxa"/>
            <w:vAlign w:val="center"/>
          </w:tcPr>
          <w:p w:rsidR="00C94D6C" w:rsidRPr="006F7CE6" w:rsidRDefault="006F7CE6" w:rsidP="006F7CE6">
            <w:pPr>
              <w:pStyle w:val="a4"/>
              <w:ind w:left="-113" w:right="-113"/>
              <w:jc w:val="center"/>
              <w:rPr>
                <w:sz w:val="22"/>
                <w:szCs w:val="18"/>
              </w:rPr>
            </w:pPr>
            <w:r w:rsidRPr="006F7CE6">
              <w:rPr>
                <w:sz w:val="22"/>
                <w:szCs w:val="18"/>
              </w:rPr>
              <w:t>4</w:t>
            </w:r>
          </w:p>
        </w:tc>
        <w:tc>
          <w:tcPr>
            <w:tcW w:w="1129" w:type="dxa"/>
            <w:vAlign w:val="center"/>
          </w:tcPr>
          <w:p w:rsidR="00C94D6C" w:rsidRPr="006F7CE6" w:rsidRDefault="006F7CE6" w:rsidP="006F7CE6">
            <w:pPr>
              <w:pStyle w:val="a4"/>
              <w:ind w:left="-113" w:right="-113"/>
              <w:jc w:val="center"/>
              <w:rPr>
                <w:sz w:val="22"/>
                <w:szCs w:val="18"/>
              </w:rPr>
            </w:pPr>
            <w:r w:rsidRPr="006F7CE6">
              <w:rPr>
                <w:sz w:val="22"/>
                <w:szCs w:val="18"/>
              </w:rPr>
              <w:t>5</w:t>
            </w:r>
          </w:p>
        </w:tc>
        <w:tc>
          <w:tcPr>
            <w:tcW w:w="1244" w:type="dxa"/>
            <w:vAlign w:val="center"/>
          </w:tcPr>
          <w:p w:rsidR="00C94D6C" w:rsidRPr="006F7CE6" w:rsidRDefault="006F7CE6" w:rsidP="006F7CE6">
            <w:pPr>
              <w:pStyle w:val="a4"/>
              <w:ind w:left="-113" w:right="-113"/>
              <w:jc w:val="center"/>
              <w:rPr>
                <w:sz w:val="22"/>
                <w:szCs w:val="18"/>
              </w:rPr>
            </w:pPr>
            <w:r w:rsidRPr="006F7CE6">
              <w:rPr>
                <w:sz w:val="22"/>
                <w:szCs w:val="18"/>
              </w:rPr>
              <w:t>6</w:t>
            </w:r>
          </w:p>
        </w:tc>
        <w:tc>
          <w:tcPr>
            <w:tcW w:w="1502" w:type="dxa"/>
            <w:vAlign w:val="center"/>
          </w:tcPr>
          <w:p w:rsidR="00C94D6C" w:rsidRPr="006F7CE6" w:rsidRDefault="006F7CE6" w:rsidP="006F7CE6">
            <w:pPr>
              <w:pStyle w:val="a4"/>
              <w:ind w:left="-113" w:right="-113"/>
              <w:jc w:val="center"/>
              <w:rPr>
                <w:sz w:val="22"/>
                <w:szCs w:val="18"/>
              </w:rPr>
            </w:pPr>
            <w:r w:rsidRPr="006F7CE6">
              <w:rPr>
                <w:sz w:val="22"/>
                <w:szCs w:val="18"/>
              </w:rPr>
              <w:t>7</w:t>
            </w:r>
          </w:p>
        </w:tc>
        <w:tc>
          <w:tcPr>
            <w:tcW w:w="673" w:type="dxa"/>
            <w:vAlign w:val="center"/>
          </w:tcPr>
          <w:p w:rsidR="00C94D6C" w:rsidRPr="006F7CE6" w:rsidRDefault="006F7CE6" w:rsidP="006F7CE6">
            <w:pPr>
              <w:pStyle w:val="a4"/>
              <w:ind w:left="-113" w:right="-113"/>
              <w:jc w:val="center"/>
              <w:rPr>
                <w:sz w:val="22"/>
                <w:szCs w:val="18"/>
              </w:rPr>
            </w:pPr>
            <w:r w:rsidRPr="006F7CE6">
              <w:rPr>
                <w:sz w:val="22"/>
                <w:szCs w:val="18"/>
              </w:rPr>
              <w:t>8</w:t>
            </w:r>
          </w:p>
        </w:tc>
        <w:tc>
          <w:tcPr>
            <w:tcW w:w="819" w:type="dxa"/>
            <w:vAlign w:val="center"/>
          </w:tcPr>
          <w:p w:rsidR="00C94D6C" w:rsidRPr="006F7CE6" w:rsidRDefault="006F7CE6" w:rsidP="006F7CE6">
            <w:pPr>
              <w:pStyle w:val="a4"/>
              <w:ind w:left="-113" w:right="-113"/>
              <w:jc w:val="center"/>
              <w:rPr>
                <w:sz w:val="22"/>
                <w:szCs w:val="18"/>
              </w:rPr>
            </w:pPr>
            <w:r w:rsidRPr="006F7CE6">
              <w:rPr>
                <w:sz w:val="22"/>
                <w:szCs w:val="18"/>
              </w:rPr>
              <w:t>9</w:t>
            </w:r>
          </w:p>
        </w:tc>
      </w:tr>
      <w:tr w:rsidR="006F7CE6" w:rsidRPr="006F7CE6" w:rsidTr="006F7CE6">
        <w:tc>
          <w:tcPr>
            <w:tcW w:w="872" w:type="dxa"/>
            <w:vAlign w:val="center"/>
          </w:tcPr>
          <w:p w:rsidR="00C94D6C" w:rsidRPr="006F7CE6" w:rsidRDefault="00C94D6C" w:rsidP="006F7CE6">
            <w:pPr>
              <w:pStyle w:val="a4"/>
              <w:ind w:left="-113" w:right="-113"/>
              <w:jc w:val="center"/>
              <w:rPr>
                <w:sz w:val="22"/>
                <w:szCs w:val="18"/>
              </w:rPr>
            </w:pPr>
          </w:p>
        </w:tc>
        <w:tc>
          <w:tcPr>
            <w:tcW w:w="923" w:type="dxa"/>
            <w:vAlign w:val="center"/>
          </w:tcPr>
          <w:p w:rsidR="00C94D6C" w:rsidRPr="006F7CE6" w:rsidRDefault="00C94D6C" w:rsidP="006F7CE6">
            <w:pPr>
              <w:pStyle w:val="a4"/>
              <w:ind w:left="-113" w:right="-113"/>
              <w:jc w:val="center"/>
              <w:rPr>
                <w:sz w:val="22"/>
                <w:szCs w:val="18"/>
              </w:rPr>
            </w:pPr>
          </w:p>
        </w:tc>
        <w:tc>
          <w:tcPr>
            <w:tcW w:w="1741" w:type="dxa"/>
            <w:vAlign w:val="center"/>
          </w:tcPr>
          <w:p w:rsidR="00C94D6C" w:rsidRPr="006F7CE6" w:rsidRDefault="00C94D6C" w:rsidP="006F7CE6">
            <w:pPr>
              <w:pStyle w:val="a4"/>
              <w:ind w:left="-113" w:right="-113"/>
              <w:jc w:val="center"/>
              <w:rPr>
                <w:sz w:val="22"/>
                <w:szCs w:val="18"/>
              </w:rPr>
            </w:pPr>
          </w:p>
        </w:tc>
        <w:tc>
          <w:tcPr>
            <w:tcW w:w="1477" w:type="dxa"/>
            <w:vAlign w:val="center"/>
          </w:tcPr>
          <w:p w:rsidR="00C94D6C" w:rsidRPr="006F7CE6" w:rsidRDefault="00C94D6C" w:rsidP="006F7CE6">
            <w:pPr>
              <w:pStyle w:val="a4"/>
              <w:ind w:left="-113" w:right="-113"/>
              <w:jc w:val="center"/>
              <w:rPr>
                <w:sz w:val="22"/>
                <w:szCs w:val="18"/>
              </w:rPr>
            </w:pPr>
          </w:p>
        </w:tc>
        <w:tc>
          <w:tcPr>
            <w:tcW w:w="1129" w:type="dxa"/>
            <w:vAlign w:val="center"/>
          </w:tcPr>
          <w:p w:rsidR="00C94D6C" w:rsidRPr="006F7CE6" w:rsidRDefault="00C94D6C" w:rsidP="006F7CE6">
            <w:pPr>
              <w:pStyle w:val="a4"/>
              <w:ind w:left="-113" w:right="-113"/>
              <w:jc w:val="center"/>
              <w:rPr>
                <w:sz w:val="22"/>
                <w:szCs w:val="18"/>
              </w:rPr>
            </w:pPr>
          </w:p>
        </w:tc>
        <w:tc>
          <w:tcPr>
            <w:tcW w:w="1244" w:type="dxa"/>
            <w:vAlign w:val="center"/>
          </w:tcPr>
          <w:p w:rsidR="00C94D6C" w:rsidRPr="006F7CE6" w:rsidRDefault="00C94D6C" w:rsidP="006F7CE6">
            <w:pPr>
              <w:pStyle w:val="a4"/>
              <w:ind w:left="-113" w:right="-113"/>
              <w:jc w:val="center"/>
              <w:rPr>
                <w:sz w:val="22"/>
                <w:szCs w:val="18"/>
              </w:rPr>
            </w:pPr>
          </w:p>
        </w:tc>
        <w:tc>
          <w:tcPr>
            <w:tcW w:w="1502" w:type="dxa"/>
            <w:vAlign w:val="center"/>
          </w:tcPr>
          <w:p w:rsidR="00C94D6C" w:rsidRPr="006F7CE6" w:rsidRDefault="00C94D6C" w:rsidP="006F7CE6">
            <w:pPr>
              <w:pStyle w:val="a4"/>
              <w:ind w:left="-113" w:right="-113"/>
              <w:jc w:val="center"/>
              <w:rPr>
                <w:sz w:val="22"/>
                <w:szCs w:val="18"/>
              </w:rPr>
            </w:pPr>
          </w:p>
        </w:tc>
        <w:tc>
          <w:tcPr>
            <w:tcW w:w="673" w:type="dxa"/>
            <w:vAlign w:val="center"/>
          </w:tcPr>
          <w:p w:rsidR="00C94D6C" w:rsidRPr="006F7CE6" w:rsidRDefault="00C94D6C" w:rsidP="006F7CE6">
            <w:pPr>
              <w:pStyle w:val="a4"/>
              <w:ind w:left="-113" w:right="-113"/>
              <w:jc w:val="center"/>
              <w:rPr>
                <w:sz w:val="22"/>
                <w:szCs w:val="18"/>
              </w:rPr>
            </w:pPr>
          </w:p>
        </w:tc>
        <w:tc>
          <w:tcPr>
            <w:tcW w:w="819" w:type="dxa"/>
            <w:vAlign w:val="center"/>
          </w:tcPr>
          <w:p w:rsidR="00C94D6C" w:rsidRPr="006F7CE6" w:rsidRDefault="00C94D6C" w:rsidP="006F7CE6">
            <w:pPr>
              <w:pStyle w:val="a4"/>
              <w:ind w:left="-113" w:right="-113"/>
              <w:jc w:val="center"/>
              <w:rPr>
                <w:sz w:val="22"/>
                <w:szCs w:val="18"/>
              </w:rPr>
            </w:pPr>
          </w:p>
        </w:tc>
      </w:tr>
      <w:tr w:rsidR="00AF48DA" w:rsidRPr="006F7CE6" w:rsidTr="00AF48DA">
        <w:trPr>
          <w:trHeight w:val="162"/>
        </w:trPr>
        <w:tc>
          <w:tcPr>
            <w:tcW w:w="8888" w:type="dxa"/>
            <w:gridSpan w:val="7"/>
            <w:tcBorders>
              <w:left w:val="nil"/>
              <w:bottom w:val="nil"/>
            </w:tcBorders>
            <w:vAlign w:val="center"/>
          </w:tcPr>
          <w:p w:rsidR="00AF48DA" w:rsidRPr="006F7CE6" w:rsidRDefault="00AF48DA" w:rsidP="006F7CE6">
            <w:pPr>
              <w:pStyle w:val="a4"/>
              <w:ind w:left="-113" w:right="-113"/>
              <w:jc w:val="center"/>
              <w:rPr>
                <w:sz w:val="22"/>
                <w:szCs w:val="18"/>
              </w:rPr>
            </w:pPr>
          </w:p>
        </w:tc>
        <w:tc>
          <w:tcPr>
            <w:tcW w:w="673" w:type="dxa"/>
            <w:vAlign w:val="center"/>
          </w:tcPr>
          <w:p w:rsidR="00AF48DA" w:rsidRPr="006F7CE6" w:rsidRDefault="00AF48DA" w:rsidP="006F7CE6">
            <w:pPr>
              <w:pStyle w:val="a4"/>
              <w:ind w:left="-113" w:right="-113"/>
              <w:jc w:val="center"/>
              <w:rPr>
                <w:sz w:val="22"/>
                <w:szCs w:val="18"/>
              </w:rPr>
            </w:pPr>
            <w:r>
              <w:rPr>
                <w:sz w:val="22"/>
                <w:szCs w:val="18"/>
              </w:rPr>
              <w:t>Итого</w:t>
            </w:r>
          </w:p>
        </w:tc>
        <w:tc>
          <w:tcPr>
            <w:tcW w:w="819" w:type="dxa"/>
            <w:vAlign w:val="center"/>
          </w:tcPr>
          <w:p w:rsidR="00AF48DA" w:rsidRPr="006F7CE6" w:rsidRDefault="00AF48DA" w:rsidP="006F7CE6">
            <w:pPr>
              <w:pStyle w:val="a4"/>
              <w:ind w:left="-113" w:right="-113"/>
              <w:jc w:val="center"/>
              <w:rPr>
                <w:sz w:val="22"/>
                <w:szCs w:val="18"/>
              </w:rPr>
            </w:pPr>
          </w:p>
        </w:tc>
      </w:tr>
    </w:tbl>
    <w:p w:rsidR="003C217B" w:rsidRDefault="000100FC">
      <w:pPr>
        <w:pStyle w:val="a4"/>
      </w:pPr>
      <w:r>
        <w:t>Справка о затратах, связанных с ликвидацией автотранспортного</w:t>
      </w:r>
      <w:r>
        <w:br/>
        <w:t>средства</w:t>
      </w:r>
    </w:p>
    <w:tbl>
      <w:tblPr>
        <w:tblStyle w:val="a9"/>
        <w:tblW w:w="0" w:type="auto"/>
        <w:tblLook w:val="04A0" w:firstRow="1" w:lastRow="0" w:firstColumn="1" w:lastColumn="0" w:noHBand="0" w:noVBand="1"/>
      </w:tblPr>
      <w:tblGrid>
        <w:gridCol w:w="2490"/>
        <w:gridCol w:w="2490"/>
        <w:gridCol w:w="2491"/>
        <w:gridCol w:w="2491"/>
      </w:tblGrid>
      <w:tr w:rsidR="004F0850" w:rsidRPr="004F0850" w:rsidTr="004F0850">
        <w:tc>
          <w:tcPr>
            <w:tcW w:w="9962" w:type="dxa"/>
            <w:gridSpan w:val="4"/>
            <w:vAlign w:val="center"/>
          </w:tcPr>
          <w:p w:rsidR="004F0850"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Затраты на ликвидацию</w:t>
            </w:r>
          </w:p>
        </w:tc>
      </w:tr>
      <w:tr w:rsidR="00AF48DA" w:rsidRPr="004F0850" w:rsidTr="004F0850">
        <w:tc>
          <w:tcPr>
            <w:tcW w:w="2490" w:type="dxa"/>
            <w:vAlign w:val="center"/>
          </w:tcPr>
          <w:p w:rsidR="00AF48DA"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Вид работ</w:t>
            </w:r>
          </w:p>
        </w:tc>
        <w:tc>
          <w:tcPr>
            <w:tcW w:w="2490" w:type="dxa"/>
            <w:vAlign w:val="center"/>
          </w:tcPr>
          <w:p w:rsidR="00AF48DA"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Номер документа</w:t>
            </w:r>
          </w:p>
        </w:tc>
        <w:tc>
          <w:tcPr>
            <w:tcW w:w="2491" w:type="dxa"/>
            <w:vAlign w:val="center"/>
          </w:tcPr>
          <w:p w:rsidR="00AF48DA"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Статья затрат</w:t>
            </w:r>
          </w:p>
        </w:tc>
        <w:tc>
          <w:tcPr>
            <w:tcW w:w="2491" w:type="dxa"/>
            <w:vAlign w:val="center"/>
          </w:tcPr>
          <w:p w:rsidR="00AF48DA"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Сумма, руб. коп.</w:t>
            </w:r>
          </w:p>
        </w:tc>
      </w:tr>
      <w:tr w:rsidR="00AF48DA" w:rsidRPr="004F0850" w:rsidTr="004F0850">
        <w:tc>
          <w:tcPr>
            <w:tcW w:w="2490" w:type="dxa"/>
            <w:vAlign w:val="center"/>
          </w:tcPr>
          <w:p w:rsidR="00AF48DA"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1</w:t>
            </w:r>
          </w:p>
        </w:tc>
        <w:tc>
          <w:tcPr>
            <w:tcW w:w="2490" w:type="dxa"/>
            <w:vAlign w:val="center"/>
          </w:tcPr>
          <w:p w:rsidR="00AF48DA"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2</w:t>
            </w:r>
          </w:p>
        </w:tc>
        <w:tc>
          <w:tcPr>
            <w:tcW w:w="2491" w:type="dxa"/>
            <w:vAlign w:val="center"/>
          </w:tcPr>
          <w:p w:rsidR="00AF48DA"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3</w:t>
            </w:r>
          </w:p>
        </w:tc>
        <w:tc>
          <w:tcPr>
            <w:tcW w:w="2491" w:type="dxa"/>
            <w:vAlign w:val="center"/>
          </w:tcPr>
          <w:p w:rsidR="00AF48DA"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4</w:t>
            </w:r>
          </w:p>
        </w:tc>
      </w:tr>
      <w:tr w:rsidR="00AF48DA" w:rsidRPr="004F0850" w:rsidTr="004F0850">
        <w:tc>
          <w:tcPr>
            <w:tcW w:w="2490" w:type="dxa"/>
            <w:vAlign w:val="center"/>
          </w:tcPr>
          <w:p w:rsidR="00AF48DA" w:rsidRPr="004F0850" w:rsidRDefault="00AF48DA" w:rsidP="004F0850">
            <w:pPr>
              <w:pStyle w:val="HTML"/>
              <w:jc w:val="center"/>
              <w:rPr>
                <w:rFonts w:ascii="Times New Roman" w:hAnsi="Times New Roman" w:cs="Times New Roman"/>
                <w:sz w:val="24"/>
                <w:szCs w:val="24"/>
              </w:rPr>
            </w:pPr>
          </w:p>
        </w:tc>
        <w:tc>
          <w:tcPr>
            <w:tcW w:w="2490" w:type="dxa"/>
            <w:vAlign w:val="center"/>
          </w:tcPr>
          <w:p w:rsidR="00AF48DA" w:rsidRPr="004F0850" w:rsidRDefault="00AF48DA" w:rsidP="004F0850">
            <w:pPr>
              <w:pStyle w:val="HTML"/>
              <w:jc w:val="center"/>
              <w:rPr>
                <w:rFonts w:ascii="Times New Roman" w:hAnsi="Times New Roman" w:cs="Times New Roman"/>
                <w:sz w:val="24"/>
                <w:szCs w:val="24"/>
              </w:rPr>
            </w:pPr>
          </w:p>
        </w:tc>
        <w:tc>
          <w:tcPr>
            <w:tcW w:w="2491" w:type="dxa"/>
            <w:vAlign w:val="center"/>
          </w:tcPr>
          <w:p w:rsidR="00AF48DA" w:rsidRPr="004F0850" w:rsidRDefault="00AF48DA" w:rsidP="004F0850">
            <w:pPr>
              <w:pStyle w:val="HTML"/>
              <w:jc w:val="center"/>
              <w:rPr>
                <w:rFonts w:ascii="Times New Roman" w:hAnsi="Times New Roman" w:cs="Times New Roman"/>
                <w:sz w:val="24"/>
                <w:szCs w:val="24"/>
              </w:rPr>
            </w:pPr>
          </w:p>
        </w:tc>
        <w:tc>
          <w:tcPr>
            <w:tcW w:w="2491" w:type="dxa"/>
            <w:vAlign w:val="center"/>
          </w:tcPr>
          <w:p w:rsidR="00AF48DA" w:rsidRPr="004F0850" w:rsidRDefault="00AF48DA" w:rsidP="004F0850">
            <w:pPr>
              <w:pStyle w:val="HTML"/>
              <w:jc w:val="center"/>
              <w:rPr>
                <w:rFonts w:ascii="Times New Roman" w:hAnsi="Times New Roman" w:cs="Times New Roman"/>
                <w:sz w:val="24"/>
                <w:szCs w:val="24"/>
              </w:rPr>
            </w:pPr>
          </w:p>
        </w:tc>
      </w:tr>
      <w:tr w:rsidR="004F0850" w:rsidRPr="004F0850" w:rsidTr="004F0850">
        <w:tc>
          <w:tcPr>
            <w:tcW w:w="4980" w:type="dxa"/>
            <w:gridSpan w:val="2"/>
            <w:tcBorders>
              <w:left w:val="nil"/>
              <w:bottom w:val="nil"/>
            </w:tcBorders>
            <w:vAlign w:val="center"/>
          </w:tcPr>
          <w:p w:rsidR="004F0850" w:rsidRPr="004F0850" w:rsidRDefault="004F0850" w:rsidP="004F0850">
            <w:pPr>
              <w:pStyle w:val="HTML"/>
              <w:jc w:val="center"/>
              <w:rPr>
                <w:rFonts w:ascii="Times New Roman" w:hAnsi="Times New Roman" w:cs="Times New Roman"/>
                <w:sz w:val="24"/>
                <w:szCs w:val="24"/>
              </w:rPr>
            </w:pPr>
          </w:p>
        </w:tc>
        <w:tc>
          <w:tcPr>
            <w:tcW w:w="2491" w:type="dxa"/>
            <w:vAlign w:val="center"/>
          </w:tcPr>
          <w:p w:rsidR="004F0850" w:rsidRPr="004F0850" w:rsidRDefault="004F0850" w:rsidP="004F0850">
            <w:pPr>
              <w:pStyle w:val="HTML"/>
              <w:jc w:val="center"/>
              <w:rPr>
                <w:rFonts w:ascii="Times New Roman" w:hAnsi="Times New Roman" w:cs="Times New Roman"/>
                <w:sz w:val="24"/>
                <w:szCs w:val="24"/>
              </w:rPr>
            </w:pPr>
            <w:r>
              <w:rPr>
                <w:rFonts w:ascii="Times New Roman" w:hAnsi="Times New Roman" w:cs="Times New Roman"/>
                <w:sz w:val="24"/>
                <w:szCs w:val="24"/>
              </w:rPr>
              <w:t>Итого</w:t>
            </w:r>
          </w:p>
        </w:tc>
        <w:tc>
          <w:tcPr>
            <w:tcW w:w="2491" w:type="dxa"/>
            <w:vAlign w:val="center"/>
          </w:tcPr>
          <w:p w:rsidR="004F0850" w:rsidRPr="004F0850" w:rsidRDefault="004F0850" w:rsidP="004F0850">
            <w:pPr>
              <w:pStyle w:val="HTML"/>
              <w:jc w:val="center"/>
              <w:rPr>
                <w:rFonts w:ascii="Times New Roman" w:hAnsi="Times New Roman" w:cs="Times New Roman"/>
                <w:sz w:val="24"/>
                <w:szCs w:val="24"/>
              </w:rPr>
            </w:pPr>
          </w:p>
        </w:tc>
      </w:tr>
    </w:tbl>
    <w:p w:rsidR="003C217B" w:rsidRDefault="000100FC" w:rsidP="00AF1E8A">
      <w:pPr>
        <w:jc w:val="both"/>
      </w:pPr>
      <w:r>
        <w:t>Результаты списания __________________________________________________</w:t>
      </w:r>
      <w:r w:rsidR="00AF1E8A">
        <w:t>______________</w:t>
      </w:r>
    </w:p>
    <w:p w:rsidR="00AF1E8A" w:rsidRDefault="000100FC" w:rsidP="00AF1E8A">
      <w:pPr>
        <w:jc w:val="both"/>
      </w:pPr>
      <w:r>
        <w:t xml:space="preserve">Выручка от реализации_____________________________ руб.__________ коп. </w:t>
      </w:r>
    </w:p>
    <w:p w:rsidR="00AF1E8A" w:rsidRDefault="000100FC" w:rsidP="00AF1E8A">
      <w:pPr>
        <w:ind w:firstLine="3828"/>
        <w:jc w:val="both"/>
      </w:pPr>
      <w:r>
        <w:t>Сумма прописью</w:t>
      </w:r>
    </w:p>
    <w:p w:rsidR="00AF1E8A" w:rsidRDefault="00AF1E8A" w:rsidP="00AF1E8A">
      <w:pPr>
        <w:jc w:val="both"/>
      </w:pPr>
      <w:r>
        <w:t>_____</w:t>
      </w:r>
      <w:r w:rsidR="000100FC">
        <w:t>___________________________</w:t>
      </w:r>
      <w:r>
        <w:t>________</w:t>
      </w:r>
      <w:r w:rsidR="000100FC">
        <w:t>___________________________________________</w:t>
      </w:r>
    </w:p>
    <w:p w:rsidR="003C217B" w:rsidRDefault="000100FC" w:rsidP="00AF1E8A">
      <w:pPr>
        <w:jc w:val="center"/>
      </w:pPr>
      <w:r>
        <w:t>номер и дата документа</w:t>
      </w:r>
    </w:p>
    <w:p w:rsidR="003C217B" w:rsidRDefault="000100FC" w:rsidP="00AF1E8A">
      <w:pPr>
        <w:pStyle w:val="a4"/>
        <w:spacing w:before="0" w:beforeAutospacing="0" w:after="0" w:afterAutospacing="0"/>
      </w:pPr>
      <w:r>
        <w:t>В инвентарной карточке (книге) учета основных средств выбытие</w:t>
      </w:r>
      <w:r>
        <w:br/>
        <w:t>отмечено.</w:t>
      </w:r>
    </w:p>
    <w:p w:rsidR="00AF1E8A" w:rsidRDefault="000100FC" w:rsidP="00AF1E8A">
      <w:pPr>
        <w:jc w:val="both"/>
      </w:pPr>
      <w:r>
        <w:t xml:space="preserve">Главный бухгалтер (бухгалтер) _________________ ______________________ </w:t>
      </w:r>
    </w:p>
    <w:p w:rsidR="00AF1E8A" w:rsidRDefault="000100FC" w:rsidP="00AF1E8A">
      <w:pPr>
        <w:ind w:firstLine="3969"/>
        <w:jc w:val="both"/>
      </w:pPr>
      <w:r>
        <w:t xml:space="preserve">подпись </w:t>
      </w:r>
      <w:r w:rsidR="00AF1E8A">
        <w:t xml:space="preserve">            </w:t>
      </w:r>
      <w:r>
        <w:t xml:space="preserve">расшифровка подписи </w:t>
      </w:r>
    </w:p>
    <w:p w:rsidR="003C217B" w:rsidRDefault="000100FC" w:rsidP="00AF1E8A">
      <w:pPr>
        <w:jc w:val="both"/>
      </w:pPr>
      <w:r>
        <w:t>"___"________________________200__г.</w:t>
      </w:r>
    </w:p>
    <w:p w:rsidR="00916B75" w:rsidRDefault="00916B75">
      <w:pPr>
        <w:sectPr w:rsidR="00916B75" w:rsidSect="000100FC">
          <w:pgSz w:w="12240" w:h="15840"/>
          <w:pgMar w:top="567" w:right="567" w:bottom="1134" w:left="1701" w:header="720" w:footer="720" w:gutter="0"/>
          <w:cols w:space="720"/>
          <w:docGrid w:linePitch="326"/>
        </w:sectPr>
      </w:pPr>
    </w:p>
    <w:p w:rsidR="003C217B" w:rsidRDefault="000100FC" w:rsidP="00916B75">
      <w:pPr>
        <w:pStyle w:val="a4"/>
        <w:jc w:val="right"/>
      </w:pPr>
      <w:r>
        <w:lastRenderedPageBreak/>
        <w:t>Типовая межотраслевая форма № ОС-6</w:t>
      </w:r>
      <w:r>
        <w:br/>
        <w:t>Утверждаю:</w:t>
      </w:r>
      <w:r>
        <w:br/>
        <w:t>_________________________________</w:t>
      </w:r>
      <w:r>
        <w:br/>
        <w:t>должность</w:t>
      </w:r>
      <w:r>
        <w:br/>
        <w:t>__________ _____________________</w:t>
      </w:r>
      <w:r>
        <w:br/>
        <w:t>подпись расшифровка подписи</w:t>
      </w:r>
      <w:r>
        <w:br/>
        <w:t>"____"___________________200__г.</w:t>
      </w:r>
    </w:p>
    <w:p w:rsidR="00AF1E8A" w:rsidRDefault="000100FC">
      <w:pPr>
        <w:pStyle w:val="a4"/>
        <w:jc w:val="center"/>
      </w:pPr>
      <w:r>
        <w:t>Инвентарная карточка № ______ учета основных средств</w:t>
      </w:r>
      <w:r w:rsidR="00916B75">
        <w:t xml:space="preserve"> </w:t>
      </w:r>
    </w:p>
    <w:tbl>
      <w:tblPr>
        <w:tblStyle w:val="a9"/>
        <w:tblW w:w="0" w:type="auto"/>
        <w:jc w:val="right"/>
        <w:tblLook w:val="04A0" w:firstRow="1" w:lastRow="0" w:firstColumn="1" w:lastColumn="0" w:noHBand="0" w:noVBand="1"/>
      </w:tblPr>
      <w:tblGrid>
        <w:gridCol w:w="1178"/>
      </w:tblGrid>
      <w:tr w:rsidR="00AF1E8A" w:rsidTr="00B912A0">
        <w:trPr>
          <w:jc w:val="right"/>
        </w:trPr>
        <w:tc>
          <w:tcPr>
            <w:tcW w:w="1178" w:type="dxa"/>
          </w:tcPr>
          <w:p w:rsidR="00AF1E8A" w:rsidRDefault="00AF1E8A" w:rsidP="00B912A0">
            <w:pPr>
              <w:pStyle w:val="a4"/>
              <w:spacing w:after="0" w:afterAutospacing="0"/>
              <w:jc w:val="center"/>
            </w:pPr>
            <w:r>
              <w:t>Коды</w:t>
            </w:r>
          </w:p>
        </w:tc>
      </w:tr>
      <w:tr w:rsidR="00AF1E8A" w:rsidTr="00B912A0">
        <w:trPr>
          <w:jc w:val="right"/>
        </w:trPr>
        <w:tc>
          <w:tcPr>
            <w:tcW w:w="1178" w:type="dxa"/>
          </w:tcPr>
          <w:p w:rsidR="00AF1E8A" w:rsidRDefault="00AF1E8A" w:rsidP="00B912A0">
            <w:pPr>
              <w:pStyle w:val="a4"/>
              <w:spacing w:after="0" w:afterAutospacing="0"/>
              <w:jc w:val="center"/>
            </w:pPr>
            <w:r>
              <w:t>030600</w:t>
            </w:r>
            <w:r w:rsidR="00097D65">
              <w:t>5</w:t>
            </w:r>
          </w:p>
        </w:tc>
      </w:tr>
      <w:tr w:rsidR="00AF1E8A" w:rsidTr="00B912A0">
        <w:trPr>
          <w:jc w:val="right"/>
        </w:trPr>
        <w:tc>
          <w:tcPr>
            <w:tcW w:w="1178" w:type="dxa"/>
          </w:tcPr>
          <w:p w:rsidR="00AF1E8A" w:rsidRDefault="00AF1E8A" w:rsidP="00B912A0">
            <w:pPr>
              <w:pStyle w:val="a4"/>
              <w:spacing w:after="0" w:afterAutospacing="0"/>
              <w:jc w:val="right"/>
            </w:pPr>
          </w:p>
        </w:tc>
      </w:tr>
    </w:tbl>
    <w:p w:rsidR="003C217B" w:rsidRDefault="000100FC">
      <w:pPr>
        <w:pStyle w:val="a4"/>
        <w:jc w:val="center"/>
      </w:pPr>
      <w:r>
        <w:t>форма по ОКУД</w:t>
      </w:r>
      <w:r>
        <w:br/>
        <w:t>Организация____________________________________ по ОКПО</w:t>
      </w:r>
    </w:p>
    <w:tbl>
      <w:tblPr>
        <w:tblStyle w:val="a9"/>
        <w:tblW w:w="19021" w:type="dxa"/>
        <w:tblInd w:w="-5" w:type="dxa"/>
        <w:tblLook w:val="04A0" w:firstRow="1" w:lastRow="0" w:firstColumn="1" w:lastColumn="0" w:noHBand="0" w:noVBand="1"/>
      </w:tblPr>
      <w:tblGrid>
        <w:gridCol w:w="443"/>
        <w:gridCol w:w="443"/>
        <w:gridCol w:w="442"/>
        <w:gridCol w:w="442"/>
        <w:gridCol w:w="1407"/>
        <w:gridCol w:w="442"/>
        <w:gridCol w:w="1546"/>
        <w:gridCol w:w="1134"/>
        <w:gridCol w:w="1546"/>
        <w:gridCol w:w="442"/>
        <w:gridCol w:w="618"/>
        <w:gridCol w:w="618"/>
        <w:gridCol w:w="1068"/>
        <w:gridCol w:w="609"/>
        <w:gridCol w:w="642"/>
        <w:gridCol w:w="442"/>
        <w:gridCol w:w="442"/>
        <w:gridCol w:w="442"/>
        <w:gridCol w:w="442"/>
        <w:gridCol w:w="1274"/>
        <w:gridCol w:w="442"/>
        <w:gridCol w:w="519"/>
        <w:gridCol w:w="442"/>
        <w:gridCol w:w="442"/>
        <w:gridCol w:w="485"/>
        <w:gridCol w:w="487"/>
        <w:gridCol w:w="660"/>
        <w:gridCol w:w="660"/>
      </w:tblGrid>
      <w:tr w:rsidR="0083597F" w:rsidRPr="00E54833" w:rsidTr="0083597F">
        <w:trPr>
          <w:cantSplit/>
          <w:trHeight w:val="70"/>
        </w:trPr>
        <w:tc>
          <w:tcPr>
            <w:tcW w:w="850" w:type="dxa"/>
            <w:vMerge w:val="restart"/>
            <w:textDirection w:val="btLr"/>
            <w:vAlign w:val="center"/>
          </w:tcPr>
          <w:p w:rsidR="00113501" w:rsidRPr="00E54833" w:rsidRDefault="00113501" w:rsidP="00A66625">
            <w:pPr>
              <w:ind w:left="-113" w:right="-113"/>
              <w:jc w:val="center"/>
              <w:rPr>
                <w:sz w:val="20"/>
                <w:szCs w:val="16"/>
              </w:rPr>
            </w:pPr>
            <w:r w:rsidRPr="00E54833">
              <w:rPr>
                <w:sz w:val="20"/>
                <w:szCs w:val="16"/>
              </w:rPr>
              <w:t>Структурное подразделение</w:t>
            </w:r>
          </w:p>
        </w:tc>
        <w:tc>
          <w:tcPr>
            <w:tcW w:w="784" w:type="dxa"/>
            <w:vMerge w:val="restart"/>
            <w:textDirection w:val="btLr"/>
            <w:vAlign w:val="center"/>
          </w:tcPr>
          <w:p w:rsidR="00113501" w:rsidRPr="00E54833" w:rsidRDefault="00113501" w:rsidP="00A66625">
            <w:pPr>
              <w:ind w:left="-113" w:right="-113"/>
              <w:jc w:val="center"/>
              <w:rPr>
                <w:sz w:val="20"/>
                <w:szCs w:val="16"/>
              </w:rPr>
            </w:pPr>
            <w:r w:rsidRPr="00E54833">
              <w:rPr>
                <w:sz w:val="20"/>
                <w:szCs w:val="16"/>
              </w:rPr>
              <w:t>Вид деятельности</w:t>
            </w:r>
          </w:p>
        </w:tc>
        <w:tc>
          <w:tcPr>
            <w:tcW w:w="517" w:type="dxa"/>
            <w:vMerge w:val="restart"/>
            <w:textDirection w:val="btLr"/>
            <w:vAlign w:val="center"/>
          </w:tcPr>
          <w:p w:rsidR="00113501" w:rsidRPr="00E54833" w:rsidRDefault="00113501" w:rsidP="00A66625">
            <w:pPr>
              <w:ind w:left="-113" w:right="-113"/>
              <w:jc w:val="center"/>
              <w:rPr>
                <w:sz w:val="20"/>
                <w:szCs w:val="16"/>
              </w:rPr>
            </w:pPr>
            <w:r w:rsidRPr="00E54833">
              <w:rPr>
                <w:sz w:val="20"/>
                <w:szCs w:val="16"/>
              </w:rPr>
              <w:t>Счет, субсчет</w:t>
            </w:r>
          </w:p>
        </w:tc>
        <w:tc>
          <w:tcPr>
            <w:tcW w:w="898" w:type="dxa"/>
            <w:vMerge w:val="restart"/>
            <w:textDirection w:val="btLr"/>
            <w:vAlign w:val="center"/>
          </w:tcPr>
          <w:p w:rsidR="00113501" w:rsidRPr="00E54833" w:rsidRDefault="00113501" w:rsidP="00A66625">
            <w:pPr>
              <w:ind w:left="-113" w:right="-113"/>
              <w:jc w:val="center"/>
              <w:rPr>
                <w:sz w:val="20"/>
                <w:szCs w:val="16"/>
              </w:rPr>
            </w:pPr>
            <w:r w:rsidRPr="00E54833">
              <w:rPr>
                <w:sz w:val="20"/>
                <w:szCs w:val="16"/>
              </w:rPr>
              <w:t>Код аналитического учета</w:t>
            </w:r>
          </w:p>
        </w:tc>
        <w:tc>
          <w:tcPr>
            <w:tcW w:w="924" w:type="dxa"/>
            <w:vMerge w:val="restart"/>
            <w:vAlign w:val="center"/>
          </w:tcPr>
          <w:p w:rsidR="00113501" w:rsidRPr="00E54833" w:rsidRDefault="00113501" w:rsidP="00A66625">
            <w:pPr>
              <w:ind w:left="-113" w:right="-113"/>
              <w:jc w:val="center"/>
              <w:rPr>
                <w:sz w:val="20"/>
                <w:szCs w:val="16"/>
              </w:rPr>
            </w:pPr>
            <w:r w:rsidRPr="00E54833">
              <w:rPr>
                <w:sz w:val="20"/>
                <w:szCs w:val="16"/>
              </w:rPr>
              <w:t>Первоначальная стоимость</w:t>
            </w:r>
            <w:r>
              <w:rPr>
                <w:sz w:val="20"/>
                <w:szCs w:val="16"/>
              </w:rPr>
              <w:t xml:space="preserve">, руб. коп. </w:t>
            </w:r>
          </w:p>
        </w:tc>
        <w:tc>
          <w:tcPr>
            <w:tcW w:w="853" w:type="dxa"/>
            <w:vMerge w:val="restart"/>
            <w:textDirection w:val="btLr"/>
            <w:vAlign w:val="center"/>
          </w:tcPr>
          <w:p w:rsidR="00113501" w:rsidRPr="00E54833" w:rsidRDefault="00113501" w:rsidP="00A66625">
            <w:pPr>
              <w:ind w:left="-113" w:right="-113"/>
              <w:jc w:val="center"/>
              <w:rPr>
                <w:sz w:val="20"/>
                <w:szCs w:val="16"/>
              </w:rPr>
            </w:pPr>
            <w:r>
              <w:rPr>
                <w:sz w:val="20"/>
                <w:szCs w:val="16"/>
              </w:rPr>
              <w:t>Срок полезного использования</w:t>
            </w:r>
          </w:p>
        </w:tc>
        <w:tc>
          <w:tcPr>
            <w:tcW w:w="1007" w:type="dxa"/>
            <w:vMerge w:val="restart"/>
            <w:vAlign w:val="center"/>
          </w:tcPr>
          <w:p w:rsidR="00113501" w:rsidRPr="00E54833" w:rsidRDefault="00113501" w:rsidP="00A66625">
            <w:pPr>
              <w:ind w:left="-113" w:right="-113"/>
              <w:jc w:val="center"/>
              <w:rPr>
                <w:sz w:val="20"/>
                <w:szCs w:val="16"/>
              </w:rPr>
            </w:pPr>
            <w:r>
              <w:rPr>
                <w:sz w:val="20"/>
                <w:szCs w:val="16"/>
              </w:rPr>
              <w:t>Норма амортизационных отчислений, % (ставка)</w:t>
            </w:r>
          </w:p>
        </w:tc>
        <w:tc>
          <w:tcPr>
            <w:tcW w:w="762" w:type="dxa"/>
            <w:vMerge w:val="restart"/>
            <w:vAlign w:val="center"/>
          </w:tcPr>
          <w:p w:rsidR="00113501" w:rsidRPr="00E54833" w:rsidRDefault="00113501" w:rsidP="00A66625">
            <w:pPr>
              <w:ind w:left="-113" w:right="-113"/>
              <w:jc w:val="center"/>
              <w:rPr>
                <w:sz w:val="20"/>
                <w:szCs w:val="16"/>
              </w:rPr>
            </w:pPr>
            <w:r w:rsidRPr="00E54833">
              <w:rPr>
                <w:sz w:val="20"/>
                <w:szCs w:val="16"/>
              </w:rPr>
              <w:t>Размер начисления амортизации в месяц, руб. коп.</w:t>
            </w:r>
          </w:p>
        </w:tc>
        <w:tc>
          <w:tcPr>
            <w:tcW w:w="1905" w:type="dxa"/>
            <w:gridSpan w:val="2"/>
            <w:vAlign w:val="center"/>
          </w:tcPr>
          <w:p w:rsidR="00113501" w:rsidRPr="00E54833" w:rsidRDefault="00113501" w:rsidP="00A66625">
            <w:pPr>
              <w:ind w:left="-113" w:right="-113"/>
              <w:jc w:val="center"/>
              <w:rPr>
                <w:sz w:val="20"/>
                <w:szCs w:val="16"/>
              </w:rPr>
            </w:pPr>
            <w:r>
              <w:rPr>
                <w:sz w:val="20"/>
                <w:szCs w:val="16"/>
              </w:rPr>
              <w:t>Код</w:t>
            </w:r>
          </w:p>
        </w:tc>
        <w:tc>
          <w:tcPr>
            <w:tcW w:w="910" w:type="dxa"/>
            <w:gridSpan w:val="2"/>
          </w:tcPr>
          <w:p w:rsidR="00113501" w:rsidRPr="00E54833" w:rsidRDefault="00113501" w:rsidP="00A66625">
            <w:pPr>
              <w:ind w:left="-113" w:right="-113"/>
              <w:jc w:val="center"/>
              <w:rPr>
                <w:sz w:val="20"/>
                <w:szCs w:val="16"/>
              </w:rPr>
            </w:pPr>
            <w:r>
              <w:rPr>
                <w:sz w:val="20"/>
                <w:szCs w:val="16"/>
              </w:rPr>
              <w:t>Вид оборудования</w:t>
            </w:r>
          </w:p>
        </w:tc>
        <w:tc>
          <w:tcPr>
            <w:tcW w:w="723" w:type="dxa"/>
            <w:vMerge w:val="restart"/>
          </w:tcPr>
          <w:p w:rsidR="00113501" w:rsidRPr="00E54833" w:rsidRDefault="00113501" w:rsidP="00A66625">
            <w:pPr>
              <w:ind w:left="-113" w:right="-113"/>
              <w:jc w:val="center"/>
              <w:rPr>
                <w:sz w:val="20"/>
                <w:szCs w:val="16"/>
              </w:rPr>
            </w:pPr>
            <w:r>
              <w:rPr>
                <w:sz w:val="20"/>
                <w:szCs w:val="16"/>
              </w:rPr>
              <w:t>Годы выпуска (постройки)</w:t>
            </w:r>
          </w:p>
        </w:tc>
        <w:tc>
          <w:tcPr>
            <w:tcW w:w="918" w:type="dxa"/>
            <w:gridSpan w:val="2"/>
          </w:tcPr>
          <w:p w:rsidR="00113501" w:rsidRPr="00E54833" w:rsidRDefault="00113501" w:rsidP="00A66625">
            <w:pPr>
              <w:ind w:left="-113" w:right="-113"/>
              <w:jc w:val="center"/>
              <w:rPr>
                <w:sz w:val="20"/>
                <w:szCs w:val="16"/>
              </w:rPr>
            </w:pPr>
            <w:r>
              <w:rPr>
                <w:sz w:val="20"/>
                <w:szCs w:val="16"/>
              </w:rPr>
              <w:t>Акт о вводе в эксплуатацию</w:t>
            </w:r>
          </w:p>
        </w:tc>
        <w:tc>
          <w:tcPr>
            <w:tcW w:w="845" w:type="dxa"/>
            <w:vMerge w:val="restart"/>
            <w:textDirection w:val="btLr"/>
          </w:tcPr>
          <w:p w:rsidR="00113501" w:rsidRPr="00E54833" w:rsidRDefault="00113501" w:rsidP="00A66625">
            <w:pPr>
              <w:ind w:left="-113" w:right="-113"/>
              <w:jc w:val="center"/>
              <w:rPr>
                <w:sz w:val="20"/>
                <w:szCs w:val="16"/>
              </w:rPr>
            </w:pPr>
            <w:r>
              <w:rPr>
                <w:sz w:val="20"/>
                <w:szCs w:val="16"/>
              </w:rPr>
              <w:t>Признак собственности</w:t>
            </w:r>
          </w:p>
        </w:tc>
        <w:tc>
          <w:tcPr>
            <w:tcW w:w="2040" w:type="dxa"/>
            <w:gridSpan w:val="3"/>
          </w:tcPr>
          <w:p w:rsidR="00113501" w:rsidRPr="00E54833" w:rsidRDefault="00113501" w:rsidP="00A66625">
            <w:pPr>
              <w:ind w:left="-113" w:right="-113"/>
              <w:jc w:val="center"/>
              <w:rPr>
                <w:sz w:val="20"/>
                <w:szCs w:val="16"/>
              </w:rPr>
            </w:pPr>
            <w:r>
              <w:rPr>
                <w:sz w:val="20"/>
                <w:szCs w:val="16"/>
              </w:rPr>
              <w:t>Номер</w:t>
            </w:r>
          </w:p>
        </w:tc>
        <w:tc>
          <w:tcPr>
            <w:tcW w:w="3715" w:type="dxa"/>
            <w:gridSpan w:val="5"/>
          </w:tcPr>
          <w:p w:rsidR="00113501" w:rsidRPr="00E54833" w:rsidRDefault="00113501" w:rsidP="00A66625">
            <w:pPr>
              <w:ind w:left="-113" w:right="-113"/>
              <w:jc w:val="center"/>
              <w:rPr>
                <w:sz w:val="20"/>
                <w:szCs w:val="16"/>
              </w:rPr>
            </w:pPr>
            <w:r>
              <w:rPr>
                <w:sz w:val="20"/>
                <w:szCs w:val="16"/>
              </w:rPr>
              <w:t>Содержание драгоценных металлов (металлов, камней и т.п.)</w:t>
            </w:r>
          </w:p>
        </w:tc>
        <w:tc>
          <w:tcPr>
            <w:tcW w:w="1370" w:type="dxa"/>
            <w:gridSpan w:val="4"/>
          </w:tcPr>
          <w:p w:rsidR="00113501" w:rsidRPr="00E54833" w:rsidRDefault="00113501" w:rsidP="00A66625">
            <w:pPr>
              <w:ind w:left="-113" w:right="-113"/>
              <w:jc w:val="center"/>
              <w:rPr>
                <w:sz w:val="20"/>
                <w:szCs w:val="16"/>
              </w:rPr>
            </w:pPr>
            <w:r>
              <w:rPr>
                <w:sz w:val="20"/>
                <w:szCs w:val="16"/>
              </w:rPr>
              <w:t>Выбыло</w:t>
            </w:r>
          </w:p>
        </w:tc>
      </w:tr>
      <w:tr w:rsidR="0083597F" w:rsidRPr="00E54833" w:rsidTr="00D345E4">
        <w:trPr>
          <w:cantSplit/>
          <w:trHeight w:val="457"/>
        </w:trPr>
        <w:tc>
          <w:tcPr>
            <w:tcW w:w="850" w:type="dxa"/>
            <w:vMerge/>
            <w:vAlign w:val="center"/>
          </w:tcPr>
          <w:p w:rsidR="00113501" w:rsidRPr="00E54833" w:rsidRDefault="00113501" w:rsidP="00B912A0">
            <w:pPr>
              <w:ind w:left="-113" w:right="-113"/>
              <w:jc w:val="center"/>
              <w:rPr>
                <w:sz w:val="20"/>
                <w:szCs w:val="16"/>
              </w:rPr>
            </w:pPr>
          </w:p>
        </w:tc>
        <w:tc>
          <w:tcPr>
            <w:tcW w:w="784" w:type="dxa"/>
            <w:vMerge/>
            <w:vAlign w:val="center"/>
          </w:tcPr>
          <w:p w:rsidR="00113501" w:rsidRPr="00E54833" w:rsidRDefault="00113501" w:rsidP="00B912A0">
            <w:pPr>
              <w:ind w:left="-113" w:right="-113"/>
              <w:jc w:val="center"/>
              <w:rPr>
                <w:sz w:val="20"/>
                <w:szCs w:val="16"/>
              </w:rPr>
            </w:pPr>
          </w:p>
        </w:tc>
        <w:tc>
          <w:tcPr>
            <w:tcW w:w="517" w:type="dxa"/>
            <w:vMerge/>
            <w:vAlign w:val="center"/>
          </w:tcPr>
          <w:p w:rsidR="00113501" w:rsidRPr="00E54833" w:rsidRDefault="00113501" w:rsidP="00B912A0">
            <w:pPr>
              <w:ind w:left="-113" w:right="-113"/>
              <w:jc w:val="center"/>
              <w:rPr>
                <w:sz w:val="20"/>
                <w:szCs w:val="16"/>
              </w:rPr>
            </w:pPr>
          </w:p>
        </w:tc>
        <w:tc>
          <w:tcPr>
            <w:tcW w:w="898" w:type="dxa"/>
            <w:vMerge/>
            <w:vAlign w:val="center"/>
          </w:tcPr>
          <w:p w:rsidR="00113501" w:rsidRPr="00E54833" w:rsidRDefault="00113501" w:rsidP="00B912A0">
            <w:pPr>
              <w:ind w:left="-113" w:right="-113"/>
              <w:jc w:val="center"/>
              <w:rPr>
                <w:sz w:val="20"/>
                <w:szCs w:val="16"/>
              </w:rPr>
            </w:pPr>
          </w:p>
        </w:tc>
        <w:tc>
          <w:tcPr>
            <w:tcW w:w="924" w:type="dxa"/>
            <w:vMerge/>
            <w:vAlign w:val="center"/>
          </w:tcPr>
          <w:p w:rsidR="00113501" w:rsidRPr="00E54833" w:rsidRDefault="00113501" w:rsidP="00B912A0">
            <w:pPr>
              <w:ind w:left="-113" w:right="-113"/>
              <w:jc w:val="center"/>
              <w:rPr>
                <w:sz w:val="20"/>
                <w:szCs w:val="16"/>
              </w:rPr>
            </w:pPr>
          </w:p>
        </w:tc>
        <w:tc>
          <w:tcPr>
            <w:tcW w:w="853" w:type="dxa"/>
            <w:vMerge/>
            <w:vAlign w:val="center"/>
          </w:tcPr>
          <w:p w:rsidR="00113501" w:rsidRPr="00E54833" w:rsidRDefault="00113501" w:rsidP="00B912A0">
            <w:pPr>
              <w:ind w:left="-113" w:right="-113"/>
              <w:jc w:val="center"/>
              <w:rPr>
                <w:sz w:val="20"/>
                <w:szCs w:val="16"/>
              </w:rPr>
            </w:pPr>
          </w:p>
        </w:tc>
        <w:tc>
          <w:tcPr>
            <w:tcW w:w="1007" w:type="dxa"/>
            <w:vMerge/>
            <w:vAlign w:val="center"/>
          </w:tcPr>
          <w:p w:rsidR="00113501" w:rsidRPr="00E54833" w:rsidRDefault="00113501" w:rsidP="00B912A0">
            <w:pPr>
              <w:ind w:left="-113" w:right="-113"/>
              <w:jc w:val="center"/>
              <w:rPr>
                <w:sz w:val="20"/>
                <w:szCs w:val="16"/>
              </w:rPr>
            </w:pPr>
          </w:p>
        </w:tc>
        <w:tc>
          <w:tcPr>
            <w:tcW w:w="762" w:type="dxa"/>
            <w:vMerge/>
            <w:vAlign w:val="center"/>
          </w:tcPr>
          <w:p w:rsidR="00113501" w:rsidRPr="00E54833" w:rsidRDefault="00113501" w:rsidP="00B912A0">
            <w:pPr>
              <w:ind w:left="-113" w:right="-113"/>
              <w:jc w:val="center"/>
              <w:rPr>
                <w:sz w:val="20"/>
                <w:szCs w:val="16"/>
              </w:rPr>
            </w:pPr>
          </w:p>
        </w:tc>
        <w:tc>
          <w:tcPr>
            <w:tcW w:w="1007" w:type="dxa"/>
            <w:vMerge w:val="restart"/>
            <w:vAlign w:val="center"/>
          </w:tcPr>
          <w:p w:rsidR="00113501" w:rsidRPr="00E54833" w:rsidRDefault="00113501" w:rsidP="00B912A0">
            <w:pPr>
              <w:ind w:left="-113" w:right="-113"/>
              <w:jc w:val="center"/>
              <w:rPr>
                <w:sz w:val="20"/>
                <w:szCs w:val="16"/>
              </w:rPr>
            </w:pPr>
            <w:r>
              <w:rPr>
                <w:sz w:val="20"/>
                <w:szCs w:val="16"/>
              </w:rPr>
              <w:t>Нормы амортизационных отчислений</w:t>
            </w:r>
          </w:p>
        </w:tc>
        <w:tc>
          <w:tcPr>
            <w:tcW w:w="898" w:type="dxa"/>
            <w:vMerge w:val="restart"/>
            <w:textDirection w:val="btLr"/>
            <w:vAlign w:val="center"/>
          </w:tcPr>
          <w:p w:rsidR="00113501" w:rsidRPr="00E54833" w:rsidRDefault="00113501" w:rsidP="00B912A0">
            <w:pPr>
              <w:ind w:left="-113" w:right="-113"/>
              <w:jc w:val="center"/>
              <w:rPr>
                <w:sz w:val="20"/>
                <w:szCs w:val="16"/>
              </w:rPr>
            </w:pPr>
            <w:r>
              <w:rPr>
                <w:sz w:val="20"/>
                <w:szCs w:val="16"/>
              </w:rPr>
              <w:t>Счета и объектов аналитического учета (для отнесения амортизации на затраты)</w:t>
            </w:r>
          </w:p>
        </w:tc>
        <w:tc>
          <w:tcPr>
            <w:tcW w:w="458" w:type="dxa"/>
            <w:vMerge w:val="restart"/>
            <w:textDirection w:val="btLr"/>
          </w:tcPr>
          <w:p w:rsidR="00113501" w:rsidRPr="00E54833" w:rsidRDefault="00113501" w:rsidP="00B912A0">
            <w:pPr>
              <w:ind w:left="-113" w:right="-113"/>
              <w:jc w:val="center"/>
              <w:rPr>
                <w:sz w:val="20"/>
                <w:szCs w:val="16"/>
              </w:rPr>
            </w:pPr>
            <w:r>
              <w:rPr>
                <w:sz w:val="20"/>
                <w:szCs w:val="16"/>
              </w:rPr>
              <w:t>Вид</w:t>
            </w:r>
          </w:p>
        </w:tc>
        <w:tc>
          <w:tcPr>
            <w:tcW w:w="452" w:type="dxa"/>
            <w:vMerge w:val="restart"/>
            <w:textDirection w:val="btLr"/>
          </w:tcPr>
          <w:p w:rsidR="00113501" w:rsidRPr="00E54833" w:rsidRDefault="00113501" w:rsidP="00B912A0">
            <w:pPr>
              <w:ind w:left="-113" w:right="-113"/>
              <w:jc w:val="center"/>
              <w:rPr>
                <w:sz w:val="20"/>
                <w:szCs w:val="16"/>
              </w:rPr>
            </w:pPr>
            <w:r>
              <w:rPr>
                <w:sz w:val="20"/>
                <w:szCs w:val="16"/>
              </w:rPr>
              <w:t>Код</w:t>
            </w:r>
          </w:p>
        </w:tc>
        <w:tc>
          <w:tcPr>
            <w:tcW w:w="723" w:type="dxa"/>
            <w:vMerge/>
            <w:textDirection w:val="btLr"/>
          </w:tcPr>
          <w:p w:rsidR="00113501" w:rsidRPr="00E54833" w:rsidRDefault="00113501" w:rsidP="00B912A0">
            <w:pPr>
              <w:ind w:left="-113" w:right="-113"/>
              <w:jc w:val="center"/>
              <w:rPr>
                <w:sz w:val="20"/>
                <w:szCs w:val="16"/>
              </w:rPr>
            </w:pPr>
          </w:p>
        </w:tc>
        <w:tc>
          <w:tcPr>
            <w:tcW w:w="410" w:type="dxa"/>
            <w:vMerge w:val="restart"/>
            <w:textDirection w:val="btLr"/>
          </w:tcPr>
          <w:p w:rsidR="00113501" w:rsidRPr="00E54833" w:rsidRDefault="00113501" w:rsidP="00B912A0">
            <w:pPr>
              <w:ind w:left="-113" w:right="-113"/>
              <w:jc w:val="center"/>
              <w:rPr>
                <w:sz w:val="20"/>
                <w:szCs w:val="16"/>
              </w:rPr>
            </w:pPr>
            <w:r>
              <w:rPr>
                <w:sz w:val="20"/>
                <w:szCs w:val="16"/>
              </w:rPr>
              <w:t>Дата</w:t>
            </w:r>
          </w:p>
        </w:tc>
        <w:tc>
          <w:tcPr>
            <w:tcW w:w="508" w:type="dxa"/>
            <w:vMerge w:val="restart"/>
            <w:textDirection w:val="btLr"/>
          </w:tcPr>
          <w:p w:rsidR="00113501" w:rsidRPr="00E54833" w:rsidRDefault="00113501" w:rsidP="00B912A0">
            <w:pPr>
              <w:ind w:left="-113" w:right="-113"/>
              <w:jc w:val="center"/>
              <w:rPr>
                <w:sz w:val="20"/>
                <w:szCs w:val="16"/>
              </w:rPr>
            </w:pPr>
            <w:r>
              <w:rPr>
                <w:sz w:val="20"/>
                <w:szCs w:val="16"/>
              </w:rPr>
              <w:t>Номер</w:t>
            </w:r>
          </w:p>
        </w:tc>
        <w:tc>
          <w:tcPr>
            <w:tcW w:w="845" w:type="dxa"/>
            <w:vMerge/>
            <w:textDirection w:val="btLr"/>
          </w:tcPr>
          <w:p w:rsidR="00113501" w:rsidRPr="00E54833" w:rsidRDefault="00113501" w:rsidP="00B912A0">
            <w:pPr>
              <w:ind w:left="-113" w:right="-113"/>
              <w:jc w:val="center"/>
              <w:rPr>
                <w:sz w:val="20"/>
                <w:szCs w:val="16"/>
              </w:rPr>
            </w:pPr>
          </w:p>
        </w:tc>
        <w:tc>
          <w:tcPr>
            <w:tcW w:w="600" w:type="dxa"/>
            <w:vMerge w:val="restart"/>
            <w:textDirection w:val="btLr"/>
          </w:tcPr>
          <w:p w:rsidR="00113501" w:rsidRPr="00E54833" w:rsidRDefault="00113501" w:rsidP="00B912A0">
            <w:pPr>
              <w:ind w:left="-113" w:right="-113"/>
              <w:jc w:val="center"/>
              <w:rPr>
                <w:sz w:val="20"/>
                <w:szCs w:val="16"/>
              </w:rPr>
            </w:pPr>
            <w:r>
              <w:rPr>
                <w:sz w:val="20"/>
                <w:szCs w:val="16"/>
              </w:rPr>
              <w:t>Паспорта</w:t>
            </w:r>
          </w:p>
        </w:tc>
        <w:tc>
          <w:tcPr>
            <w:tcW w:w="640" w:type="dxa"/>
            <w:vMerge w:val="restart"/>
            <w:textDirection w:val="btLr"/>
          </w:tcPr>
          <w:p w:rsidR="00113501" w:rsidRPr="00E54833" w:rsidRDefault="00113501" w:rsidP="00B912A0">
            <w:pPr>
              <w:ind w:left="-113" w:right="-113"/>
              <w:jc w:val="center"/>
              <w:rPr>
                <w:sz w:val="20"/>
                <w:szCs w:val="16"/>
              </w:rPr>
            </w:pPr>
            <w:r>
              <w:rPr>
                <w:sz w:val="20"/>
                <w:szCs w:val="16"/>
              </w:rPr>
              <w:t>Заводской</w:t>
            </w:r>
          </w:p>
        </w:tc>
        <w:tc>
          <w:tcPr>
            <w:tcW w:w="800" w:type="dxa"/>
            <w:vMerge w:val="restart"/>
            <w:textDirection w:val="btLr"/>
          </w:tcPr>
          <w:p w:rsidR="00113501" w:rsidRPr="00E54833" w:rsidRDefault="00113501" w:rsidP="00B912A0">
            <w:pPr>
              <w:ind w:left="-113" w:right="-113"/>
              <w:jc w:val="center"/>
              <w:rPr>
                <w:sz w:val="20"/>
                <w:szCs w:val="16"/>
              </w:rPr>
            </w:pPr>
            <w:r>
              <w:rPr>
                <w:sz w:val="20"/>
                <w:szCs w:val="16"/>
              </w:rPr>
              <w:t>Инвентарный</w:t>
            </w:r>
          </w:p>
        </w:tc>
        <w:tc>
          <w:tcPr>
            <w:tcW w:w="845" w:type="dxa"/>
            <w:vMerge w:val="restart"/>
          </w:tcPr>
          <w:p w:rsidR="00113501" w:rsidRPr="00E54833" w:rsidRDefault="00113501" w:rsidP="00B912A0">
            <w:pPr>
              <w:ind w:left="-113" w:right="-113"/>
              <w:jc w:val="center"/>
              <w:rPr>
                <w:sz w:val="20"/>
                <w:szCs w:val="16"/>
              </w:rPr>
            </w:pPr>
            <w:r>
              <w:rPr>
                <w:sz w:val="20"/>
                <w:szCs w:val="16"/>
              </w:rPr>
              <w:t>Наименование драгоценных металлов</w:t>
            </w:r>
          </w:p>
        </w:tc>
        <w:tc>
          <w:tcPr>
            <w:tcW w:w="978" w:type="dxa"/>
            <w:vMerge w:val="restart"/>
            <w:textDirection w:val="btLr"/>
          </w:tcPr>
          <w:p w:rsidR="00113501" w:rsidRPr="00E54833" w:rsidRDefault="00113501" w:rsidP="00B912A0">
            <w:pPr>
              <w:ind w:left="-113" w:right="-113"/>
              <w:jc w:val="center"/>
              <w:rPr>
                <w:sz w:val="20"/>
                <w:szCs w:val="16"/>
              </w:rPr>
            </w:pPr>
            <w:r>
              <w:rPr>
                <w:sz w:val="20"/>
                <w:szCs w:val="16"/>
              </w:rPr>
              <w:t>Номенклатурный номер</w:t>
            </w:r>
          </w:p>
        </w:tc>
        <w:tc>
          <w:tcPr>
            <w:tcW w:w="1184" w:type="dxa"/>
            <w:gridSpan w:val="2"/>
          </w:tcPr>
          <w:p w:rsidR="00113501" w:rsidRPr="00E54833" w:rsidRDefault="00113501" w:rsidP="00B912A0">
            <w:pPr>
              <w:ind w:left="-113" w:right="-113"/>
              <w:jc w:val="center"/>
              <w:rPr>
                <w:sz w:val="20"/>
                <w:szCs w:val="16"/>
              </w:rPr>
            </w:pPr>
            <w:r>
              <w:rPr>
                <w:sz w:val="20"/>
                <w:szCs w:val="16"/>
              </w:rPr>
              <w:t>Единица измерения</w:t>
            </w:r>
          </w:p>
        </w:tc>
        <w:tc>
          <w:tcPr>
            <w:tcW w:w="708" w:type="dxa"/>
            <w:vMerge w:val="restart"/>
            <w:textDirection w:val="btLr"/>
          </w:tcPr>
          <w:p w:rsidR="00113501" w:rsidRPr="00E54833" w:rsidRDefault="00113501" w:rsidP="00B912A0">
            <w:pPr>
              <w:ind w:left="-113" w:right="-113"/>
              <w:jc w:val="center"/>
              <w:rPr>
                <w:sz w:val="20"/>
                <w:szCs w:val="16"/>
              </w:rPr>
            </w:pPr>
            <w:r>
              <w:rPr>
                <w:sz w:val="20"/>
                <w:szCs w:val="16"/>
              </w:rPr>
              <w:t>Количество (масса)</w:t>
            </w:r>
          </w:p>
        </w:tc>
        <w:tc>
          <w:tcPr>
            <w:tcW w:w="840" w:type="dxa"/>
            <w:gridSpan w:val="2"/>
          </w:tcPr>
          <w:p w:rsidR="00113501" w:rsidRPr="00E54833" w:rsidRDefault="00113501" w:rsidP="00B912A0">
            <w:pPr>
              <w:ind w:left="-113" w:right="-113"/>
              <w:jc w:val="center"/>
              <w:rPr>
                <w:sz w:val="20"/>
                <w:szCs w:val="16"/>
              </w:rPr>
            </w:pPr>
            <w:r>
              <w:rPr>
                <w:sz w:val="20"/>
                <w:szCs w:val="16"/>
              </w:rPr>
              <w:t>По документу</w:t>
            </w:r>
          </w:p>
        </w:tc>
        <w:tc>
          <w:tcPr>
            <w:tcW w:w="530" w:type="dxa"/>
            <w:gridSpan w:val="2"/>
          </w:tcPr>
          <w:p w:rsidR="00113501" w:rsidRPr="00E54833" w:rsidRDefault="00113501" w:rsidP="00B912A0">
            <w:pPr>
              <w:ind w:left="-113" w:right="-113"/>
              <w:jc w:val="center"/>
              <w:rPr>
                <w:sz w:val="20"/>
                <w:szCs w:val="16"/>
              </w:rPr>
            </w:pPr>
            <w:r>
              <w:rPr>
                <w:sz w:val="20"/>
                <w:szCs w:val="16"/>
              </w:rPr>
              <w:t>Причина выбытия (перемещения)</w:t>
            </w:r>
          </w:p>
        </w:tc>
      </w:tr>
      <w:tr w:rsidR="0083597F" w:rsidRPr="00E54833" w:rsidTr="00D345E4">
        <w:trPr>
          <w:cantSplit/>
          <w:trHeight w:val="1379"/>
        </w:trPr>
        <w:tc>
          <w:tcPr>
            <w:tcW w:w="850" w:type="dxa"/>
            <w:vMerge/>
            <w:vAlign w:val="center"/>
          </w:tcPr>
          <w:p w:rsidR="00113501" w:rsidRPr="00E54833" w:rsidRDefault="00113501" w:rsidP="00B912A0">
            <w:pPr>
              <w:ind w:left="-113" w:right="-113"/>
              <w:jc w:val="center"/>
              <w:rPr>
                <w:sz w:val="20"/>
                <w:szCs w:val="16"/>
              </w:rPr>
            </w:pPr>
          </w:p>
        </w:tc>
        <w:tc>
          <w:tcPr>
            <w:tcW w:w="784" w:type="dxa"/>
            <w:vMerge/>
            <w:vAlign w:val="center"/>
          </w:tcPr>
          <w:p w:rsidR="00113501" w:rsidRPr="00E54833" w:rsidRDefault="00113501" w:rsidP="00B912A0">
            <w:pPr>
              <w:ind w:left="-113" w:right="-113"/>
              <w:jc w:val="center"/>
              <w:rPr>
                <w:sz w:val="20"/>
                <w:szCs w:val="16"/>
              </w:rPr>
            </w:pPr>
          </w:p>
        </w:tc>
        <w:tc>
          <w:tcPr>
            <w:tcW w:w="517" w:type="dxa"/>
            <w:vMerge/>
            <w:vAlign w:val="center"/>
          </w:tcPr>
          <w:p w:rsidR="00113501" w:rsidRPr="00E54833" w:rsidRDefault="00113501" w:rsidP="00B912A0">
            <w:pPr>
              <w:ind w:left="-113" w:right="-113"/>
              <w:jc w:val="center"/>
              <w:rPr>
                <w:sz w:val="20"/>
                <w:szCs w:val="16"/>
              </w:rPr>
            </w:pPr>
          </w:p>
        </w:tc>
        <w:tc>
          <w:tcPr>
            <w:tcW w:w="898" w:type="dxa"/>
            <w:vMerge/>
            <w:vAlign w:val="center"/>
          </w:tcPr>
          <w:p w:rsidR="00113501" w:rsidRPr="00E54833" w:rsidRDefault="00113501" w:rsidP="00B912A0">
            <w:pPr>
              <w:ind w:left="-113" w:right="-113"/>
              <w:jc w:val="center"/>
              <w:rPr>
                <w:sz w:val="20"/>
                <w:szCs w:val="16"/>
              </w:rPr>
            </w:pPr>
          </w:p>
        </w:tc>
        <w:tc>
          <w:tcPr>
            <w:tcW w:w="924" w:type="dxa"/>
            <w:vMerge/>
            <w:vAlign w:val="center"/>
          </w:tcPr>
          <w:p w:rsidR="00113501" w:rsidRPr="00E54833" w:rsidRDefault="00113501" w:rsidP="00B912A0">
            <w:pPr>
              <w:ind w:left="-113" w:right="-113"/>
              <w:jc w:val="center"/>
              <w:rPr>
                <w:sz w:val="20"/>
                <w:szCs w:val="16"/>
              </w:rPr>
            </w:pPr>
          </w:p>
        </w:tc>
        <w:tc>
          <w:tcPr>
            <w:tcW w:w="853" w:type="dxa"/>
            <w:vMerge/>
            <w:vAlign w:val="center"/>
          </w:tcPr>
          <w:p w:rsidR="00113501" w:rsidRPr="00E54833" w:rsidRDefault="00113501" w:rsidP="00B912A0">
            <w:pPr>
              <w:ind w:left="-113" w:right="-113"/>
              <w:jc w:val="center"/>
              <w:rPr>
                <w:sz w:val="20"/>
                <w:szCs w:val="16"/>
              </w:rPr>
            </w:pPr>
          </w:p>
        </w:tc>
        <w:tc>
          <w:tcPr>
            <w:tcW w:w="1007" w:type="dxa"/>
            <w:vMerge/>
            <w:vAlign w:val="center"/>
          </w:tcPr>
          <w:p w:rsidR="00113501" w:rsidRPr="00E54833" w:rsidRDefault="00113501" w:rsidP="00B912A0">
            <w:pPr>
              <w:ind w:left="-113" w:right="-113"/>
              <w:jc w:val="center"/>
              <w:rPr>
                <w:sz w:val="20"/>
                <w:szCs w:val="16"/>
              </w:rPr>
            </w:pPr>
          </w:p>
        </w:tc>
        <w:tc>
          <w:tcPr>
            <w:tcW w:w="762" w:type="dxa"/>
            <w:vMerge/>
            <w:vAlign w:val="center"/>
          </w:tcPr>
          <w:p w:rsidR="00113501" w:rsidRPr="00E54833" w:rsidRDefault="00113501" w:rsidP="00B912A0">
            <w:pPr>
              <w:ind w:left="-113" w:right="-113"/>
              <w:jc w:val="center"/>
              <w:rPr>
                <w:sz w:val="20"/>
                <w:szCs w:val="16"/>
              </w:rPr>
            </w:pPr>
          </w:p>
        </w:tc>
        <w:tc>
          <w:tcPr>
            <w:tcW w:w="1007" w:type="dxa"/>
            <w:vMerge/>
            <w:vAlign w:val="center"/>
          </w:tcPr>
          <w:p w:rsidR="00113501" w:rsidRDefault="00113501" w:rsidP="00B912A0">
            <w:pPr>
              <w:ind w:left="-113" w:right="-113"/>
              <w:jc w:val="center"/>
              <w:rPr>
                <w:sz w:val="20"/>
                <w:szCs w:val="16"/>
              </w:rPr>
            </w:pPr>
          </w:p>
        </w:tc>
        <w:tc>
          <w:tcPr>
            <w:tcW w:w="898" w:type="dxa"/>
            <w:vMerge/>
            <w:vAlign w:val="center"/>
          </w:tcPr>
          <w:p w:rsidR="00113501" w:rsidRDefault="00113501" w:rsidP="00B912A0">
            <w:pPr>
              <w:ind w:left="-113" w:right="-113"/>
              <w:jc w:val="center"/>
              <w:rPr>
                <w:sz w:val="20"/>
                <w:szCs w:val="16"/>
              </w:rPr>
            </w:pPr>
          </w:p>
        </w:tc>
        <w:tc>
          <w:tcPr>
            <w:tcW w:w="458" w:type="dxa"/>
            <w:vMerge/>
          </w:tcPr>
          <w:p w:rsidR="00113501" w:rsidRDefault="00113501" w:rsidP="00B912A0">
            <w:pPr>
              <w:ind w:left="-113" w:right="-113"/>
              <w:jc w:val="center"/>
              <w:rPr>
                <w:sz w:val="20"/>
                <w:szCs w:val="16"/>
              </w:rPr>
            </w:pPr>
          </w:p>
        </w:tc>
        <w:tc>
          <w:tcPr>
            <w:tcW w:w="452" w:type="dxa"/>
            <w:vMerge/>
          </w:tcPr>
          <w:p w:rsidR="00113501" w:rsidRDefault="00113501" w:rsidP="00B912A0">
            <w:pPr>
              <w:ind w:left="-113" w:right="-113"/>
              <w:jc w:val="center"/>
              <w:rPr>
                <w:sz w:val="20"/>
                <w:szCs w:val="16"/>
              </w:rPr>
            </w:pPr>
          </w:p>
        </w:tc>
        <w:tc>
          <w:tcPr>
            <w:tcW w:w="723" w:type="dxa"/>
            <w:vMerge/>
          </w:tcPr>
          <w:p w:rsidR="00113501" w:rsidRPr="00E54833" w:rsidRDefault="00113501" w:rsidP="00B912A0">
            <w:pPr>
              <w:ind w:left="-113" w:right="-113"/>
              <w:jc w:val="center"/>
              <w:rPr>
                <w:sz w:val="20"/>
                <w:szCs w:val="16"/>
              </w:rPr>
            </w:pPr>
          </w:p>
        </w:tc>
        <w:tc>
          <w:tcPr>
            <w:tcW w:w="410" w:type="dxa"/>
            <w:vMerge/>
          </w:tcPr>
          <w:p w:rsidR="00113501" w:rsidRDefault="00113501" w:rsidP="00B912A0">
            <w:pPr>
              <w:ind w:left="-113" w:right="-113"/>
              <w:jc w:val="center"/>
              <w:rPr>
                <w:sz w:val="20"/>
                <w:szCs w:val="16"/>
              </w:rPr>
            </w:pPr>
          </w:p>
        </w:tc>
        <w:tc>
          <w:tcPr>
            <w:tcW w:w="508" w:type="dxa"/>
            <w:vMerge/>
          </w:tcPr>
          <w:p w:rsidR="00113501" w:rsidRDefault="00113501" w:rsidP="00B912A0">
            <w:pPr>
              <w:ind w:left="-113" w:right="-113"/>
              <w:jc w:val="center"/>
              <w:rPr>
                <w:sz w:val="20"/>
                <w:szCs w:val="16"/>
              </w:rPr>
            </w:pPr>
          </w:p>
        </w:tc>
        <w:tc>
          <w:tcPr>
            <w:tcW w:w="845" w:type="dxa"/>
            <w:vMerge/>
          </w:tcPr>
          <w:p w:rsidR="00113501" w:rsidRPr="00E54833" w:rsidRDefault="00113501" w:rsidP="00B912A0">
            <w:pPr>
              <w:ind w:left="-113" w:right="-113"/>
              <w:jc w:val="center"/>
              <w:rPr>
                <w:sz w:val="20"/>
                <w:szCs w:val="16"/>
              </w:rPr>
            </w:pPr>
          </w:p>
        </w:tc>
        <w:tc>
          <w:tcPr>
            <w:tcW w:w="600" w:type="dxa"/>
            <w:vMerge/>
          </w:tcPr>
          <w:p w:rsidR="00113501" w:rsidRDefault="00113501" w:rsidP="00B912A0">
            <w:pPr>
              <w:ind w:left="-113" w:right="-113"/>
              <w:jc w:val="center"/>
              <w:rPr>
                <w:sz w:val="20"/>
                <w:szCs w:val="16"/>
              </w:rPr>
            </w:pPr>
          </w:p>
        </w:tc>
        <w:tc>
          <w:tcPr>
            <w:tcW w:w="640" w:type="dxa"/>
            <w:vMerge/>
          </w:tcPr>
          <w:p w:rsidR="00113501" w:rsidRDefault="00113501" w:rsidP="00B912A0">
            <w:pPr>
              <w:ind w:left="-113" w:right="-113"/>
              <w:jc w:val="center"/>
              <w:rPr>
                <w:sz w:val="20"/>
                <w:szCs w:val="16"/>
              </w:rPr>
            </w:pPr>
          </w:p>
        </w:tc>
        <w:tc>
          <w:tcPr>
            <w:tcW w:w="800" w:type="dxa"/>
            <w:vMerge/>
          </w:tcPr>
          <w:p w:rsidR="00113501" w:rsidRDefault="00113501" w:rsidP="00B912A0">
            <w:pPr>
              <w:ind w:left="-113" w:right="-113"/>
              <w:jc w:val="center"/>
              <w:rPr>
                <w:sz w:val="20"/>
                <w:szCs w:val="16"/>
              </w:rPr>
            </w:pPr>
          </w:p>
        </w:tc>
        <w:tc>
          <w:tcPr>
            <w:tcW w:w="845" w:type="dxa"/>
            <w:vMerge/>
          </w:tcPr>
          <w:p w:rsidR="00113501" w:rsidRDefault="00113501" w:rsidP="00B912A0">
            <w:pPr>
              <w:ind w:left="-113" w:right="-113"/>
              <w:jc w:val="center"/>
              <w:rPr>
                <w:sz w:val="20"/>
                <w:szCs w:val="16"/>
              </w:rPr>
            </w:pPr>
          </w:p>
        </w:tc>
        <w:tc>
          <w:tcPr>
            <w:tcW w:w="978" w:type="dxa"/>
            <w:vMerge/>
          </w:tcPr>
          <w:p w:rsidR="00113501" w:rsidRDefault="00113501" w:rsidP="00B912A0">
            <w:pPr>
              <w:ind w:left="-113" w:right="-113"/>
              <w:jc w:val="center"/>
              <w:rPr>
                <w:sz w:val="20"/>
                <w:szCs w:val="16"/>
              </w:rPr>
            </w:pPr>
          </w:p>
        </w:tc>
        <w:tc>
          <w:tcPr>
            <w:tcW w:w="845" w:type="dxa"/>
            <w:textDirection w:val="btLr"/>
          </w:tcPr>
          <w:p w:rsidR="00113501" w:rsidRDefault="00113501" w:rsidP="00B912A0">
            <w:pPr>
              <w:ind w:left="-113" w:right="-113"/>
              <w:jc w:val="center"/>
              <w:rPr>
                <w:sz w:val="20"/>
                <w:szCs w:val="16"/>
              </w:rPr>
            </w:pPr>
            <w:r>
              <w:rPr>
                <w:sz w:val="20"/>
                <w:szCs w:val="16"/>
              </w:rPr>
              <w:t>Наименование</w:t>
            </w:r>
          </w:p>
        </w:tc>
        <w:tc>
          <w:tcPr>
            <w:tcW w:w="339" w:type="dxa"/>
            <w:textDirection w:val="btLr"/>
          </w:tcPr>
          <w:p w:rsidR="00113501" w:rsidRPr="00E54833" w:rsidRDefault="00113501" w:rsidP="00B912A0">
            <w:pPr>
              <w:ind w:left="-113" w:right="-113"/>
              <w:jc w:val="center"/>
              <w:rPr>
                <w:sz w:val="20"/>
                <w:szCs w:val="16"/>
              </w:rPr>
            </w:pPr>
            <w:r>
              <w:rPr>
                <w:sz w:val="20"/>
                <w:szCs w:val="16"/>
              </w:rPr>
              <w:t>Код</w:t>
            </w:r>
          </w:p>
        </w:tc>
        <w:tc>
          <w:tcPr>
            <w:tcW w:w="708" w:type="dxa"/>
            <w:vMerge/>
          </w:tcPr>
          <w:p w:rsidR="00113501" w:rsidRPr="00E54833" w:rsidRDefault="00113501" w:rsidP="00B912A0">
            <w:pPr>
              <w:ind w:left="-113" w:right="-113"/>
              <w:jc w:val="center"/>
              <w:rPr>
                <w:sz w:val="20"/>
                <w:szCs w:val="16"/>
              </w:rPr>
            </w:pPr>
          </w:p>
        </w:tc>
        <w:tc>
          <w:tcPr>
            <w:tcW w:w="376" w:type="dxa"/>
            <w:textDirection w:val="btLr"/>
          </w:tcPr>
          <w:p w:rsidR="00113501" w:rsidRPr="00E54833" w:rsidRDefault="00113501" w:rsidP="00B912A0">
            <w:pPr>
              <w:ind w:left="-113" w:right="-113"/>
              <w:jc w:val="center"/>
              <w:rPr>
                <w:sz w:val="20"/>
                <w:szCs w:val="16"/>
              </w:rPr>
            </w:pPr>
            <w:r>
              <w:rPr>
                <w:sz w:val="20"/>
                <w:szCs w:val="16"/>
              </w:rPr>
              <w:t>Дата</w:t>
            </w:r>
          </w:p>
        </w:tc>
        <w:tc>
          <w:tcPr>
            <w:tcW w:w="464" w:type="dxa"/>
            <w:textDirection w:val="btLr"/>
          </w:tcPr>
          <w:p w:rsidR="00113501" w:rsidRPr="00E54833" w:rsidRDefault="00113501" w:rsidP="00B912A0">
            <w:pPr>
              <w:ind w:left="-113" w:right="-113"/>
              <w:jc w:val="center"/>
              <w:rPr>
                <w:sz w:val="20"/>
                <w:szCs w:val="16"/>
              </w:rPr>
            </w:pPr>
            <w:r>
              <w:rPr>
                <w:sz w:val="20"/>
                <w:szCs w:val="16"/>
              </w:rPr>
              <w:t xml:space="preserve">Номер </w:t>
            </w:r>
          </w:p>
        </w:tc>
        <w:tc>
          <w:tcPr>
            <w:tcW w:w="265" w:type="dxa"/>
            <w:textDirection w:val="btLr"/>
          </w:tcPr>
          <w:p w:rsidR="00113501" w:rsidRPr="00E54833" w:rsidRDefault="00113501" w:rsidP="0083597F">
            <w:pPr>
              <w:ind w:left="-57" w:right="-57"/>
              <w:jc w:val="center"/>
              <w:rPr>
                <w:sz w:val="20"/>
                <w:szCs w:val="16"/>
              </w:rPr>
            </w:pPr>
            <w:r>
              <w:rPr>
                <w:sz w:val="20"/>
                <w:szCs w:val="16"/>
              </w:rPr>
              <w:t xml:space="preserve">Наименование </w:t>
            </w:r>
          </w:p>
        </w:tc>
        <w:tc>
          <w:tcPr>
            <w:tcW w:w="265" w:type="dxa"/>
            <w:textDirection w:val="btLr"/>
          </w:tcPr>
          <w:p w:rsidR="00113501" w:rsidRPr="00E54833" w:rsidRDefault="00113501" w:rsidP="00B912A0">
            <w:pPr>
              <w:ind w:left="-113" w:right="-113"/>
              <w:jc w:val="center"/>
              <w:rPr>
                <w:sz w:val="20"/>
                <w:szCs w:val="16"/>
              </w:rPr>
            </w:pPr>
            <w:r>
              <w:rPr>
                <w:sz w:val="20"/>
                <w:szCs w:val="16"/>
              </w:rPr>
              <w:t>Код</w:t>
            </w:r>
          </w:p>
        </w:tc>
      </w:tr>
      <w:tr w:rsidR="0083597F" w:rsidRPr="00E54833" w:rsidTr="00113501">
        <w:tc>
          <w:tcPr>
            <w:tcW w:w="850" w:type="dxa"/>
            <w:vAlign w:val="center"/>
          </w:tcPr>
          <w:p w:rsidR="00916B75" w:rsidRPr="00E54833" w:rsidRDefault="00916B75" w:rsidP="00B912A0">
            <w:pPr>
              <w:ind w:left="-113" w:right="-113"/>
              <w:jc w:val="center"/>
              <w:rPr>
                <w:sz w:val="20"/>
                <w:szCs w:val="16"/>
              </w:rPr>
            </w:pPr>
            <w:r w:rsidRPr="00E54833">
              <w:rPr>
                <w:sz w:val="20"/>
                <w:szCs w:val="16"/>
              </w:rPr>
              <w:t>1</w:t>
            </w:r>
          </w:p>
        </w:tc>
        <w:tc>
          <w:tcPr>
            <w:tcW w:w="784" w:type="dxa"/>
            <w:vAlign w:val="center"/>
          </w:tcPr>
          <w:p w:rsidR="00916B75" w:rsidRPr="00E54833" w:rsidRDefault="00916B75" w:rsidP="00B912A0">
            <w:pPr>
              <w:ind w:left="-113" w:right="-113"/>
              <w:jc w:val="center"/>
              <w:rPr>
                <w:sz w:val="20"/>
                <w:szCs w:val="16"/>
              </w:rPr>
            </w:pPr>
            <w:r w:rsidRPr="00E54833">
              <w:rPr>
                <w:sz w:val="20"/>
                <w:szCs w:val="16"/>
              </w:rPr>
              <w:t>2</w:t>
            </w:r>
          </w:p>
        </w:tc>
        <w:tc>
          <w:tcPr>
            <w:tcW w:w="517" w:type="dxa"/>
            <w:vAlign w:val="center"/>
          </w:tcPr>
          <w:p w:rsidR="00916B75" w:rsidRPr="00E54833" w:rsidRDefault="00916B75" w:rsidP="00B912A0">
            <w:pPr>
              <w:ind w:left="-113" w:right="-113"/>
              <w:jc w:val="center"/>
              <w:rPr>
                <w:sz w:val="20"/>
                <w:szCs w:val="16"/>
              </w:rPr>
            </w:pPr>
            <w:r w:rsidRPr="00E54833">
              <w:rPr>
                <w:sz w:val="20"/>
                <w:szCs w:val="16"/>
              </w:rPr>
              <w:t>3</w:t>
            </w:r>
          </w:p>
        </w:tc>
        <w:tc>
          <w:tcPr>
            <w:tcW w:w="898" w:type="dxa"/>
            <w:vAlign w:val="center"/>
          </w:tcPr>
          <w:p w:rsidR="00916B75" w:rsidRPr="00E54833" w:rsidRDefault="00916B75" w:rsidP="00B912A0">
            <w:pPr>
              <w:ind w:left="-113" w:right="-113"/>
              <w:jc w:val="center"/>
              <w:rPr>
                <w:sz w:val="20"/>
                <w:szCs w:val="16"/>
              </w:rPr>
            </w:pPr>
            <w:r w:rsidRPr="00E54833">
              <w:rPr>
                <w:sz w:val="20"/>
                <w:szCs w:val="16"/>
              </w:rPr>
              <w:t>4</w:t>
            </w:r>
          </w:p>
        </w:tc>
        <w:tc>
          <w:tcPr>
            <w:tcW w:w="924" w:type="dxa"/>
            <w:vAlign w:val="center"/>
          </w:tcPr>
          <w:p w:rsidR="00916B75" w:rsidRPr="00E54833" w:rsidRDefault="00916B75" w:rsidP="00B912A0">
            <w:pPr>
              <w:ind w:left="-113" w:right="-113"/>
              <w:jc w:val="center"/>
              <w:rPr>
                <w:sz w:val="20"/>
                <w:szCs w:val="16"/>
              </w:rPr>
            </w:pPr>
            <w:r w:rsidRPr="00E54833">
              <w:rPr>
                <w:sz w:val="20"/>
                <w:szCs w:val="16"/>
              </w:rPr>
              <w:t>5</w:t>
            </w:r>
          </w:p>
        </w:tc>
        <w:tc>
          <w:tcPr>
            <w:tcW w:w="853" w:type="dxa"/>
            <w:vAlign w:val="center"/>
          </w:tcPr>
          <w:p w:rsidR="00916B75" w:rsidRPr="00E54833" w:rsidRDefault="00916B75" w:rsidP="00B912A0">
            <w:pPr>
              <w:ind w:left="-113" w:right="-113"/>
              <w:jc w:val="center"/>
              <w:rPr>
                <w:sz w:val="20"/>
                <w:szCs w:val="16"/>
              </w:rPr>
            </w:pPr>
            <w:r w:rsidRPr="00E54833">
              <w:rPr>
                <w:sz w:val="20"/>
                <w:szCs w:val="16"/>
              </w:rPr>
              <w:t>6</w:t>
            </w:r>
          </w:p>
        </w:tc>
        <w:tc>
          <w:tcPr>
            <w:tcW w:w="1007" w:type="dxa"/>
            <w:vAlign w:val="center"/>
          </w:tcPr>
          <w:p w:rsidR="00916B75" w:rsidRPr="00E54833" w:rsidRDefault="00916B75" w:rsidP="00B912A0">
            <w:pPr>
              <w:ind w:left="-113" w:right="-113"/>
              <w:jc w:val="center"/>
              <w:rPr>
                <w:sz w:val="20"/>
                <w:szCs w:val="16"/>
              </w:rPr>
            </w:pPr>
            <w:r w:rsidRPr="00E54833">
              <w:rPr>
                <w:sz w:val="20"/>
                <w:szCs w:val="16"/>
              </w:rPr>
              <w:t>7</w:t>
            </w:r>
          </w:p>
        </w:tc>
        <w:tc>
          <w:tcPr>
            <w:tcW w:w="762" w:type="dxa"/>
            <w:vAlign w:val="center"/>
          </w:tcPr>
          <w:p w:rsidR="00916B75" w:rsidRPr="00E54833" w:rsidRDefault="00916B75" w:rsidP="00B912A0">
            <w:pPr>
              <w:ind w:left="-113" w:right="-113"/>
              <w:jc w:val="center"/>
              <w:rPr>
                <w:sz w:val="20"/>
                <w:szCs w:val="16"/>
              </w:rPr>
            </w:pPr>
            <w:r w:rsidRPr="00E54833">
              <w:rPr>
                <w:sz w:val="20"/>
                <w:szCs w:val="16"/>
              </w:rPr>
              <w:t>8</w:t>
            </w:r>
          </w:p>
        </w:tc>
        <w:tc>
          <w:tcPr>
            <w:tcW w:w="1007" w:type="dxa"/>
            <w:vAlign w:val="center"/>
          </w:tcPr>
          <w:p w:rsidR="00916B75" w:rsidRPr="00E54833" w:rsidRDefault="00916B75" w:rsidP="00B912A0">
            <w:pPr>
              <w:ind w:left="-113" w:right="-113"/>
              <w:jc w:val="center"/>
              <w:rPr>
                <w:sz w:val="20"/>
                <w:szCs w:val="16"/>
              </w:rPr>
            </w:pPr>
            <w:r w:rsidRPr="00E54833">
              <w:rPr>
                <w:sz w:val="20"/>
                <w:szCs w:val="16"/>
              </w:rPr>
              <w:t>9</w:t>
            </w:r>
          </w:p>
        </w:tc>
        <w:tc>
          <w:tcPr>
            <w:tcW w:w="898" w:type="dxa"/>
            <w:vAlign w:val="center"/>
          </w:tcPr>
          <w:p w:rsidR="00916B75" w:rsidRPr="00E54833" w:rsidRDefault="00916B75" w:rsidP="00B912A0">
            <w:pPr>
              <w:ind w:left="-113" w:right="-113"/>
              <w:jc w:val="center"/>
              <w:rPr>
                <w:sz w:val="20"/>
                <w:szCs w:val="16"/>
              </w:rPr>
            </w:pPr>
            <w:r w:rsidRPr="00E54833">
              <w:rPr>
                <w:sz w:val="20"/>
                <w:szCs w:val="16"/>
              </w:rPr>
              <w:t>10</w:t>
            </w:r>
          </w:p>
        </w:tc>
        <w:tc>
          <w:tcPr>
            <w:tcW w:w="458" w:type="dxa"/>
          </w:tcPr>
          <w:p w:rsidR="00916B75" w:rsidRPr="00E54833" w:rsidRDefault="00916B75" w:rsidP="00B912A0">
            <w:pPr>
              <w:ind w:left="-113" w:right="-113"/>
              <w:jc w:val="center"/>
              <w:rPr>
                <w:sz w:val="20"/>
                <w:szCs w:val="16"/>
              </w:rPr>
            </w:pPr>
            <w:r>
              <w:rPr>
                <w:sz w:val="20"/>
                <w:szCs w:val="16"/>
              </w:rPr>
              <w:t>11</w:t>
            </w:r>
          </w:p>
        </w:tc>
        <w:tc>
          <w:tcPr>
            <w:tcW w:w="452" w:type="dxa"/>
          </w:tcPr>
          <w:p w:rsidR="00916B75" w:rsidRPr="00E54833" w:rsidRDefault="00916B75" w:rsidP="00B912A0">
            <w:pPr>
              <w:ind w:left="-113" w:right="-113"/>
              <w:jc w:val="center"/>
              <w:rPr>
                <w:sz w:val="20"/>
                <w:szCs w:val="16"/>
              </w:rPr>
            </w:pPr>
            <w:r>
              <w:rPr>
                <w:sz w:val="20"/>
                <w:szCs w:val="16"/>
              </w:rPr>
              <w:t>12</w:t>
            </w:r>
          </w:p>
        </w:tc>
        <w:tc>
          <w:tcPr>
            <w:tcW w:w="723" w:type="dxa"/>
          </w:tcPr>
          <w:p w:rsidR="00916B75" w:rsidRPr="00E54833" w:rsidRDefault="00916B75" w:rsidP="00B912A0">
            <w:pPr>
              <w:ind w:left="-113" w:right="-113"/>
              <w:jc w:val="center"/>
              <w:rPr>
                <w:sz w:val="20"/>
                <w:szCs w:val="16"/>
              </w:rPr>
            </w:pPr>
            <w:r>
              <w:rPr>
                <w:sz w:val="20"/>
                <w:szCs w:val="16"/>
              </w:rPr>
              <w:t>13</w:t>
            </w:r>
          </w:p>
        </w:tc>
        <w:tc>
          <w:tcPr>
            <w:tcW w:w="410" w:type="dxa"/>
          </w:tcPr>
          <w:p w:rsidR="00916B75" w:rsidRPr="00E54833" w:rsidRDefault="00916B75" w:rsidP="00B912A0">
            <w:pPr>
              <w:ind w:left="-113" w:right="-113"/>
              <w:jc w:val="center"/>
              <w:rPr>
                <w:sz w:val="20"/>
                <w:szCs w:val="16"/>
              </w:rPr>
            </w:pPr>
            <w:r>
              <w:rPr>
                <w:sz w:val="20"/>
                <w:szCs w:val="16"/>
              </w:rPr>
              <w:t>14</w:t>
            </w:r>
          </w:p>
        </w:tc>
        <w:tc>
          <w:tcPr>
            <w:tcW w:w="508" w:type="dxa"/>
          </w:tcPr>
          <w:p w:rsidR="00916B75" w:rsidRPr="00E54833" w:rsidRDefault="00916B75" w:rsidP="00B912A0">
            <w:pPr>
              <w:ind w:left="-113" w:right="-113"/>
              <w:jc w:val="center"/>
              <w:rPr>
                <w:sz w:val="20"/>
                <w:szCs w:val="16"/>
              </w:rPr>
            </w:pPr>
            <w:r>
              <w:rPr>
                <w:sz w:val="20"/>
                <w:szCs w:val="16"/>
              </w:rPr>
              <w:t>15</w:t>
            </w:r>
          </w:p>
        </w:tc>
        <w:tc>
          <w:tcPr>
            <w:tcW w:w="845" w:type="dxa"/>
          </w:tcPr>
          <w:p w:rsidR="00916B75" w:rsidRPr="00E54833" w:rsidRDefault="00916B75" w:rsidP="00B912A0">
            <w:pPr>
              <w:ind w:left="-113" w:right="-113"/>
              <w:jc w:val="center"/>
              <w:rPr>
                <w:sz w:val="20"/>
                <w:szCs w:val="16"/>
              </w:rPr>
            </w:pPr>
            <w:r>
              <w:rPr>
                <w:sz w:val="20"/>
                <w:szCs w:val="16"/>
              </w:rPr>
              <w:t>16</w:t>
            </w:r>
          </w:p>
        </w:tc>
        <w:tc>
          <w:tcPr>
            <w:tcW w:w="600" w:type="dxa"/>
          </w:tcPr>
          <w:p w:rsidR="00916B75" w:rsidRPr="00E54833" w:rsidRDefault="00916B75" w:rsidP="00B912A0">
            <w:pPr>
              <w:ind w:left="-113" w:right="-113"/>
              <w:jc w:val="center"/>
              <w:rPr>
                <w:sz w:val="20"/>
                <w:szCs w:val="16"/>
              </w:rPr>
            </w:pPr>
            <w:r>
              <w:rPr>
                <w:sz w:val="20"/>
                <w:szCs w:val="16"/>
              </w:rPr>
              <w:t>17</w:t>
            </w:r>
          </w:p>
        </w:tc>
        <w:tc>
          <w:tcPr>
            <w:tcW w:w="640" w:type="dxa"/>
          </w:tcPr>
          <w:p w:rsidR="00916B75" w:rsidRPr="00E54833" w:rsidRDefault="00916B75" w:rsidP="00B912A0">
            <w:pPr>
              <w:ind w:left="-113" w:right="-113"/>
              <w:jc w:val="center"/>
              <w:rPr>
                <w:sz w:val="20"/>
                <w:szCs w:val="16"/>
              </w:rPr>
            </w:pPr>
            <w:r>
              <w:rPr>
                <w:sz w:val="20"/>
                <w:szCs w:val="16"/>
              </w:rPr>
              <w:t>18</w:t>
            </w:r>
          </w:p>
        </w:tc>
        <w:tc>
          <w:tcPr>
            <w:tcW w:w="800" w:type="dxa"/>
          </w:tcPr>
          <w:p w:rsidR="00916B75" w:rsidRPr="00E54833" w:rsidRDefault="00916B75" w:rsidP="00B912A0">
            <w:pPr>
              <w:ind w:left="-113" w:right="-113"/>
              <w:jc w:val="center"/>
              <w:rPr>
                <w:sz w:val="20"/>
                <w:szCs w:val="16"/>
              </w:rPr>
            </w:pPr>
            <w:r>
              <w:rPr>
                <w:sz w:val="20"/>
                <w:szCs w:val="16"/>
              </w:rPr>
              <w:t>19</w:t>
            </w:r>
          </w:p>
        </w:tc>
        <w:tc>
          <w:tcPr>
            <w:tcW w:w="845" w:type="dxa"/>
          </w:tcPr>
          <w:p w:rsidR="00916B75" w:rsidRPr="00E54833" w:rsidRDefault="00916B75" w:rsidP="00B912A0">
            <w:pPr>
              <w:ind w:left="-113" w:right="-113"/>
              <w:jc w:val="center"/>
              <w:rPr>
                <w:sz w:val="20"/>
                <w:szCs w:val="16"/>
              </w:rPr>
            </w:pPr>
            <w:r>
              <w:rPr>
                <w:sz w:val="20"/>
                <w:szCs w:val="16"/>
              </w:rPr>
              <w:t>20</w:t>
            </w:r>
          </w:p>
        </w:tc>
        <w:tc>
          <w:tcPr>
            <w:tcW w:w="978" w:type="dxa"/>
          </w:tcPr>
          <w:p w:rsidR="00916B75" w:rsidRPr="00E54833" w:rsidRDefault="00916B75" w:rsidP="00B912A0">
            <w:pPr>
              <w:ind w:left="-113" w:right="-113"/>
              <w:jc w:val="center"/>
              <w:rPr>
                <w:sz w:val="20"/>
                <w:szCs w:val="16"/>
              </w:rPr>
            </w:pPr>
            <w:r>
              <w:rPr>
                <w:sz w:val="20"/>
                <w:szCs w:val="16"/>
              </w:rPr>
              <w:t>21</w:t>
            </w:r>
          </w:p>
        </w:tc>
        <w:tc>
          <w:tcPr>
            <w:tcW w:w="845" w:type="dxa"/>
          </w:tcPr>
          <w:p w:rsidR="00916B75" w:rsidRPr="00E54833" w:rsidRDefault="00916B75" w:rsidP="00B912A0">
            <w:pPr>
              <w:ind w:left="-113" w:right="-113"/>
              <w:jc w:val="center"/>
              <w:rPr>
                <w:sz w:val="20"/>
                <w:szCs w:val="16"/>
              </w:rPr>
            </w:pPr>
            <w:r>
              <w:rPr>
                <w:sz w:val="20"/>
                <w:szCs w:val="16"/>
              </w:rPr>
              <w:t>22</w:t>
            </w:r>
          </w:p>
        </w:tc>
        <w:tc>
          <w:tcPr>
            <w:tcW w:w="339" w:type="dxa"/>
          </w:tcPr>
          <w:p w:rsidR="00916B75" w:rsidRPr="00E54833" w:rsidRDefault="00916B75" w:rsidP="00B912A0">
            <w:pPr>
              <w:ind w:left="-113" w:right="-113"/>
              <w:jc w:val="center"/>
              <w:rPr>
                <w:sz w:val="20"/>
                <w:szCs w:val="16"/>
              </w:rPr>
            </w:pPr>
            <w:r>
              <w:rPr>
                <w:sz w:val="20"/>
                <w:szCs w:val="16"/>
              </w:rPr>
              <w:t>23</w:t>
            </w:r>
          </w:p>
        </w:tc>
        <w:tc>
          <w:tcPr>
            <w:tcW w:w="708" w:type="dxa"/>
          </w:tcPr>
          <w:p w:rsidR="00916B75" w:rsidRPr="00E54833" w:rsidRDefault="00916B75" w:rsidP="00B912A0">
            <w:pPr>
              <w:ind w:left="-113" w:right="-113"/>
              <w:jc w:val="center"/>
              <w:rPr>
                <w:sz w:val="20"/>
                <w:szCs w:val="16"/>
              </w:rPr>
            </w:pPr>
            <w:r>
              <w:rPr>
                <w:sz w:val="20"/>
                <w:szCs w:val="16"/>
              </w:rPr>
              <w:t>24</w:t>
            </w:r>
          </w:p>
        </w:tc>
        <w:tc>
          <w:tcPr>
            <w:tcW w:w="376" w:type="dxa"/>
          </w:tcPr>
          <w:p w:rsidR="00916B75" w:rsidRPr="00E54833" w:rsidRDefault="00916B75" w:rsidP="00B912A0">
            <w:pPr>
              <w:ind w:left="-113" w:right="-113"/>
              <w:jc w:val="center"/>
              <w:rPr>
                <w:sz w:val="20"/>
                <w:szCs w:val="16"/>
              </w:rPr>
            </w:pPr>
            <w:r>
              <w:rPr>
                <w:sz w:val="20"/>
                <w:szCs w:val="16"/>
              </w:rPr>
              <w:t>25</w:t>
            </w:r>
          </w:p>
        </w:tc>
        <w:tc>
          <w:tcPr>
            <w:tcW w:w="464" w:type="dxa"/>
          </w:tcPr>
          <w:p w:rsidR="00916B75" w:rsidRPr="00E54833" w:rsidRDefault="00916B75" w:rsidP="00B912A0">
            <w:pPr>
              <w:ind w:left="-113" w:right="-113"/>
              <w:jc w:val="center"/>
              <w:rPr>
                <w:sz w:val="20"/>
                <w:szCs w:val="16"/>
              </w:rPr>
            </w:pPr>
            <w:r>
              <w:rPr>
                <w:sz w:val="20"/>
                <w:szCs w:val="16"/>
              </w:rPr>
              <w:t>26</w:t>
            </w:r>
          </w:p>
        </w:tc>
        <w:tc>
          <w:tcPr>
            <w:tcW w:w="265" w:type="dxa"/>
          </w:tcPr>
          <w:p w:rsidR="00916B75" w:rsidRDefault="00916B75" w:rsidP="00B912A0">
            <w:pPr>
              <w:ind w:left="-113" w:right="-113"/>
              <w:jc w:val="center"/>
              <w:rPr>
                <w:sz w:val="20"/>
                <w:szCs w:val="16"/>
              </w:rPr>
            </w:pPr>
            <w:r>
              <w:rPr>
                <w:sz w:val="20"/>
                <w:szCs w:val="16"/>
              </w:rPr>
              <w:t>27</w:t>
            </w:r>
          </w:p>
        </w:tc>
        <w:tc>
          <w:tcPr>
            <w:tcW w:w="265" w:type="dxa"/>
          </w:tcPr>
          <w:p w:rsidR="00916B75" w:rsidRDefault="00916B75" w:rsidP="00B912A0">
            <w:pPr>
              <w:ind w:left="-113" w:right="-113"/>
              <w:jc w:val="center"/>
              <w:rPr>
                <w:sz w:val="20"/>
                <w:szCs w:val="16"/>
              </w:rPr>
            </w:pPr>
            <w:r>
              <w:rPr>
                <w:sz w:val="20"/>
                <w:szCs w:val="16"/>
              </w:rPr>
              <w:t>28</w:t>
            </w:r>
          </w:p>
        </w:tc>
      </w:tr>
      <w:tr w:rsidR="0083597F" w:rsidRPr="00E54833" w:rsidTr="00113501">
        <w:tc>
          <w:tcPr>
            <w:tcW w:w="850" w:type="dxa"/>
            <w:vAlign w:val="center"/>
          </w:tcPr>
          <w:p w:rsidR="00916B75" w:rsidRPr="00E54833" w:rsidRDefault="00916B75" w:rsidP="00B912A0">
            <w:pPr>
              <w:ind w:left="-113" w:right="-113"/>
              <w:jc w:val="center"/>
              <w:rPr>
                <w:sz w:val="20"/>
                <w:szCs w:val="16"/>
              </w:rPr>
            </w:pPr>
          </w:p>
        </w:tc>
        <w:tc>
          <w:tcPr>
            <w:tcW w:w="784" w:type="dxa"/>
            <w:vAlign w:val="center"/>
          </w:tcPr>
          <w:p w:rsidR="00916B75" w:rsidRPr="00E54833" w:rsidRDefault="00916B75" w:rsidP="00B912A0">
            <w:pPr>
              <w:ind w:left="-113" w:right="-113"/>
              <w:jc w:val="center"/>
              <w:rPr>
                <w:sz w:val="20"/>
                <w:szCs w:val="16"/>
              </w:rPr>
            </w:pPr>
          </w:p>
        </w:tc>
        <w:tc>
          <w:tcPr>
            <w:tcW w:w="517" w:type="dxa"/>
            <w:vAlign w:val="center"/>
          </w:tcPr>
          <w:p w:rsidR="00916B75" w:rsidRPr="00E54833" w:rsidRDefault="00916B75" w:rsidP="00B912A0">
            <w:pPr>
              <w:ind w:left="-113" w:right="-113"/>
              <w:jc w:val="center"/>
              <w:rPr>
                <w:sz w:val="20"/>
                <w:szCs w:val="16"/>
              </w:rPr>
            </w:pPr>
          </w:p>
        </w:tc>
        <w:tc>
          <w:tcPr>
            <w:tcW w:w="898" w:type="dxa"/>
            <w:vAlign w:val="center"/>
          </w:tcPr>
          <w:p w:rsidR="00916B75" w:rsidRPr="00E54833" w:rsidRDefault="00916B75" w:rsidP="00B912A0">
            <w:pPr>
              <w:ind w:left="-113" w:right="-113"/>
              <w:jc w:val="center"/>
              <w:rPr>
                <w:sz w:val="20"/>
                <w:szCs w:val="16"/>
              </w:rPr>
            </w:pPr>
          </w:p>
        </w:tc>
        <w:tc>
          <w:tcPr>
            <w:tcW w:w="924" w:type="dxa"/>
            <w:vAlign w:val="center"/>
          </w:tcPr>
          <w:p w:rsidR="00916B75" w:rsidRPr="00E54833" w:rsidRDefault="00916B75" w:rsidP="00B912A0">
            <w:pPr>
              <w:ind w:left="-113" w:right="-113"/>
              <w:jc w:val="center"/>
              <w:rPr>
                <w:sz w:val="20"/>
                <w:szCs w:val="16"/>
              </w:rPr>
            </w:pPr>
          </w:p>
        </w:tc>
        <w:tc>
          <w:tcPr>
            <w:tcW w:w="853" w:type="dxa"/>
            <w:vAlign w:val="center"/>
          </w:tcPr>
          <w:p w:rsidR="00916B75" w:rsidRPr="00E54833" w:rsidRDefault="00916B75" w:rsidP="00B912A0">
            <w:pPr>
              <w:ind w:left="-113" w:right="-113"/>
              <w:jc w:val="center"/>
              <w:rPr>
                <w:sz w:val="20"/>
                <w:szCs w:val="16"/>
              </w:rPr>
            </w:pPr>
          </w:p>
        </w:tc>
        <w:tc>
          <w:tcPr>
            <w:tcW w:w="1007" w:type="dxa"/>
            <w:vAlign w:val="center"/>
          </w:tcPr>
          <w:p w:rsidR="00916B75" w:rsidRPr="00E54833" w:rsidRDefault="00916B75" w:rsidP="00B912A0">
            <w:pPr>
              <w:ind w:left="-113" w:right="-113"/>
              <w:jc w:val="center"/>
              <w:rPr>
                <w:sz w:val="20"/>
                <w:szCs w:val="16"/>
              </w:rPr>
            </w:pPr>
          </w:p>
        </w:tc>
        <w:tc>
          <w:tcPr>
            <w:tcW w:w="762" w:type="dxa"/>
            <w:vAlign w:val="center"/>
          </w:tcPr>
          <w:p w:rsidR="00916B75" w:rsidRPr="00E54833" w:rsidRDefault="00916B75" w:rsidP="00B912A0">
            <w:pPr>
              <w:ind w:left="-113" w:right="-113"/>
              <w:jc w:val="center"/>
              <w:rPr>
                <w:sz w:val="20"/>
                <w:szCs w:val="16"/>
              </w:rPr>
            </w:pPr>
          </w:p>
        </w:tc>
        <w:tc>
          <w:tcPr>
            <w:tcW w:w="1007" w:type="dxa"/>
            <w:vAlign w:val="center"/>
          </w:tcPr>
          <w:p w:rsidR="00916B75" w:rsidRPr="00E54833" w:rsidRDefault="00916B75" w:rsidP="00B912A0">
            <w:pPr>
              <w:ind w:left="-113" w:right="-113"/>
              <w:jc w:val="center"/>
              <w:rPr>
                <w:sz w:val="20"/>
                <w:szCs w:val="16"/>
              </w:rPr>
            </w:pPr>
          </w:p>
        </w:tc>
        <w:tc>
          <w:tcPr>
            <w:tcW w:w="898" w:type="dxa"/>
            <w:vAlign w:val="center"/>
          </w:tcPr>
          <w:p w:rsidR="00916B75" w:rsidRPr="00E54833" w:rsidRDefault="00916B75" w:rsidP="00B912A0">
            <w:pPr>
              <w:ind w:left="-113" w:right="-113"/>
              <w:jc w:val="center"/>
              <w:rPr>
                <w:sz w:val="20"/>
                <w:szCs w:val="16"/>
              </w:rPr>
            </w:pPr>
          </w:p>
        </w:tc>
        <w:tc>
          <w:tcPr>
            <w:tcW w:w="458" w:type="dxa"/>
          </w:tcPr>
          <w:p w:rsidR="00916B75" w:rsidRPr="00E54833" w:rsidRDefault="00916B75" w:rsidP="00B912A0">
            <w:pPr>
              <w:ind w:left="-113" w:right="-113"/>
              <w:jc w:val="center"/>
              <w:rPr>
                <w:sz w:val="20"/>
                <w:szCs w:val="16"/>
              </w:rPr>
            </w:pPr>
          </w:p>
        </w:tc>
        <w:tc>
          <w:tcPr>
            <w:tcW w:w="452" w:type="dxa"/>
          </w:tcPr>
          <w:p w:rsidR="00916B75" w:rsidRPr="00E54833" w:rsidRDefault="00916B75" w:rsidP="00B912A0">
            <w:pPr>
              <w:ind w:left="-113" w:right="-113"/>
              <w:jc w:val="center"/>
              <w:rPr>
                <w:sz w:val="20"/>
                <w:szCs w:val="16"/>
              </w:rPr>
            </w:pPr>
          </w:p>
        </w:tc>
        <w:tc>
          <w:tcPr>
            <w:tcW w:w="723" w:type="dxa"/>
          </w:tcPr>
          <w:p w:rsidR="00916B75" w:rsidRPr="00E54833" w:rsidRDefault="00916B75" w:rsidP="00B912A0">
            <w:pPr>
              <w:ind w:left="-113" w:right="-113"/>
              <w:jc w:val="center"/>
              <w:rPr>
                <w:sz w:val="20"/>
                <w:szCs w:val="16"/>
              </w:rPr>
            </w:pPr>
          </w:p>
        </w:tc>
        <w:tc>
          <w:tcPr>
            <w:tcW w:w="410" w:type="dxa"/>
          </w:tcPr>
          <w:p w:rsidR="00916B75" w:rsidRPr="00E54833" w:rsidRDefault="00916B75" w:rsidP="00B912A0">
            <w:pPr>
              <w:ind w:left="-113" w:right="-113"/>
              <w:jc w:val="center"/>
              <w:rPr>
                <w:sz w:val="20"/>
                <w:szCs w:val="16"/>
              </w:rPr>
            </w:pPr>
          </w:p>
        </w:tc>
        <w:tc>
          <w:tcPr>
            <w:tcW w:w="508" w:type="dxa"/>
          </w:tcPr>
          <w:p w:rsidR="00916B75" w:rsidRPr="00E54833" w:rsidRDefault="00916B75" w:rsidP="00B912A0">
            <w:pPr>
              <w:ind w:left="-113" w:right="-113"/>
              <w:jc w:val="center"/>
              <w:rPr>
                <w:sz w:val="20"/>
                <w:szCs w:val="16"/>
              </w:rPr>
            </w:pPr>
          </w:p>
        </w:tc>
        <w:tc>
          <w:tcPr>
            <w:tcW w:w="845" w:type="dxa"/>
          </w:tcPr>
          <w:p w:rsidR="00916B75" w:rsidRPr="00E54833" w:rsidRDefault="00916B75" w:rsidP="00B912A0">
            <w:pPr>
              <w:ind w:left="-113" w:right="-113"/>
              <w:jc w:val="center"/>
              <w:rPr>
                <w:sz w:val="20"/>
                <w:szCs w:val="16"/>
              </w:rPr>
            </w:pPr>
          </w:p>
        </w:tc>
        <w:tc>
          <w:tcPr>
            <w:tcW w:w="600" w:type="dxa"/>
          </w:tcPr>
          <w:p w:rsidR="00916B75" w:rsidRPr="00E54833" w:rsidRDefault="00916B75" w:rsidP="00B912A0">
            <w:pPr>
              <w:ind w:left="-113" w:right="-113"/>
              <w:jc w:val="center"/>
              <w:rPr>
                <w:sz w:val="20"/>
                <w:szCs w:val="16"/>
              </w:rPr>
            </w:pPr>
          </w:p>
        </w:tc>
        <w:tc>
          <w:tcPr>
            <w:tcW w:w="640" w:type="dxa"/>
          </w:tcPr>
          <w:p w:rsidR="00916B75" w:rsidRPr="00E54833" w:rsidRDefault="00916B75" w:rsidP="00B912A0">
            <w:pPr>
              <w:ind w:left="-113" w:right="-113"/>
              <w:jc w:val="center"/>
              <w:rPr>
                <w:sz w:val="20"/>
                <w:szCs w:val="16"/>
              </w:rPr>
            </w:pPr>
          </w:p>
        </w:tc>
        <w:tc>
          <w:tcPr>
            <w:tcW w:w="800" w:type="dxa"/>
          </w:tcPr>
          <w:p w:rsidR="00916B75" w:rsidRPr="00E54833" w:rsidRDefault="00916B75" w:rsidP="00B912A0">
            <w:pPr>
              <w:ind w:left="-113" w:right="-113"/>
              <w:jc w:val="center"/>
              <w:rPr>
                <w:sz w:val="20"/>
                <w:szCs w:val="16"/>
              </w:rPr>
            </w:pPr>
          </w:p>
        </w:tc>
        <w:tc>
          <w:tcPr>
            <w:tcW w:w="845" w:type="dxa"/>
          </w:tcPr>
          <w:p w:rsidR="00916B75" w:rsidRPr="00E54833" w:rsidRDefault="00916B75" w:rsidP="00B912A0">
            <w:pPr>
              <w:ind w:left="-113" w:right="-113"/>
              <w:jc w:val="center"/>
              <w:rPr>
                <w:sz w:val="20"/>
                <w:szCs w:val="16"/>
              </w:rPr>
            </w:pPr>
          </w:p>
        </w:tc>
        <w:tc>
          <w:tcPr>
            <w:tcW w:w="978" w:type="dxa"/>
          </w:tcPr>
          <w:p w:rsidR="00916B75" w:rsidRPr="00E54833" w:rsidRDefault="00916B75" w:rsidP="00B912A0">
            <w:pPr>
              <w:ind w:left="-113" w:right="-113"/>
              <w:jc w:val="center"/>
              <w:rPr>
                <w:sz w:val="20"/>
                <w:szCs w:val="16"/>
              </w:rPr>
            </w:pPr>
          </w:p>
        </w:tc>
        <w:tc>
          <w:tcPr>
            <w:tcW w:w="845" w:type="dxa"/>
          </w:tcPr>
          <w:p w:rsidR="00916B75" w:rsidRPr="00E54833" w:rsidRDefault="00916B75" w:rsidP="00B912A0">
            <w:pPr>
              <w:ind w:left="-113" w:right="-113"/>
              <w:jc w:val="center"/>
              <w:rPr>
                <w:sz w:val="20"/>
                <w:szCs w:val="16"/>
              </w:rPr>
            </w:pPr>
          </w:p>
        </w:tc>
        <w:tc>
          <w:tcPr>
            <w:tcW w:w="339" w:type="dxa"/>
          </w:tcPr>
          <w:p w:rsidR="00916B75" w:rsidRPr="00E54833" w:rsidRDefault="00916B75" w:rsidP="00B912A0">
            <w:pPr>
              <w:ind w:left="-113" w:right="-113"/>
              <w:jc w:val="center"/>
              <w:rPr>
                <w:sz w:val="20"/>
                <w:szCs w:val="16"/>
              </w:rPr>
            </w:pPr>
          </w:p>
        </w:tc>
        <w:tc>
          <w:tcPr>
            <w:tcW w:w="708" w:type="dxa"/>
          </w:tcPr>
          <w:p w:rsidR="00916B75" w:rsidRPr="00E54833" w:rsidRDefault="00916B75" w:rsidP="00B912A0">
            <w:pPr>
              <w:ind w:left="-113" w:right="-113"/>
              <w:jc w:val="center"/>
              <w:rPr>
                <w:sz w:val="20"/>
                <w:szCs w:val="16"/>
              </w:rPr>
            </w:pPr>
          </w:p>
        </w:tc>
        <w:tc>
          <w:tcPr>
            <w:tcW w:w="376" w:type="dxa"/>
          </w:tcPr>
          <w:p w:rsidR="00916B75" w:rsidRPr="00E54833" w:rsidRDefault="00916B75" w:rsidP="00B912A0">
            <w:pPr>
              <w:ind w:left="-113" w:right="-113"/>
              <w:jc w:val="center"/>
              <w:rPr>
                <w:sz w:val="20"/>
                <w:szCs w:val="16"/>
              </w:rPr>
            </w:pPr>
          </w:p>
        </w:tc>
        <w:tc>
          <w:tcPr>
            <w:tcW w:w="464" w:type="dxa"/>
          </w:tcPr>
          <w:p w:rsidR="00916B75" w:rsidRPr="00E54833" w:rsidRDefault="00916B75" w:rsidP="00B912A0">
            <w:pPr>
              <w:ind w:left="-113" w:right="-113"/>
              <w:jc w:val="center"/>
              <w:rPr>
                <w:sz w:val="20"/>
                <w:szCs w:val="16"/>
              </w:rPr>
            </w:pPr>
          </w:p>
        </w:tc>
        <w:tc>
          <w:tcPr>
            <w:tcW w:w="265" w:type="dxa"/>
          </w:tcPr>
          <w:p w:rsidR="00916B75" w:rsidRPr="00E54833" w:rsidRDefault="00916B75" w:rsidP="00B912A0">
            <w:pPr>
              <w:ind w:left="-113" w:right="-113"/>
              <w:jc w:val="center"/>
              <w:rPr>
                <w:sz w:val="20"/>
                <w:szCs w:val="16"/>
              </w:rPr>
            </w:pPr>
          </w:p>
        </w:tc>
        <w:tc>
          <w:tcPr>
            <w:tcW w:w="265" w:type="dxa"/>
          </w:tcPr>
          <w:p w:rsidR="00916B75" w:rsidRPr="00E54833" w:rsidRDefault="00916B75" w:rsidP="00B912A0">
            <w:pPr>
              <w:ind w:left="-113" w:right="-113"/>
              <w:jc w:val="center"/>
              <w:rPr>
                <w:sz w:val="20"/>
                <w:szCs w:val="16"/>
              </w:rPr>
            </w:pPr>
          </w:p>
        </w:tc>
      </w:tr>
    </w:tbl>
    <w:p w:rsidR="00D345E4" w:rsidRDefault="00D345E4">
      <w:pPr>
        <w:ind w:firstLine="480"/>
        <w:jc w:val="both"/>
      </w:pPr>
    </w:p>
    <w:p w:rsidR="003C217B" w:rsidRDefault="000100FC">
      <w:pPr>
        <w:ind w:firstLine="480"/>
        <w:jc w:val="both"/>
      </w:pPr>
      <w:r>
        <w:t xml:space="preserve">Сумма износа с начала эксплуатации (даты постановки на учет), </w:t>
      </w:r>
      <w:proofErr w:type="spellStart"/>
      <w:r>
        <w:t>руб.коп</w:t>
      </w:r>
      <w:proofErr w:type="spellEnd"/>
      <w:r>
        <w:t>. ____________________________________________________</w:t>
      </w:r>
    </w:p>
    <w:p w:rsidR="00D345E4" w:rsidRDefault="00D345E4">
      <w:r>
        <w:br w:type="page"/>
      </w:r>
    </w:p>
    <w:p w:rsidR="003C217B" w:rsidRDefault="000100FC">
      <w:pPr>
        <w:pStyle w:val="a4"/>
        <w:jc w:val="right"/>
      </w:pPr>
      <w:r>
        <w:lastRenderedPageBreak/>
        <w:t>Оборотная сторона формы № ОС-6</w:t>
      </w:r>
    </w:p>
    <w:tbl>
      <w:tblPr>
        <w:tblStyle w:val="a9"/>
        <w:tblW w:w="0" w:type="auto"/>
        <w:tblLook w:val="04A0" w:firstRow="1" w:lastRow="0" w:firstColumn="1" w:lastColumn="0" w:noHBand="0" w:noVBand="1"/>
      </w:tblPr>
      <w:tblGrid>
        <w:gridCol w:w="1401"/>
        <w:gridCol w:w="1417"/>
        <w:gridCol w:w="1616"/>
        <w:gridCol w:w="1798"/>
        <w:gridCol w:w="1401"/>
        <w:gridCol w:w="1293"/>
        <w:gridCol w:w="1616"/>
        <w:gridCol w:w="1786"/>
        <w:gridCol w:w="1401"/>
        <w:gridCol w:w="1293"/>
        <w:gridCol w:w="1616"/>
        <w:gridCol w:w="1785"/>
      </w:tblGrid>
      <w:tr w:rsidR="002F580D" w:rsidRPr="002F580D" w:rsidTr="00D1344A">
        <w:tc>
          <w:tcPr>
            <w:tcW w:w="6232" w:type="dxa"/>
            <w:gridSpan w:val="4"/>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 xml:space="preserve">Достройка, дооборудование, реконструкция, модернизация объекта (бухгалтерская </w:t>
            </w:r>
            <w:proofErr w:type="spellStart"/>
            <w:r w:rsidRPr="002F580D">
              <w:rPr>
                <w:rFonts w:ascii="Times New Roman" w:hAnsi="Times New Roman" w:cs="Times New Roman"/>
                <w:sz w:val="24"/>
                <w:szCs w:val="24"/>
              </w:rPr>
              <w:t>запсиь</w:t>
            </w:r>
            <w:proofErr w:type="spellEnd"/>
            <w:r w:rsidRPr="002F580D">
              <w:rPr>
                <w:rFonts w:ascii="Times New Roman" w:hAnsi="Times New Roman" w:cs="Times New Roman"/>
                <w:sz w:val="24"/>
                <w:szCs w:val="24"/>
              </w:rPr>
              <w:t>)</w:t>
            </w:r>
          </w:p>
        </w:tc>
        <w:tc>
          <w:tcPr>
            <w:tcW w:w="12191" w:type="dxa"/>
            <w:gridSpan w:val="8"/>
            <w:vAlign w:val="center"/>
          </w:tcPr>
          <w:p w:rsidR="002F580D" w:rsidRPr="002F580D" w:rsidRDefault="002F580D" w:rsidP="00D1344A">
            <w:pPr>
              <w:pStyle w:val="HTML"/>
              <w:jc w:val="center"/>
              <w:rPr>
                <w:rFonts w:ascii="Times New Roman" w:hAnsi="Times New Roman" w:cs="Times New Roman"/>
                <w:sz w:val="24"/>
                <w:szCs w:val="24"/>
              </w:rPr>
            </w:pPr>
            <w:r>
              <w:rPr>
                <w:rFonts w:ascii="Times New Roman" w:hAnsi="Times New Roman" w:cs="Times New Roman"/>
                <w:sz w:val="24"/>
                <w:szCs w:val="24"/>
              </w:rPr>
              <w:t>Ремонт объекта (бухгалтерская запись</w:t>
            </w:r>
          </w:p>
        </w:tc>
      </w:tr>
      <w:tr w:rsidR="002F580D" w:rsidRPr="002F580D" w:rsidTr="00D1344A">
        <w:tc>
          <w:tcPr>
            <w:tcW w:w="1401"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Дата проведения</w:t>
            </w:r>
          </w:p>
        </w:tc>
        <w:tc>
          <w:tcPr>
            <w:tcW w:w="1417"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Номер документа</w:t>
            </w:r>
          </w:p>
        </w:tc>
        <w:tc>
          <w:tcPr>
            <w:tcW w:w="1616"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Инвентарный номер</w:t>
            </w:r>
          </w:p>
        </w:tc>
        <w:tc>
          <w:tcPr>
            <w:tcW w:w="1798"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Сумма затрат, руб. коп.</w:t>
            </w:r>
          </w:p>
        </w:tc>
        <w:tc>
          <w:tcPr>
            <w:tcW w:w="1401"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Дата проведения</w:t>
            </w:r>
          </w:p>
        </w:tc>
        <w:tc>
          <w:tcPr>
            <w:tcW w:w="1293"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Номер документа</w:t>
            </w:r>
          </w:p>
        </w:tc>
        <w:tc>
          <w:tcPr>
            <w:tcW w:w="1616"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Инвентарный номер</w:t>
            </w:r>
          </w:p>
        </w:tc>
        <w:tc>
          <w:tcPr>
            <w:tcW w:w="1786"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Сумма затрат, руб. коп.</w:t>
            </w:r>
          </w:p>
        </w:tc>
        <w:tc>
          <w:tcPr>
            <w:tcW w:w="1401"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Дата проведения</w:t>
            </w:r>
          </w:p>
        </w:tc>
        <w:tc>
          <w:tcPr>
            <w:tcW w:w="1293"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Номер документа</w:t>
            </w:r>
          </w:p>
        </w:tc>
        <w:tc>
          <w:tcPr>
            <w:tcW w:w="1616"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Инвентарный номер</w:t>
            </w:r>
          </w:p>
        </w:tc>
        <w:tc>
          <w:tcPr>
            <w:tcW w:w="1785"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Сумма затрат, руб. коп.</w:t>
            </w:r>
          </w:p>
        </w:tc>
      </w:tr>
      <w:tr w:rsidR="002F580D" w:rsidRPr="002F580D" w:rsidTr="00D1344A">
        <w:tc>
          <w:tcPr>
            <w:tcW w:w="1401"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1</w:t>
            </w:r>
          </w:p>
        </w:tc>
        <w:tc>
          <w:tcPr>
            <w:tcW w:w="1417"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2</w:t>
            </w:r>
          </w:p>
        </w:tc>
        <w:tc>
          <w:tcPr>
            <w:tcW w:w="1616"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3</w:t>
            </w:r>
          </w:p>
        </w:tc>
        <w:tc>
          <w:tcPr>
            <w:tcW w:w="1798" w:type="dxa"/>
            <w:vAlign w:val="center"/>
          </w:tcPr>
          <w:p w:rsidR="002F580D" w:rsidRPr="002F580D" w:rsidRDefault="002F580D" w:rsidP="00D1344A">
            <w:pPr>
              <w:pStyle w:val="HTML"/>
              <w:jc w:val="center"/>
              <w:rPr>
                <w:rFonts w:ascii="Times New Roman" w:hAnsi="Times New Roman" w:cs="Times New Roman"/>
                <w:sz w:val="24"/>
                <w:szCs w:val="24"/>
              </w:rPr>
            </w:pPr>
            <w:r w:rsidRPr="002F580D">
              <w:rPr>
                <w:rFonts w:ascii="Times New Roman" w:hAnsi="Times New Roman" w:cs="Times New Roman"/>
                <w:sz w:val="24"/>
                <w:szCs w:val="24"/>
              </w:rPr>
              <w:t>4</w:t>
            </w:r>
          </w:p>
        </w:tc>
        <w:tc>
          <w:tcPr>
            <w:tcW w:w="1401" w:type="dxa"/>
            <w:vAlign w:val="center"/>
          </w:tcPr>
          <w:p w:rsidR="002F580D" w:rsidRPr="002F580D" w:rsidRDefault="002F580D" w:rsidP="00D1344A">
            <w:pPr>
              <w:pStyle w:val="HTML"/>
              <w:jc w:val="center"/>
              <w:rPr>
                <w:rFonts w:ascii="Times New Roman" w:hAnsi="Times New Roman" w:cs="Times New Roman"/>
                <w:sz w:val="24"/>
                <w:szCs w:val="24"/>
              </w:rPr>
            </w:pPr>
            <w:r>
              <w:rPr>
                <w:rFonts w:ascii="Times New Roman" w:hAnsi="Times New Roman" w:cs="Times New Roman"/>
                <w:sz w:val="24"/>
                <w:szCs w:val="24"/>
              </w:rPr>
              <w:t>5</w:t>
            </w:r>
          </w:p>
        </w:tc>
        <w:tc>
          <w:tcPr>
            <w:tcW w:w="1293" w:type="dxa"/>
            <w:vAlign w:val="center"/>
          </w:tcPr>
          <w:p w:rsidR="002F580D" w:rsidRPr="002F580D" w:rsidRDefault="002F580D" w:rsidP="00D1344A">
            <w:pPr>
              <w:pStyle w:val="HTML"/>
              <w:jc w:val="center"/>
              <w:rPr>
                <w:rFonts w:ascii="Times New Roman" w:hAnsi="Times New Roman" w:cs="Times New Roman"/>
                <w:sz w:val="24"/>
                <w:szCs w:val="24"/>
              </w:rPr>
            </w:pPr>
            <w:r>
              <w:rPr>
                <w:rFonts w:ascii="Times New Roman" w:hAnsi="Times New Roman" w:cs="Times New Roman"/>
                <w:sz w:val="24"/>
                <w:szCs w:val="24"/>
              </w:rPr>
              <w:t>6</w:t>
            </w:r>
          </w:p>
        </w:tc>
        <w:tc>
          <w:tcPr>
            <w:tcW w:w="1616" w:type="dxa"/>
            <w:vAlign w:val="center"/>
          </w:tcPr>
          <w:p w:rsidR="002F580D" w:rsidRPr="002F580D" w:rsidRDefault="002F580D" w:rsidP="00D1344A">
            <w:pPr>
              <w:pStyle w:val="HTML"/>
              <w:jc w:val="center"/>
              <w:rPr>
                <w:rFonts w:ascii="Times New Roman" w:hAnsi="Times New Roman" w:cs="Times New Roman"/>
                <w:sz w:val="24"/>
                <w:szCs w:val="24"/>
              </w:rPr>
            </w:pPr>
            <w:r>
              <w:rPr>
                <w:rFonts w:ascii="Times New Roman" w:hAnsi="Times New Roman" w:cs="Times New Roman"/>
                <w:sz w:val="24"/>
                <w:szCs w:val="24"/>
              </w:rPr>
              <w:t>7</w:t>
            </w:r>
          </w:p>
        </w:tc>
        <w:tc>
          <w:tcPr>
            <w:tcW w:w="1786" w:type="dxa"/>
            <w:vAlign w:val="center"/>
          </w:tcPr>
          <w:p w:rsidR="002F580D" w:rsidRPr="002F580D" w:rsidRDefault="002F580D" w:rsidP="00D1344A">
            <w:pPr>
              <w:pStyle w:val="HTML"/>
              <w:jc w:val="center"/>
              <w:rPr>
                <w:rFonts w:ascii="Times New Roman" w:hAnsi="Times New Roman" w:cs="Times New Roman"/>
                <w:sz w:val="24"/>
                <w:szCs w:val="24"/>
              </w:rPr>
            </w:pPr>
            <w:r>
              <w:rPr>
                <w:rFonts w:ascii="Times New Roman" w:hAnsi="Times New Roman" w:cs="Times New Roman"/>
                <w:sz w:val="24"/>
                <w:szCs w:val="24"/>
              </w:rPr>
              <w:t>8</w:t>
            </w:r>
          </w:p>
        </w:tc>
        <w:tc>
          <w:tcPr>
            <w:tcW w:w="1401" w:type="dxa"/>
            <w:vAlign w:val="center"/>
          </w:tcPr>
          <w:p w:rsidR="002F580D" w:rsidRPr="002F580D" w:rsidRDefault="002F580D" w:rsidP="00D1344A">
            <w:pPr>
              <w:pStyle w:val="HTML"/>
              <w:jc w:val="center"/>
              <w:rPr>
                <w:rFonts w:ascii="Times New Roman" w:hAnsi="Times New Roman" w:cs="Times New Roman"/>
                <w:sz w:val="24"/>
                <w:szCs w:val="24"/>
              </w:rPr>
            </w:pPr>
            <w:r>
              <w:rPr>
                <w:rFonts w:ascii="Times New Roman" w:hAnsi="Times New Roman" w:cs="Times New Roman"/>
                <w:sz w:val="24"/>
                <w:szCs w:val="24"/>
              </w:rPr>
              <w:t>9</w:t>
            </w:r>
          </w:p>
        </w:tc>
        <w:tc>
          <w:tcPr>
            <w:tcW w:w="1293" w:type="dxa"/>
            <w:vAlign w:val="center"/>
          </w:tcPr>
          <w:p w:rsidR="002F580D" w:rsidRPr="002F580D" w:rsidRDefault="002F580D" w:rsidP="00D1344A">
            <w:pPr>
              <w:pStyle w:val="HTML"/>
              <w:jc w:val="center"/>
              <w:rPr>
                <w:rFonts w:ascii="Times New Roman" w:hAnsi="Times New Roman" w:cs="Times New Roman"/>
                <w:sz w:val="24"/>
                <w:szCs w:val="24"/>
              </w:rPr>
            </w:pPr>
            <w:r>
              <w:rPr>
                <w:rFonts w:ascii="Times New Roman" w:hAnsi="Times New Roman" w:cs="Times New Roman"/>
                <w:sz w:val="24"/>
                <w:szCs w:val="24"/>
              </w:rPr>
              <w:t>10</w:t>
            </w:r>
          </w:p>
        </w:tc>
        <w:tc>
          <w:tcPr>
            <w:tcW w:w="1616" w:type="dxa"/>
            <w:vAlign w:val="center"/>
          </w:tcPr>
          <w:p w:rsidR="002F580D" w:rsidRPr="002F580D" w:rsidRDefault="002F580D" w:rsidP="00D1344A">
            <w:pPr>
              <w:pStyle w:val="HTML"/>
              <w:jc w:val="center"/>
              <w:rPr>
                <w:rFonts w:ascii="Times New Roman" w:hAnsi="Times New Roman" w:cs="Times New Roman"/>
                <w:sz w:val="24"/>
                <w:szCs w:val="24"/>
              </w:rPr>
            </w:pPr>
            <w:r>
              <w:rPr>
                <w:rFonts w:ascii="Times New Roman" w:hAnsi="Times New Roman" w:cs="Times New Roman"/>
                <w:sz w:val="24"/>
                <w:szCs w:val="24"/>
              </w:rPr>
              <w:t>11</w:t>
            </w:r>
          </w:p>
        </w:tc>
        <w:tc>
          <w:tcPr>
            <w:tcW w:w="1785" w:type="dxa"/>
            <w:vAlign w:val="center"/>
          </w:tcPr>
          <w:p w:rsidR="002F580D" w:rsidRPr="002F580D" w:rsidRDefault="002F580D" w:rsidP="00D1344A">
            <w:pPr>
              <w:pStyle w:val="HTML"/>
              <w:jc w:val="center"/>
              <w:rPr>
                <w:rFonts w:ascii="Times New Roman" w:hAnsi="Times New Roman" w:cs="Times New Roman"/>
                <w:sz w:val="24"/>
                <w:szCs w:val="24"/>
              </w:rPr>
            </w:pPr>
            <w:r>
              <w:rPr>
                <w:rFonts w:ascii="Times New Roman" w:hAnsi="Times New Roman" w:cs="Times New Roman"/>
                <w:sz w:val="24"/>
                <w:szCs w:val="24"/>
              </w:rPr>
              <w:t>12</w:t>
            </w:r>
          </w:p>
        </w:tc>
      </w:tr>
      <w:tr w:rsidR="002F580D" w:rsidRPr="002F580D" w:rsidTr="00D1344A">
        <w:tc>
          <w:tcPr>
            <w:tcW w:w="1401" w:type="dxa"/>
            <w:vAlign w:val="center"/>
          </w:tcPr>
          <w:p w:rsidR="002F580D" w:rsidRPr="002F580D" w:rsidRDefault="002F580D" w:rsidP="00D1344A">
            <w:pPr>
              <w:pStyle w:val="HTML"/>
              <w:jc w:val="center"/>
              <w:rPr>
                <w:rFonts w:ascii="Times New Roman" w:hAnsi="Times New Roman" w:cs="Times New Roman"/>
                <w:sz w:val="24"/>
                <w:szCs w:val="24"/>
              </w:rPr>
            </w:pPr>
          </w:p>
        </w:tc>
        <w:tc>
          <w:tcPr>
            <w:tcW w:w="1417" w:type="dxa"/>
            <w:vAlign w:val="center"/>
          </w:tcPr>
          <w:p w:rsidR="002F580D" w:rsidRPr="002F580D" w:rsidRDefault="002F580D" w:rsidP="00D1344A">
            <w:pPr>
              <w:pStyle w:val="HTML"/>
              <w:jc w:val="center"/>
              <w:rPr>
                <w:rFonts w:ascii="Times New Roman" w:hAnsi="Times New Roman" w:cs="Times New Roman"/>
                <w:sz w:val="24"/>
                <w:szCs w:val="24"/>
              </w:rPr>
            </w:pPr>
          </w:p>
        </w:tc>
        <w:tc>
          <w:tcPr>
            <w:tcW w:w="1616" w:type="dxa"/>
            <w:vAlign w:val="center"/>
          </w:tcPr>
          <w:p w:rsidR="002F580D" w:rsidRPr="002F580D" w:rsidRDefault="002F580D" w:rsidP="00D1344A">
            <w:pPr>
              <w:pStyle w:val="HTML"/>
              <w:jc w:val="center"/>
              <w:rPr>
                <w:rFonts w:ascii="Times New Roman" w:hAnsi="Times New Roman" w:cs="Times New Roman"/>
                <w:sz w:val="24"/>
                <w:szCs w:val="24"/>
              </w:rPr>
            </w:pPr>
          </w:p>
        </w:tc>
        <w:tc>
          <w:tcPr>
            <w:tcW w:w="1798" w:type="dxa"/>
            <w:vAlign w:val="center"/>
          </w:tcPr>
          <w:p w:rsidR="002F580D" w:rsidRPr="002F580D" w:rsidRDefault="002F580D" w:rsidP="00D1344A">
            <w:pPr>
              <w:pStyle w:val="HTML"/>
              <w:jc w:val="center"/>
              <w:rPr>
                <w:rFonts w:ascii="Times New Roman" w:hAnsi="Times New Roman" w:cs="Times New Roman"/>
                <w:sz w:val="24"/>
                <w:szCs w:val="24"/>
              </w:rPr>
            </w:pPr>
          </w:p>
        </w:tc>
        <w:tc>
          <w:tcPr>
            <w:tcW w:w="1401" w:type="dxa"/>
            <w:vAlign w:val="center"/>
          </w:tcPr>
          <w:p w:rsidR="002F580D" w:rsidRPr="002F580D" w:rsidRDefault="002F580D" w:rsidP="00D1344A">
            <w:pPr>
              <w:pStyle w:val="HTML"/>
              <w:jc w:val="center"/>
              <w:rPr>
                <w:rFonts w:ascii="Times New Roman" w:hAnsi="Times New Roman" w:cs="Times New Roman"/>
                <w:sz w:val="24"/>
                <w:szCs w:val="24"/>
              </w:rPr>
            </w:pPr>
          </w:p>
        </w:tc>
        <w:tc>
          <w:tcPr>
            <w:tcW w:w="1293" w:type="dxa"/>
            <w:vAlign w:val="center"/>
          </w:tcPr>
          <w:p w:rsidR="002F580D" w:rsidRPr="002F580D" w:rsidRDefault="002F580D" w:rsidP="00D1344A">
            <w:pPr>
              <w:pStyle w:val="HTML"/>
              <w:jc w:val="center"/>
              <w:rPr>
                <w:rFonts w:ascii="Times New Roman" w:hAnsi="Times New Roman" w:cs="Times New Roman"/>
                <w:sz w:val="24"/>
                <w:szCs w:val="24"/>
              </w:rPr>
            </w:pPr>
          </w:p>
        </w:tc>
        <w:tc>
          <w:tcPr>
            <w:tcW w:w="1616" w:type="dxa"/>
            <w:vAlign w:val="center"/>
          </w:tcPr>
          <w:p w:rsidR="002F580D" w:rsidRPr="002F580D" w:rsidRDefault="002F580D" w:rsidP="00D1344A">
            <w:pPr>
              <w:pStyle w:val="HTML"/>
              <w:jc w:val="center"/>
              <w:rPr>
                <w:rFonts w:ascii="Times New Roman" w:hAnsi="Times New Roman" w:cs="Times New Roman"/>
                <w:sz w:val="24"/>
                <w:szCs w:val="24"/>
              </w:rPr>
            </w:pPr>
          </w:p>
        </w:tc>
        <w:tc>
          <w:tcPr>
            <w:tcW w:w="1786" w:type="dxa"/>
            <w:vAlign w:val="center"/>
          </w:tcPr>
          <w:p w:rsidR="002F580D" w:rsidRPr="002F580D" w:rsidRDefault="002F580D" w:rsidP="00D1344A">
            <w:pPr>
              <w:pStyle w:val="HTML"/>
              <w:jc w:val="center"/>
              <w:rPr>
                <w:rFonts w:ascii="Times New Roman" w:hAnsi="Times New Roman" w:cs="Times New Roman"/>
                <w:sz w:val="24"/>
                <w:szCs w:val="24"/>
              </w:rPr>
            </w:pPr>
          </w:p>
        </w:tc>
        <w:tc>
          <w:tcPr>
            <w:tcW w:w="1401" w:type="dxa"/>
            <w:vAlign w:val="center"/>
          </w:tcPr>
          <w:p w:rsidR="002F580D" w:rsidRPr="002F580D" w:rsidRDefault="002F580D" w:rsidP="00D1344A">
            <w:pPr>
              <w:pStyle w:val="HTML"/>
              <w:jc w:val="center"/>
              <w:rPr>
                <w:rFonts w:ascii="Times New Roman" w:hAnsi="Times New Roman" w:cs="Times New Roman"/>
                <w:sz w:val="24"/>
                <w:szCs w:val="24"/>
              </w:rPr>
            </w:pPr>
          </w:p>
        </w:tc>
        <w:tc>
          <w:tcPr>
            <w:tcW w:w="1293" w:type="dxa"/>
            <w:vAlign w:val="center"/>
          </w:tcPr>
          <w:p w:rsidR="002F580D" w:rsidRPr="002F580D" w:rsidRDefault="002F580D" w:rsidP="00D1344A">
            <w:pPr>
              <w:pStyle w:val="HTML"/>
              <w:jc w:val="center"/>
              <w:rPr>
                <w:rFonts w:ascii="Times New Roman" w:hAnsi="Times New Roman" w:cs="Times New Roman"/>
                <w:sz w:val="24"/>
                <w:szCs w:val="24"/>
              </w:rPr>
            </w:pPr>
          </w:p>
        </w:tc>
        <w:tc>
          <w:tcPr>
            <w:tcW w:w="1616" w:type="dxa"/>
            <w:vAlign w:val="center"/>
          </w:tcPr>
          <w:p w:rsidR="002F580D" w:rsidRPr="002F580D" w:rsidRDefault="002F580D" w:rsidP="00D1344A">
            <w:pPr>
              <w:pStyle w:val="HTML"/>
              <w:jc w:val="center"/>
              <w:rPr>
                <w:rFonts w:ascii="Times New Roman" w:hAnsi="Times New Roman" w:cs="Times New Roman"/>
                <w:sz w:val="24"/>
                <w:szCs w:val="24"/>
              </w:rPr>
            </w:pPr>
          </w:p>
        </w:tc>
        <w:tc>
          <w:tcPr>
            <w:tcW w:w="1785" w:type="dxa"/>
            <w:vAlign w:val="center"/>
          </w:tcPr>
          <w:p w:rsidR="002F580D" w:rsidRPr="002F580D" w:rsidRDefault="002F580D" w:rsidP="00D1344A">
            <w:pPr>
              <w:pStyle w:val="HTML"/>
              <w:jc w:val="center"/>
              <w:rPr>
                <w:rFonts w:ascii="Times New Roman" w:hAnsi="Times New Roman" w:cs="Times New Roman"/>
                <w:sz w:val="24"/>
                <w:szCs w:val="24"/>
              </w:rPr>
            </w:pPr>
          </w:p>
        </w:tc>
      </w:tr>
    </w:tbl>
    <w:p w:rsidR="003C217B" w:rsidRDefault="000100FC">
      <w:pPr>
        <w:pStyle w:val="a4"/>
        <w:jc w:val="center"/>
      </w:pPr>
      <w:r>
        <w:t>Краткая индивидуальная характеристика объекта</w:t>
      </w:r>
    </w:p>
    <w:tbl>
      <w:tblPr>
        <w:tblStyle w:val="a9"/>
        <w:tblW w:w="0" w:type="auto"/>
        <w:tblLook w:val="04A0" w:firstRow="1" w:lastRow="0" w:firstColumn="1" w:lastColumn="0" w:noHBand="0" w:noVBand="1"/>
      </w:tblPr>
      <w:tblGrid>
        <w:gridCol w:w="3169"/>
        <w:gridCol w:w="1504"/>
        <w:gridCol w:w="1559"/>
        <w:gridCol w:w="1560"/>
        <w:gridCol w:w="1417"/>
        <w:gridCol w:w="1418"/>
      </w:tblGrid>
      <w:tr w:rsidR="00D1344A" w:rsidRPr="00D1344A" w:rsidTr="0003658B">
        <w:tc>
          <w:tcPr>
            <w:tcW w:w="3169" w:type="dxa"/>
            <w:vMerge w:val="restart"/>
            <w:vAlign w:val="center"/>
          </w:tcPr>
          <w:p w:rsidR="00D1344A" w:rsidRPr="00D1344A" w:rsidRDefault="00D1344A" w:rsidP="0003658B">
            <w:pPr>
              <w:pStyle w:val="HTML"/>
              <w:jc w:val="center"/>
              <w:rPr>
                <w:rFonts w:ascii="Times New Roman" w:hAnsi="Times New Roman" w:cs="Times New Roman"/>
                <w:sz w:val="24"/>
                <w:szCs w:val="24"/>
              </w:rPr>
            </w:pPr>
            <w:r w:rsidRPr="00D1344A">
              <w:rPr>
                <w:rFonts w:ascii="Times New Roman" w:hAnsi="Times New Roman" w:cs="Times New Roman"/>
                <w:sz w:val="24"/>
                <w:szCs w:val="24"/>
              </w:rPr>
              <w:t>Наименование конструктивных элементов и других признаков, характеризующих объект</w:t>
            </w:r>
          </w:p>
        </w:tc>
        <w:tc>
          <w:tcPr>
            <w:tcW w:w="7458" w:type="dxa"/>
            <w:gridSpan w:val="5"/>
            <w:vAlign w:val="center"/>
          </w:tcPr>
          <w:p w:rsidR="00D1344A" w:rsidRPr="00D1344A" w:rsidRDefault="00D1344A" w:rsidP="0003658B">
            <w:pPr>
              <w:pStyle w:val="HTML"/>
              <w:jc w:val="center"/>
              <w:rPr>
                <w:rFonts w:ascii="Times New Roman" w:hAnsi="Times New Roman" w:cs="Times New Roman"/>
                <w:sz w:val="24"/>
                <w:szCs w:val="24"/>
              </w:rPr>
            </w:pPr>
            <w:r>
              <w:rPr>
                <w:rFonts w:ascii="Times New Roman" w:hAnsi="Times New Roman" w:cs="Times New Roman"/>
                <w:sz w:val="24"/>
                <w:szCs w:val="24"/>
              </w:rPr>
              <w:t>Материалы, размеры и прочие сведения</w:t>
            </w:r>
          </w:p>
        </w:tc>
      </w:tr>
      <w:tr w:rsidR="00D1344A" w:rsidRPr="00D1344A" w:rsidTr="0003658B">
        <w:tc>
          <w:tcPr>
            <w:tcW w:w="3169" w:type="dxa"/>
            <w:vMerge/>
            <w:vAlign w:val="center"/>
          </w:tcPr>
          <w:p w:rsidR="00D1344A" w:rsidRPr="00D1344A" w:rsidRDefault="00D1344A" w:rsidP="0003658B">
            <w:pPr>
              <w:pStyle w:val="HTML"/>
              <w:jc w:val="center"/>
              <w:rPr>
                <w:rFonts w:ascii="Times New Roman" w:hAnsi="Times New Roman" w:cs="Times New Roman"/>
                <w:sz w:val="24"/>
                <w:szCs w:val="24"/>
              </w:rPr>
            </w:pPr>
          </w:p>
        </w:tc>
        <w:tc>
          <w:tcPr>
            <w:tcW w:w="1504" w:type="dxa"/>
            <w:vMerge w:val="restart"/>
            <w:vAlign w:val="center"/>
          </w:tcPr>
          <w:p w:rsidR="00D1344A" w:rsidRPr="00D1344A" w:rsidRDefault="00D1344A" w:rsidP="0003658B">
            <w:pPr>
              <w:pStyle w:val="HTML"/>
              <w:jc w:val="center"/>
              <w:rPr>
                <w:rFonts w:ascii="Times New Roman" w:hAnsi="Times New Roman" w:cs="Times New Roman"/>
                <w:sz w:val="24"/>
                <w:szCs w:val="24"/>
              </w:rPr>
            </w:pPr>
            <w:r>
              <w:rPr>
                <w:rFonts w:ascii="Times New Roman" w:hAnsi="Times New Roman" w:cs="Times New Roman"/>
                <w:sz w:val="24"/>
                <w:szCs w:val="24"/>
              </w:rPr>
              <w:t>Основной объект</w:t>
            </w:r>
          </w:p>
        </w:tc>
        <w:tc>
          <w:tcPr>
            <w:tcW w:w="5954" w:type="dxa"/>
            <w:gridSpan w:val="4"/>
            <w:vAlign w:val="center"/>
          </w:tcPr>
          <w:p w:rsidR="00D1344A" w:rsidRPr="00D1344A" w:rsidRDefault="0003658B" w:rsidP="0003658B">
            <w:pPr>
              <w:pStyle w:val="HTML"/>
              <w:jc w:val="center"/>
              <w:rPr>
                <w:rFonts w:ascii="Times New Roman" w:hAnsi="Times New Roman" w:cs="Times New Roman"/>
                <w:sz w:val="24"/>
                <w:szCs w:val="24"/>
              </w:rPr>
            </w:pPr>
            <w:r>
              <w:rPr>
                <w:rFonts w:ascii="Times New Roman" w:hAnsi="Times New Roman" w:cs="Times New Roman"/>
                <w:sz w:val="24"/>
                <w:szCs w:val="24"/>
              </w:rPr>
              <w:t>Наименование важнейших пристроек, приспособлений и принадлежностей, относящихся к основному объекту</w:t>
            </w:r>
          </w:p>
        </w:tc>
      </w:tr>
      <w:tr w:rsidR="00D1344A" w:rsidRPr="00D1344A" w:rsidTr="0003658B">
        <w:tc>
          <w:tcPr>
            <w:tcW w:w="3169" w:type="dxa"/>
            <w:vMerge/>
            <w:vAlign w:val="center"/>
          </w:tcPr>
          <w:p w:rsidR="00D1344A" w:rsidRPr="00D1344A" w:rsidRDefault="00D1344A" w:rsidP="0003658B">
            <w:pPr>
              <w:pStyle w:val="HTML"/>
              <w:jc w:val="center"/>
              <w:rPr>
                <w:rFonts w:ascii="Times New Roman" w:hAnsi="Times New Roman" w:cs="Times New Roman"/>
                <w:sz w:val="24"/>
                <w:szCs w:val="24"/>
              </w:rPr>
            </w:pPr>
          </w:p>
        </w:tc>
        <w:tc>
          <w:tcPr>
            <w:tcW w:w="1504" w:type="dxa"/>
            <w:vMerge/>
            <w:vAlign w:val="center"/>
          </w:tcPr>
          <w:p w:rsidR="00D1344A" w:rsidRPr="00D1344A" w:rsidRDefault="00D1344A" w:rsidP="0003658B">
            <w:pPr>
              <w:pStyle w:val="HTML"/>
              <w:jc w:val="center"/>
              <w:rPr>
                <w:rFonts w:ascii="Times New Roman" w:hAnsi="Times New Roman" w:cs="Times New Roman"/>
                <w:sz w:val="24"/>
                <w:szCs w:val="24"/>
              </w:rPr>
            </w:pPr>
          </w:p>
        </w:tc>
        <w:tc>
          <w:tcPr>
            <w:tcW w:w="1559" w:type="dxa"/>
            <w:vAlign w:val="center"/>
          </w:tcPr>
          <w:p w:rsidR="00D1344A" w:rsidRPr="00D1344A" w:rsidRDefault="00D1344A" w:rsidP="0003658B">
            <w:pPr>
              <w:pStyle w:val="HTML"/>
              <w:jc w:val="center"/>
              <w:rPr>
                <w:rFonts w:ascii="Times New Roman" w:hAnsi="Times New Roman" w:cs="Times New Roman"/>
                <w:sz w:val="24"/>
                <w:szCs w:val="24"/>
              </w:rPr>
            </w:pPr>
          </w:p>
        </w:tc>
        <w:tc>
          <w:tcPr>
            <w:tcW w:w="1560" w:type="dxa"/>
            <w:vAlign w:val="center"/>
          </w:tcPr>
          <w:p w:rsidR="00D1344A" w:rsidRPr="00D1344A" w:rsidRDefault="00D1344A" w:rsidP="0003658B">
            <w:pPr>
              <w:pStyle w:val="HTML"/>
              <w:jc w:val="center"/>
              <w:rPr>
                <w:rFonts w:ascii="Times New Roman" w:hAnsi="Times New Roman" w:cs="Times New Roman"/>
                <w:sz w:val="24"/>
                <w:szCs w:val="24"/>
              </w:rPr>
            </w:pPr>
          </w:p>
        </w:tc>
        <w:tc>
          <w:tcPr>
            <w:tcW w:w="1417" w:type="dxa"/>
            <w:vAlign w:val="center"/>
          </w:tcPr>
          <w:p w:rsidR="00D1344A" w:rsidRPr="00D1344A" w:rsidRDefault="00D1344A" w:rsidP="0003658B">
            <w:pPr>
              <w:pStyle w:val="HTML"/>
              <w:jc w:val="center"/>
              <w:rPr>
                <w:rFonts w:ascii="Times New Roman" w:hAnsi="Times New Roman" w:cs="Times New Roman"/>
                <w:sz w:val="24"/>
                <w:szCs w:val="24"/>
              </w:rPr>
            </w:pPr>
          </w:p>
        </w:tc>
        <w:tc>
          <w:tcPr>
            <w:tcW w:w="1418" w:type="dxa"/>
            <w:vAlign w:val="center"/>
          </w:tcPr>
          <w:p w:rsidR="00D1344A" w:rsidRPr="00D1344A" w:rsidRDefault="00D1344A" w:rsidP="0003658B">
            <w:pPr>
              <w:pStyle w:val="HTML"/>
              <w:jc w:val="center"/>
              <w:rPr>
                <w:rFonts w:ascii="Times New Roman" w:hAnsi="Times New Roman" w:cs="Times New Roman"/>
                <w:sz w:val="24"/>
                <w:szCs w:val="24"/>
              </w:rPr>
            </w:pPr>
          </w:p>
        </w:tc>
      </w:tr>
      <w:tr w:rsidR="00D1344A" w:rsidRPr="00D1344A" w:rsidTr="0003658B">
        <w:tc>
          <w:tcPr>
            <w:tcW w:w="3169" w:type="dxa"/>
            <w:vAlign w:val="center"/>
          </w:tcPr>
          <w:p w:rsidR="00D1344A" w:rsidRPr="00D1344A" w:rsidRDefault="0003658B" w:rsidP="0003658B">
            <w:pPr>
              <w:pStyle w:val="HTML"/>
              <w:jc w:val="center"/>
              <w:rPr>
                <w:rFonts w:ascii="Times New Roman" w:hAnsi="Times New Roman" w:cs="Times New Roman"/>
                <w:sz w:val="24"/>
                <w:szCs w:val="24"/>
              </w:rPr>
            </w:pPr>
            <w:r>
              <w:rPr>
                <w:rFonts w:ascii="Times New Roman" w:hAnsi="Times New Roman" w:cs="Times New Roman"/>
                <w:sz w:val="24"/>
                <w:szCs w:val="24"/>
              </w:rPr>
              <w:t>1</w:t>
            </w:r>
          </w:p>
        </w:tc>
        <w:tc>
          <w:tcPr>
            <w:tcW w:w="1504" w:type="dxa"/>
            <w:vAlign w:val="center"/>
          </w:tcPr>
          <w:p w:rsidR="00D1344A" w:rsidRPr="00D1344A" w:rsidRDefault="0003658B" w:rsidP="0003658B">
            <w:pPr>
              <w:pStyle w:val="HTML"/>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D1344A" w:rsidRPr="00D1344A" w:rsidRDefault="0003658B" w:rsidP="0003658B">
            <w:pPr>
              <w:pStyle w:val="HTM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D1344A" w:rsidRPr="00D1344A" w:rsidRDefault="0003658B" w:rsidP="0003658B">
            <w:pPr>
              <w:pStyle w:val="HTML"/>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D1344A" w:rsidRPr="00D1344A" w:rsidRDefault="0003658B" w:rsidP="0003658B">
            <w:pPr>
              <w:pStyle w:val="HTML"/>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Align w:val="center"/>
          </w:tcPr>
          <w:p w:rsidR="00D1344A" w:rsidRPr="00D1344A" w:rsidRDefault="0003658B" w:rsidP="0003658B">
            <w:pPr>
              <w:pStyle w:val="HTML"/>
              <w:jc w:val="center"/>
              <w:rPr>
                <w:rFonts w:ascii="Times New Roman" w:hAnsi="Times New Roman" w:cs="Times New Roman"/>
                <w:sz w:val="24"/>
                <w:szCs w:val="24"/>
              </w:rPr>
            </w:pPr>
            <w:r>
              <w:rPr>
                <w:rFonts w:ascii="Times New Roman" w:hAnsi="Times New Roman" w:cs="Times New Roman"/>
                <w:sz w:val="24"/>
                <w:szCs w:val="24"/>
              </w:rPr>
              <w:t>6</w:t>
            </w:r>
          </w:p>
        </w:tc>
      </w:tr>
      <w:tr w:rsidR="00D1344A" w:rsidRPr="00D1344A" w:rsidTr="0003658B">
        <w:tc>
          <w:tcPr>
            <w:tcW w:w="3169" w:type="dxa"/>
            <w:vAlign w:val="center"/>
          </w:tcPr>
          <w:p w:rsidR="00D1344A" w:rsidRPr="00D1344A" w:rsidRDefault="00D1344A" w:rsidP="0003658B">
            <w:pPr>
              <w:pStyle w:val="HTML"/>
              <w:jc w:val="center"/>
              <w:rPr>
                <w:rFonts w:ascii="Times New Roman" w:hAnsi="Times New Roman" w:cs="Times New Roman"/>
                <w:sz w:val="24"/>
                <w:szCs w:val="24"/>
              </w:rPr>
            </w:pPr>
          </w:p>
        </w:tc>
        <w:tc>
          <w:tcPr>
            <w:tcW w:w="1504" w:type="dxa"/>
            <w:vAlign w:val="center"/>
          </w:tcPr>
          <w:p w:rsidR="00D1344A" w:rsidRPr="00D1344A" w:rsidRDefault="00D1344A" w:rsidP="0003658B">
            <w:pPr>
              <w:pStyle w:val="HTML"/>
              <w:jc w:val="center"/>
              <w:rPr>
                <w:rFonts w:ascii="Times New Roman" w:hAnsi="Times New Roman" w:cs="Times New Roman"/>
                <w:sz w:val="24"/>
                <w:szCs w:val="24"/>
              </w:rPr>
            </w:pPr>
          </w:p>
        </w:tc>
        <w:tc>
          <w:tcPr>
            <w:tcW w:w="1559" w:type="dxa"/>
            <w:vAlign w:val="center"/>
          </w:tcPr>
          <w:p w:rsidR="00D1344A" w:rsidRPr="00D1344A" w:rsidRDefault="00D1344A" w:rsidP="0003658B">
            <w:pPr>
              <w:pStyle w:val="HTML"/>
              <w:jc w:val="center"/>
              <w:rPr>
                <w:rFonts w:ascii="Times New Roman" w:hAnsi="Times New Roman" w:cs="Times New Roman"/>
                <w:sz w:val="24"/>
                <w:szCs w:val="24"/>
              </w:rPr>
            </w:pPr>
          </w:p>
        </w:tc>
        <w:tc>
          <w:tcPr>
            <w:tcW w:w="1560" w:type="dxa"/>
            <w:vAlign w:val="center"/>
          </w:tcPr>
          <w:p w:rsidR="00D1344A" w:rsidRPr="00D1344A" w:rsidRDefault="00D1344A" w:rsidP="0003658B">
            <w:pPr>
              <w:pStyle w:val="HTML"/>
              <w:jc w:val="center"/>
              <w:rPr>
                <w:rFonts w:ascii="Times New Roman" w:hAnsi="Times New Roman" w:cs="Times New Roman"/>
                <w:sz w:val="24"/>
                <w:szCs w:val="24"/>
              </w:rPr>
            </w:pPr>
          </w:p>
        </w:tc>
        <w:tc>
          <w:tcPr>
            <w:tcW w:w="1417" w:type="dxa"/>
            <w:vAlign w:val="center"/>
          </w:tcPr>
          <w:p w:rsidR="00D1344A" w:rsidRPr="00D1344A" w:rsidRDefault="00D1344A" w:rsidP="0003658B">
            <w:pPr>
              <w:pStyle w:val="HTML"/>
              <w:jc w:val="center"/>
              <w:rPr>
                <w:rFonts w:ascii="Times New Roman" w:hAnsi="Times New Roman" w:cs="Times New Roman"/>
                <w:sz w:val="24"/>
                <w:szCs w:val="24"/>
              </w:rPr>
            </w:pPr>
          </w:p>
        </w:tc>
        <w:tc>
          <w:tcPr>
            <w:tcW w:w="1418" w:type="dxa"/>
            <w:vAlign w:val="center"/>
          </w:tcPr>
          <w:p w:rsidR="00D1344A" w:rsidRPr="00D1344A" w:rsidRDefault="00D1344A" w:rsidP="0003658B">
            <w:pPr>
              <w:pStyle w:val="HTML"/>
              <w:jc w:val="center"/>
              <w:rPr>
                <w:rFonts w:ascii="Times New Roman" w:hAnsi="Times New Roman" w:cs="Times New Roman"/>
                <w:sz w:val="24"/>
                <w:szCs w:val="24"/>
              </w:rPr>
            </w:pPr>
          </w:p>
        </w:tc>
      </w:tr>
    </w:tbl>
    <w:p w:rsidR="002F580D" w:rsidRDefault="002F580D" w:rsidP="002F580D">
      <w:pPr>
        <w:pStyle w:val="HTML"/>
      </w:pPr>
    </w:p>
    <w:p w:rsidR="0003658B" w:rsidRDefault="000100FC">
      <w:pPr>
        <w:ind w:firstLine="480"/>
        <w:jc w:val="both"/>
      </w:pPr>
      <w:r>
        <w:t xml:space="preserve">Карточку заполнил _______________ ____________ _______________________ </w:t>
      </w:r>
    </w:p>
    <w:p w:rsidR="003C217B" w:rsidRDefault="000100FC" w:rsidP="0003658B">
      <w:pPr>
        <w:ind w:firstLine="2977"/>
        <w:jc w:val="both"/>
      </w:pPr>
      <w:r>
        <w:t xml:space="preserve">должность </w:t>
      </w:r>
      <w:r w:rsidR="0003658B">
        <w:t xml:space="preserve">          </w:t>
      </w:r>
      <w:r>
        <w:t xml:space="preserve">подпись </w:t>
      </w:r>
      <w:r w:rsidR="0003658B">
        <w:t xml:space="preserve">       </w:t>
      </w:r>
      <w:r>
        <w:t>расшифровка подписи</w:t>
      </w:r>
    </w:p>
    <w:p w:rsidR="003C217B" w:rsidRDefault="000100FC">
      <w:pPr>
        <w:pStyle w:val="a4"/>
      </w:pPr>
      <w:r>
        <w:t>"____"______________________200__г.</w:t>
      </w:r>
    </w:p>
    <w:p w:rsidR="0003658B" w:rsidRDefault="0003658B">
      <w:r>
        <w:br w:type="page"/>
      </w:r>
    </w:p>
    <w:p w:rsidR="0003658B" w:rsidRDefault="000100FC" w:rsidP="0003658B">
      <w:pPr>
        <w:ind w:firstLine="480"/>
        <w:jc w:val="right"/>
      </w:pPr>
      <w:r>
        <w:lastRenderedPageBreak/>
        <w:t xml:space="preserve">Типовая межотраслевая форма № ОС 6-а </w:t>
      </w:r>
    </w:p>
    <w:p w:rsidR="0003658B" w:rsidRDefault="000100FC" w:rsidP="0003658B">
      <w:pPr>
        <w:ind w:firstLine="480"/>
        <w:jc w:val="right"/>
      </w:pPr>
      <w:r>
        <w:t>Утверждаю:</w:t>
      </w:r>
    </w:p>
    <w:p w:rsidR="0003658B" w:rsidRDefault="000100FC" w:rsidP="0003658B">
      <w:pPr>
        <w:ind w:firstLine="480"/>
        <w:jc w:val="right"/>
      </w:pPr>
      <w:r>
        <w:t xml:space="preserve"> _________________________________ </w:t>
      </w:r>
    </w:p>
    <w:p w:rsidR="0003658B" w:rsidRDefault="000100FC" w:rsidP="0003658B">
      <w:pPr>
        <w:ind w:right="1307" w:firstLine="480"/>
        <w:jc w:val="right"/>
      </w:pPr>
      <w:r>
        <w:t xml:space="preserve">должность </w:t>
      </w:r>
    </w:p>
    <w:p w:rsidR="0003658B" w:rsidRDefault="000100FC" w:rsidP="0003658B">
      <w:pPr>
        <w:ind w:firstLine="480"/>
        <w:jc w:val="right"/>
      </w:pPr>
      <w:r>
        <w:t xml:space="preserve">____________ ____________________ </w:t>
      </w:r>
    </w:p>
    <w:p w:rsidR="0003658B" w:rsidRDefault="000100FC" w:rsidP="0003658B">
      <w:pPr>
        <w:ind w:right="31" w:firstLine="480"/>
        <w:jc w:val="right"/>
      </w:pPr>
      <w:r>
        <w:t xml:space="preserve">подпись </w:t>
      </w:r>
      <w:r w:rsidR="0003658B">
        <w:t xml:space="preserve">      </w:t>
      </w:r>
      <w:r>
        <w:t xml:space="preserve">расшифровка подписи </w:t>
      </w:r>
      <w:r w:rsidR="0003658B">
        <w:t xml:space="preserve"> </w:t>
      </w:r>
    </w:p>
    <w:p w:rsidR="003C217B" w:rsidRDefault="000100FC" w:rsidP="0003658B">
      <w:pPr>
        <w:ind w:firstLine="480"/>
        <w:jc w:val="right"/>
      </w:pPr>
      <w:r>
        <w:t>"____"________________ 200__ г.</w:t>
      </w:r>
    </w:p>
    <w:p w:rsidR="003C217B" w:rsidRDefault="000100FC">
      <w:pPr>
        <w:pStyle w:val="a4"/>
        <w:jc w:val="center"/>
      </w:pPr>
      <w:r>
        <w:t>Инвентарная книга по</w:t>
      </w:r>
      <w:r>
        <w:br/>
        <w:t>учету основных средств (фондов)</w:t>
      </w:r>
    </w:p>
    <w:p w:rsidR="00CC65B6" w:rsidRDefault="000100FC">
      <w:pPr>
        <w:ind w:firstLine="480"/>
        <w:jc w:val="both"/>
      </w:pPr>
      <w:r>
        <w:t xml:space="preserve">Организация _________________________________________________________ </w:t>
      </w:r>
    </w:p>
    <w:p w:rsidR="00CC65B6" w:rsidRDefault="000100FC">
      <w:pPr>
        <w:ind w:firstLine="480"/>
        <w:jc w:val="both"/>
      </w:pPr>
      <w:r>
        <w:t xml:space="preserve">Структурное подразделение ____________________________________________ </w:t>
      </w:r>
    </w:p>
    <w:p w:rsidR="00CC65B6" w:rsidRDefault="000100FC">
      <w:pPr>
        <w:ind w:firstLine="480"/>
        <w:jc w:val="both"/>
      </w:pPr>
      <w:r>
        <w:t xml:space="preserve">Вид деятельности _____________________________________________________ </w:t>
      </w:r>
    </w:p>
    <w:p w:rsidR="003C217B" w:rsidRDefault="000100FC">
      <w:pPr>
        <w:ind w:firstLine="480"/>
        <w:jc w:val="both"/>
      </w:pPr>
      <w:r>
        <w:t>Код организации ______________________________________________________</w:t>
      </w:r>
    </w:p>
    <w:p w:rsidR="00CC65B6" w:rsidRDefault="00CC65B6">
      <w:pPr>
        <w:ind w:firstLine="480"/>
        <w:jc w:val="both"/>
        <w:rPr>
          <w:rFonts w:ascii="Courier New" w:hAnsi="Courier New" w:cs="Courier New"/>
          <w:sz w:val="20"/>
        </w:rPr>
      </w:pPr>
    </w:p>
    <w:tbl>
      <w:tblPr>
        <w:tblStyle w:val="a9"/>
        <w:tblW w:w="0" w:type="auto"/>
        <w:tblLook w:val="04A0" w:firstRow="1" w:lastRow="0" w:firstColumn="1" w:lastColumn="0" w:noHBand="0" w:noVBand="1"/>
      </w:tblPr>
      <w:tblGrid>
        <w:gridCol w:w="417"/>
        <w:gridCol w:w="417"/>
        <w:gridCol w:w="417"/>
        <w:gridCol w:w="417"/>
        <w:gridCol w:w="1133"/>
        <w:gridCol w:w="755"/>
        <w:gridCol w:w="417"/>
        <w:gridCol w:w="416"/>
        <w:gridCol w:w="416"/>
        <w:gridCol w:w="1311"/>
        <w:gridCol w:w="1047"/>
        <w:gridCol w:w="416"/>
        <w:gridCol w:w="1311"/>
        <w:gridCol w:w="981"/>
        <w:gridCol w:w="416"/>
        <w:gridCol w:w="1311"/>
        <w:gridCol w:w="746"/>
        <w:gridCol w:w="583"/>
        <w:gridCol w:w="416"/>
        <w:gridCol w:w="416"/>
        <w:gridCol w:w="416"/>
        <w:gridCol w:w="1311"/>
        <w:gridCol w:w="491"/>
        <w:gridCol w:w="490"/>
        <w:gridCol w:w="490"/>
        <w:gridCol w:w="416"/>
        <w:gridCol w:w="601"/>
        <w:gridCol w:w="593"/>
        <w:gridCol w:w="449"/>
      </w:tblGrid>
      <w:tr w:rsidR="0049505B" w:rsidRPr="00204494" w:rsidTr="00204494">
        <w:tc>
          <w:tcPr>
            <w:tcW w:w="828" w:type="dxa"/>
            <w:gridSpan w:val="2"/>
            <w:vAlign w:val="center"/>
          </w:tcPr>
          <w:p w:rsidR="007E1499" w:rsidRPr="00204494" w:rsidRDefault="007E1499" w:rsidP="0049505B">
            <w:pPr>
              <w:ind w:left="-57" w:right="-57"/>
              <w:jc w:val="center"/>
              <w:rPr>
                <w:sz w:val="18"/>
                <w:szCs w:val="18"/>
              </w:rPr>
            </w:pPr>
            <w:r w:rsidRPr="00204494">
              <w:rPr>
                <w:sz w:val="18"/>
                <w:szCs w:val="18"/>
              </w:rPr>
              <w:t>Запись</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Инвентарный номер</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Полное наименование объекта</w:t>
            </w:r>
          </w:p>
        </w:tc>
        <w:tc>
          <w:tcPr>
            <w:tcW w:w="2704" w:type="dxa"/>
            <w:gridSpan w:val="4"/>
            <w:vAlign w:val="center"/>
          </w:tcPr>
          <w:p w:rsidR="007E1499" w:rsidRPr="00204494" w:rsidRDefault="007E1499" w:rsidP="0049505B">
            <w:pPr>
              <w:ind w:left="-57" w:right="-57"/>
              <w:jc w:val="center"/>
              <w:rPr>
                <w:sz w:val="18"/>
                <w:szCs w:val="18"/>
              </w:rPr>
            </w:pPr>
            <w:r w:rsidRPr="00204494">
              <w:rPr>
                <w:sz w:val="18"/>
                <w:szCs w:val="18"/>
              </w:rPr>
              <w:t>Краткая индивидуальная характеристика объекта</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Срок полезного использования</w:t>
            </w:r>
          </w:p>
        </w:tc>
        <w:tc>
          <w:tcPr>
            <w:tcW w:w="2343" w:type="dxa"/>
            <w:gridSpan w:val="2"/>
            <w:vAlign w:val="center"/>
          </w:tcPr>
          <w:p w:rsidR="007E1499" w:rsidRPr="00204494" w:rsidRDefault="007E1499" w:rsidP="0049505B">
            <w:pPr>
              <w:ind w:left="-57" w:right="-57"/>
              <w:jc w:val="center"/>
              <w:rPr>
                <w:sz w:val="18"/>
                <w:szCs w:val="18"/>
              </w:rPr>
            </w:pPr>
            <w:r w:rsidRPr="00204494">
              <w:rPr>
                <w:sz w:val="18"/>
                <w:szCs w:val="18"/>
              </w:rPr>
              <w:t>Поступило</w:t>
            </w:r>
          </w:p>
        </w:tc>
        <w:tc>
          <w:tcPr>
            <w:tcW w:w="2692" w:type="dxa"/>
            <w:gridSpan w:val="3"/>
            <w:vAlign w:val="center"/>
          </w:tcPr>
          <w:p w:rsidR="007E1499" w:rsidRPr="00204494" w:rsidRDefault="007E1499" w:rsidP="0049505B">
            <w:pPr>
              <w:ind w:left="-57" w:right="-57"/>
              <w:jc w:val="center"/>
              <w:rPr>
                <w:sz w:val="18"/>
                <w:szCs w:val="18"/>
              </w:rPr>
            </w:pPr>
            <w:r w:rsidRPr="00204494">
              <w:rPr>
                <w:sz w:val="18"/>
                <w:szCs w:val="18"/>
              </w:rPr>
              <w:t>Переоценка на 30.12.2000г.</w:t>
            </w:r>
          </w:p>
        </w:tc>
        <w:tc>
          <w:tcPr>
            <w:tcW w:w="415" w:type="dxa"/>
            <w:vMerge w:val="restart"/>
            <w:textDirection w:val="btLr"/>
          </w:tcPr>
          <w:p w:rsidR="007E1499" w:rsidRPr="00204494" w:rsidRDefault="007E1499" w:rsidP="0049505B">
            <w:pPr>
              <w:ind w:left="-57" w:right="-57"/>
              <w:jc w:val="center"/>
              <w:rPr>
                <w:sz w:val="18"/>
                <w:szCs w:val="18"/>
              </w:rPr>
            </w:pPr>
            <w:r w:rsidRPr="00204494">
              <w:rPr>
                <w:sz w:val="18"/>
                <w:szCs w:val="18"/>
              </w:rPr>
              <w:t>№ п/п</w:t>
            </w:r>
          </w:p>
        </w:tc>
        <w:tc>
          <w:tcPr>
            <w:tcW w:w="1302" w:type="dxa"/>
            <w:vMerge w:val="restart"/>
            <w:vAlign w:val="center"/>
          </w:tcPr>
          <w:p w:rsidR="007E1499" w:rsidRPr="00204494" w:rsidRDefault="007E1499" w:rsidP="0049505B">
            <w:pPr>
              <w:ind w:left="-57" w:right="-57"/>
              <w:jc w:val="center"/>
              <w:rPr>
                <w:sz w:val="18"/>
                <w:szCs w:val="18"/>
              </w:rPr>
            </w:pPr>
            <w:r w:rsidRPr="00204494">
              <w:rPr>
                <w:sz w:val="18"/>
                <w:szCs w:val="18"/>
              </w:rPr>
              <w:t>Первоначальная стоимость после переоценки на 01.01.01 г.</w:t>
            </w:r>
          </w:p>
        </w:tc>
        <w:tc>
          <w:tcPr>
            <w:tcW w:w="1322" w:type="dxa"/>
            <w:gridSpan w:val="2"/>
            <w:vAlign w:val="center"/>
          </w:tcPr>
          <w:p w:rsidR="007E1499" w:rsidRPr="00204494" w:rsidRDefault="007E1499" w:rsidP="0049505B">
            <w:pPr>
              <w:ind w:left="-57" w:right="-57"/>
              <w:jc w:val="center"/>
              <w:rPr>
                <w:sz w:val="18"/>
                <w:szCs w:val="18"/>
              </w:rPr>
            </w:pPr>
            <w:r w:rsidRPr="00204494">
              <w:rPr>
                <w:sz w:val="18"/>
                <w:szCs w:val="18"/>
              </w:rPr>
              <w:t>Первоначальная стоимость после деноминации в руб. ПМР</w:t>
            </w:r>
          </w:p>
        </w:tc>
        <w:tc>
          <w:tcPr>
            <w:tcW w:w="1245" w:type="dxa"/>
            <w:gridSpan w:val="3"/>
            <w:vAlign w:val="center"/>
          </w:tcPr>
          <w:p w:rsidR="007E1499" w:rsidRPr="00204494" w:rsidRDefault="007E1499" w:rsidP="0049505B">
            <w:pPr>
              <w:ind w:left="-57" w:right="-57"/>
              <w:jc w:val="center"/>
              <w:rPr>
                <w:sz w:val="18"/>
                <w:szCs w:val="18"/>
              </w:rPr>
            </w:pPr>
            <w:r w:rsidRPr="00204494">
              <w:rPr>
                <w:sz w:val="18"/>
                <w:szCs w:val="18"/>
              </w:rPr>
              <w:t>Переоценка последующая</w:t>
            </w:r>
          </w:p>
        </w:tc>
        <w:tc>
          <w:tcPr>
            <w:tcW w:w="1302" w:type="dxa"/>
            <w:vMerge w:val="restart"/>
            <w:vAlign w:val="center"/>
          </w:tcPr>
          <w:p w:rsidR="007E1499" w:rsidRPr="00204494" w:rsidRDefault="007E1499" w:rsidP="0049505B">
            <w:pPr>
              <w:ind w:left="-57" w:right="-57"/>
              <w:jc w:val="center"/>
              <w:rPr>
                <w:sz w:val="18"/>
                <w:szCs w:val="18"/>
              </w:rPr>
            </w:pPr>
            <w:r w:rsidRPr="00204494">
              <w:rPr>
                <w:sz w:val="18"/>
                <w:szCs w:val="18"/>
              </w:rPr>
              <w:t>Первоначальная стоимость объекта с учетом увеличения после проведения капремонта, реконструкции или модернизации</w:t>
            </w:r>
          </w:p>
        </w:tc>
        <w:tc>
          <w:tcPr>
            <w:tcW w:w="1464" w:type="dxa"/>
            <w:gridSpan w:val="3"/>
            <w:vAlign w:val="center"/>
          </w:tcPr>
          <w:p w:rsidR="007E1499" w:rsidRPr="00204494" w:rsidRDefault="007E1499" w:rsidP="0049505B">
            <w:pPr>
              <w:ind w:left="-57" w:right="-57"/>
              <w:jc w:val="center"/>
              <w:rPr>
                <w:sz w:val="18"/>
                <w:szCs w:val="18"/>
              </w:rPr>
            </w:pPr>
            <w:r w:rsidRPr="00204494">
              <w:rPr>
                <w:sz w:val="18"/>
                <w:szCs w:val="18"/>
              </w:rPr>
              <w:t>Норма амортизационных отчислений</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Сумма износа по документам выбытия</w:t>
            </w:r>
          </w:p>
        </w:tc>
        <w:tc>
          <w:tcPr>
            <w:tcW w:w="1739" w:type="dxa"/>
            <w:gridSpan w:val="3"/>
            <w:vAlign w:val="center"/>
          </w:tcPr>
          <w:p w:rsidR="007E1499" w:rsidRPr="00204494" w:rsidRDefault="007E1499" w:rsidP="0049505B">
            <w:pPr>
              <w:ind w:left="-57" w:right="-57"/>
              <w:jc w:val="center"/>
              <w:rPr>
                <w:sz w:val="18"/>
                <w:szCs w:val="18"/>
              </w:rPr>
            </w:pPr>
            <w:r w:rsidRPr="00204494">
              <w:rPr>
                <w:sz w:val="18"/>
                <w:szCs w:val="18"/>
              </w:rPr>
              <w:t xml:space="preserve">Выбыло, (реализовано, (ликвидировано) </w:t>
            </w:r>
          </w:p>
        </w:tc>
      </w:tr>
      <w:tr w:rsidR="00204494" w:rsidRPr="00204494" w:rsidTr="00204494">
        <w:trPr>
          <w:trHeight w:val="385"/>
        </w:trPr>
        <w:tc>
          <w:tcPr>
            <w:tcW w:w="414"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 п/п</w:t>
            </w:r>
          </w:p>
        </w:tc>
        <w:tc>
          <w:tcPr>
            <w:tcW w:w="414"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Дата</w:t>
            </w: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124" w:type="dxa"/>
            <w:vMerge w:val="restart"/>
            <w:vAlign w:val="center"/>
          </w:tcPr>
          <w:p w:rsidR="007E1499" w:rsidRPr="00204494" w:rsidRDefault="007E1499" w:rsidP="0049505B">
            <w:pPr>
              <w:ind w:left="-57" w:right="-57"/>
              <w:jc w:val="center"/>
              <w:rPr>
                <w:sz w:val="18"/>
                <w:szCs w:val="18"/>
              </w:rPr>
            </w:pPr>
            <w:r w:rsidRPr="00204494">
              <w:rPr>
                <w:sz w:val="18"/>
                <w:szCs w:val="18"/>
              </w:rPr>
              <w:t>Завод-изготовитель, заводской номер, дата изготовления</w:t>
            </w:r>
          </w:p>
        </w:tc>
        <w:tc>
          <w:tcPr>
            <w:tcW w:w="750" w:type="dxa"/>
            <w:vAlign w:val="center"/>
          </w:tcPr>
          <w:p w:rsidR="007E1499" w:rsidRPr="00204494" w:rsidRDefault="007E1499" w:rsidP="0049505B">
            <w:pPr>
              <w:ind w:left="-57" w:right="-57"/>
              <w:jc w:val="center"/>
              <w:rPr>
                <w:sz w:val="18"/>
                <w:szCs w:val="18"/>
              </w:rPr>
            </w:pPr>
            <w:r w:rsidRPr="00204494">
              <w:rPr>
                <w:sz w:val="18"/>
                <w:szCs w:val="18"/>
              </w:rPr>
              <w:t>Паспорт</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Дата поступления</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Дата ввода в эксплуатацию</w:t>
            </w:r>
          </w:p>
        </w:tc>
        <w:tc>
          <w:tcPr>
            <w:tcW w:w="415" w:type="dxa"/>
            <w:vMerge/>
            <w:vAlign w:val="center"/>
          </w:tcPr>
          <w:p w:rsidR="007E1499" w:rsidRPr="00204494" w:rsidRDefault="007E1499" w:rsidP="0049505B">
            <w:pPr>
              <w:ind w:left="-57" w:right="-57"/>
              <w:jc w:val="center"/>
              <w:rPr>
                <w:sz w:val="18"/>
                <w:szCs w:val="18"/>
              </w:rPr>
            </w:pPr>
          </w:p>
        </w:tc>
        <w:tc>
          <w:tcPr>
            <w:tcW w:w="1302" w:type="dxa"/>
            <w:vMerge w:val="restart"/>
            <w:vAlign w:val="center"/>
          </w:tcPr>
          <w:p w:rsidR="007E1499" w:rsidRPr="00204494" w:rsidRDefault="007E1499" w:rsidP="0049505B">
            <w:pPr>
              <w:ind w:left="-57" w:right="-57"/>
              <w:jc w:val="center"/>
              <w:rPr>
                <w:sz w:val="18"/>
                <w:szCs w:val="18"/>
              </w:rPr>
            </w:pPr>
            <w:r w:rsidRPr="00204494">
              <w:rPr>
                <w:sz w:val="18"/>
                <w:szCs w:val="18"/>
              </w:rPr>
              <w:t>Первоначальная стоимость основного средства на дату приобретения</w:t>
            </w:r>
          </w:p>
        </w:tc>
        <w:tc>
          <w:tcPr>
            <w:tcW w:w="1041" w:type="dxa"/>
            <w:vMerge w:val="restart"/>
            <w:vAlign w:val="center"/>
          </w:tcPr>
          <w:p w:rsidR="007E1499" w:rsidRPr="00204494" w:rsidRDefault="007E1499" w:rsidP="0049505B">
            <w:pPr>
              <w:ind w:left="-57" w:right="-57"/>
              <w:jc w:val="center"/>
              <w:rPr>
                <w:sz w:val="18"/>
                <w:szCs w:val="18"/>
              </w:rPr>
            </w:pPr>
            <w:r w:rsidRPr="00204494">
              <w:rPr>
                <w:sz w:val="18"/>
                <w:szCs w:val="18"/>
              </w:rPr>
              <w:t>Сумма износа переданного имущества (по акту приема-передачи)</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 xml:space="preserve">В </w:t>
            </w:r>
            <w:proofErr w:type="spellStart"/>
            <w:r w:rsidRPr="00204494">
              <w:rPr>
                <w:sz w:val="18"/>
                <w:szCs w:val="18"/>
              </w:rPr>
              <w:t>у.д.е</w:t>
            </w:r>
            <w:proofErr w:type="spellEnd"/>
            <w:r w:rsidRPr="00204494">
              <w:rPr>
                <w:sz w:val="18"/>
                <w:szCs w:val="18"/>
              </w:rPr>
              <w:t>.</w:t>
            </w:r>
          </w:p>
        </w:tc>
        <w:tc>
          <w:tcPr>
            <w:tcW w:w="1302" w:type="dxa"/>
            <w:vMerge w:val="restart"/>
            <w:vAlign w:val="center"/>
          </w:tcPr>
          <w:p w:rsidR="007E1499" w:rsidRPr="00204494" w:rsidRDefault="007E1499" w:rsidP="0049505B">
            <w:pPr>
              <w:ind w:left="-57" w:right="-57"/>
              <w:jc w:val="center"/>
              <w:rPr>
                <w:sz w:val="18"/>
                <w:szCs w:val="18"/>
              </w:rPr>
            </w:pPr>
            <w:r w:rsidRPr="00204494">
              <w:rPr>
                <w:sz w:val="18"/>
                <w:szCs w:val="18"/>
              </w:rPr>
              <w:t>Первоначальная стоимость после переоценки (руб. ПМР</w:t>
            </w:r>
          </w:p>
        </w:tc>
        <w:tc>
          <w:tcPr>
            <w:tcW w:w="975" w:type="dxa"/>
            <w:vMerge w:val="restart"/>
            <w:vAlign w:val="center"/>
          </w:tcPr>
          <w:p w:rsidR="007E1499" w:rsidRPr="00204494" w:rsidRDefault="007E1499" w:rsidP="0049505B">
            <w:pPr>
              <w:ind w:left="-57" w:right="-57"/>
              <w:jc w:val="center"/>
              <w:rPr>
                <w:sz w:val="18"/>
                <w:szCs w:val="18"/>
              </w:rPr>
            </w:pPr>
            <w:r w:rsidRPr="00204494">
              <w:rPr>
                <w:sz w:val="18"/>
                <w:szCs w:val="18"/>
              </w:rPr>
              <w:t>Сумма износа по данным переоценки</w:t>
            </w:r>
          </w:p>
        </w:tc>
        <w:tc>
          <w:tcPr>
            <w:tcW w:w="415" w:type="dxa"/>
            <w:vMerge/>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799"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Первоначальная стоимость</w:t>
            </w:r>
          </w:p>
        </w:tc>
        <w:tc>
          <w:tcPr>
            <w:tcW w:w="523"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Сумма износа</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 xml:space="preserve">В </w:t>
            </w:r>
            <w:proofErr w:type="spellStart"/>
            <w:r w:rsidRPr="00204494">
              <w:rPr>
                <w:sz w:val="18"/>
                <w:szCs w:val="18"/>
              </w:rPr>
              <w:t>у.д.е</w:t>
            </w:r>
            <w:proofErr w:type="spellEnd"/>
            <w:r w:rsidRPr="00204494">
              <w:rPr>
                <w:sz w:val="18"/>
                <w:szCs w:val="18"/>
              </w:rPr>
              <w:t>.</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Первоначальная стоимость</w:t>
            </w:r>
          </w:p>
        </w:tc>
        <w:tc>
          <w:tcPr>
            <w:tcW w:w="415"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Сумма износа</w:t>
            </w:r>
          </w:p>
        </w:tc>
        <w:tc>
          <w:tcPr>
            <w:tcW w:w="1302" w:type="dxa"/>
            <w:vMerge/>
            <w:vAlign w:val="center"/>
          </w:tcPr>
          <w:p w:rsidR="007E1499" w:rsidRPr="00204494" w:rsidRDefault="007E1499" w:rsidP="0049505B">
            <w:pPr>
              <w:ind w:left="-57" w:right="-57"/>
              <w:jc w:val="center"/>
              <w:rPr>
                <w:sz w:val="18"/>
                <w:szCs w:val="18"/>
              </w:rPr>
            </w:pPr>
          </w:p>
        </w:tc>
        <w:tc>
          <w:tcPr>
            <w:tcW w:w="488" w:type="dxa"/>
            <w:vMerge w:val="restart"/>
            <w:textDirection w:val="btLr"/>
            <w:vAlign w:val="center"/>
          </w:tcPr>
          <w:p w:rsidR="007E1499" w:rsidRPr="00204494" w:rsidRDefault="0049505B" w:rsidP="0049505B">
            <w:pPr>
              <w:ind w:left="-57" w:right="-57"/>
              <w:jc w:val="center"/>
              <w:rPr>
                <w:sz w:val="18"/>
                <w:szCs w:val="18"/>
              </w:rPr>
            </w:pPr>
            <w:r w:rsidRPr="00204494">
              <w:rPr>
                <w:sz w:val="18"/>
                <w:szCs w:val="18"/>
              </w:rPr>
              <w:t>Метод начисления амортизации</w:t>
            </w:r>
          </w:p>
        </w:tc>
        <w:tc>
          <w:tcPr>
            <w:tcW w:w="488" w:type="dxa"/>
            <w:vMerge w:val="restart"/>
            <w:textDirection w:val="btLr"/>
            <w:vAlign w:val="center"/>
          </w:tcPr>
          <w:p w:rsidR="007E1499" w:rsidRPr="00204494" w:rsidRDefault="0049505B" w:rsidP="0049505B">
            <w:pPr>
              <w:ind w:left="-57" w:right="-57"/>
              <w:jc w:val="center"/>
              <w:rPr>
                <w:sz w:val="18"/>
                <w:szCs w:val="18"/>
              </w:rPr>
            </w:pPr>
            <w:r w:rsidRPr="00204494">
              <w:rPr>
                <w:sz w:val="18"/>
                <w:szCs w:val="18"/>
              </w:rPr>
              <w:t>Код цифр</w:t>
            </w:r>
          </w:p>
        </w:tc>
        <w:tc>
          <w:tcPr>
            <w:tcW w:w="488" w:type="dxa"/>
            <w:vMerge w:val="restart"/>
            <w:textDirection w:val="btLr"/>
            <w:vAlign w:val="center"/>
          </w:tcPr>
          <w:p w:rsidR="007E1499" w:rsidRPr="00204494" w:rsidRDefault="0049505B" w:rsidP="0049505B">
            <w:pPr>
              <w:ind w:left="-57" w:right="-57"/>
              <w:jc w:val="center"/>
              <w:rPr>
                <w:sz w:val="18"/>
                <w:szCs w:val="18"/>
              </w:rPr>
            </w:pPr>
            <w:r w:rsidRPr="00204494">
              <w:rPr>
                <w:sz w:val="18"/>
                <w:szCs w:val="18"/>
              </w:rPr>
              <w:t>%</w:t>
            </w:r>
          </w:p>
        </w:tc>
        <w:tc>
          <w:tcPr>
            <w:tcW w:w="415" w:type="dxa"/>
            <w:vMerge/>
            <w:vAlign w:val="center"/>
          </w:tcPr>
          <w:p w:rsidR="007E1499" w:rsidRPr="00204494" w:rsidRDefault="007E1499" w:rsidP="0049505B">
            <w:pPr>
              <w:ind w:left="-57" w:right="-57"/>
              <w:jc w:val="center"/>
              <w:rPr>
                <w:sz w:val="18"/>
                <w:szCs w:val="18"/>
              </w:rPr>
            </w:pPr>
          </w:p>
        </w:tc>
        <w:tc>
          <w:tcPr>
            <w:tcW w:w="1190" w:type="dxa"/>
            <w:gridSpan w:val="2"/>
            <w:vMerge w:val="restart"/>
            <w:vAlign w:val="center"/>
          </w:tcPr>
          <w:p w:rsidR="007E1499" w:rsidRPr="00204494" w:rsidRDefault="007E1499" w:rsidP="0049505B">
            <w:pPr>
              <w:ind w:left="-57" w:right="-57"/>
              <w:jc w:val="center"/>
              <w:rPr>
                <w:sz w:val="18"/>
                <w:szCs w:val="18"/>
              </w:rPr>
            </w:pPr>
            <w:r w:rsidRPr="00204494">
              <w:rPr>
                <w:sz w:val="18"/>
                <w:szCs w:val="18"/>
              </w:rPr>
              <w:t>Бухгалтерская запись (накладная)</w:t>
            </w:r>
          </w:p>
        </w:tc>
        <w:tc>
          <w:tcPr>
            <w:tcW w:w="549" w:type="dxa"/>
            <w:vMerge w:val="restart"/>
            <w:textDirection w:val="btLr"/>
            <w:vAlign w:val="center"/>
          </w:tcPr>
          <w:p w:rsidR="007E1499" w:rsidRPr="00204494" w:rsidRDefault="007E1499" w:rsidP="0049505B">
            <w:pPr>
              <w:ind w:left="-57" w:right="-57"/>
              <w:jc w:val="center"/>
              <w:rPr>
                <w:sz w:val="18"/>
                <w:szCs w:val="18"/>
              </w:rPr>
            </w:pPr>
            <w:r w:rsidRPr="00204494">
              <w:rPr>
                <w:sz w:val="18"/>
                <w:szCs w:val="18"/>
              </w:rPr>
              <w:t>Причина выбытия</w:t>
            </w:r>
          </w:p>
        </w:tc>
      </w:tr>
      <w:tr w:rsidR="00204494" w:rsidRPr="00204494" w:rsidTr="00204494">
        <w:trPr>
          <w:trHeight w:val="385"/>
        </w:trPr>
        <w:tc>
          <w:tcPr>
            <w:tcW w:w="414" w:type="dxa"/>
            <w:vMerge/>
            <w:vAlign w:val="center"/>
          </w:tcPr>
          <w:p w:rsidR="007E1499" w:rsidRPr="00204494" w:rsidRDefault="007E1499" w:rsidP="0049505B">
            <w:pPr>
              <w:ind w:left="-57" w:right="-57"/>
              <w:jc w:val="center"/>
              <w:rPr>
                <w:sz w:val="18"/>
                <w:szCs w:val="18"/>
              </w:rPr>
            </w:pPr>
          </w:p>
        </w:tc>
        <w:tc>
          <w:tcPr>
            <w:tcW w:w="414"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124" w:type="dxa"/>
            <w:vMerge/>
            <w:vAlign w:val="center"/>
          </w:tcPr>
          <w:p w:rsidR="007E1499" w:rsidRPr="00204494" w:rsidRDefault="007E1499" w:rsidP="0049505B">
            <w:pPr>
              <w:ind w:left="-57" w:right="-57"/>
              <w:jc w:val="center"/>
              <w:rPr>
                <w:sz w:val="18"/>
                <w:szCs w:val="18"/>
              </w:rPr>
            </w:pPr>
          </w:p>
        </w:tc>
        <w:tc>
          <w:tcPr>
            <w:tcW w:w="750" w:type="dxa"/>
            <w:vAlign w:val="center"/>
          </w:tcPr>
          <w:p w:rsidR="007E1499" w:rsidRPr="00204494" w:rsidRDefault="007E1499" w:rsidP="0049505B">
            <w:pPr>
              <w:ind w:left="-57" w:right="-57"/>
              <w:jc w:val="center"/>
              <w:rPr>
                <w:sz w:val="18"/>
                <w:szCs w:val="18"/>
              </w:rPr>
            </w:pPr>
            <w:r w:rsidRPr="00204494">
              <w:rPr>
                <w:sz w:val="18"/>
                <w:szCs w:val="18"/>
              </w:rPr>
              <w:t>Чертеж</w:t>
            </w: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1041"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975" w:type="dxa"/>
            <w:vMerge/>
            <w:vAlign w:val="center"/>
          </w:tcPr>
          <w:p w:rsidR="007E1499" w:rsidRPr="00204494" w:rsidRDefault="007E1499" w:rsidP="0049505B">
            <w:pPr>
              <w:ind w:left="-57" w:right="-57"/>
              <w:jc w:val="center"/>
              <w:rPr>
                <w:sz w:val="18"/>
                <w:szCs w:val="18"/>
              </w:rPr>
            </w:pPr>
          </w:p>
        </w:tc>
        <w:tc>
          <w:tcPr>
            <w:tcW w:w="415" w:type="dxa"/>
            <w:vMerge/>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799" w:type="dxa"/>
            <w:vMerge/>
            <w:vAlign w:val="center"/>
          </w:tcPr>
          <w:p w:rsidR="007E1499" w:rsidRPr="00204494" w:rsidRDefault="007E1499" w:rsidP="0049505B">
            <w:pPr>
              <w:ind w:left="-57" w:right="-57"/>
              <w:jc w:val="center"/>
              <w:rPr>
                <w:sz w:val="18"/>
                <w:szCs w:val="18"/>
              </w:rPr>
            </w:pPr>
          </w:p>
        </w:tc>
        <w:tc>
          <w:tcPr>
            <w:tcW w:w="523"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488" w:type="dxa"/>
            <w:vMerge/>
            <w:vAlign w:val="center"/>
          </w:tcPr>
          <w:p w:rsidR="007E1499" w:rsidRPr="00204494" w:rsidRDefault="007E1499" w:rsidP="0049505B">
            <w:pPr>
              <w:ind w:left="-57" w:right="-57"/>
              <w:jc w:val="center"/>
              <w:rPr>
                <w:sz w:val="18"/>
                <w:szCs w:val="18"/>
              </w:rPr>
            </w:pPr>
          </w:p>
        </w:tc>
        <w:tc>
          <w:tcPr>
            <w:tcW w:w="488" w:type="dxa"/>
            <w:vMerge/>
            <w:vAlign w:val="center"/>
          </w:tcPr>
          <w:p w:rsidR="007E1499" w:rsidRPr="00204494" w:rsidRDefault="007E1499" w:rsidP="0049505B">
            <w:pPr>
              <w:ind w:left="-57" w:right="-57"/>
              <w:jc w:val="center"/>
              <w:rPr>
                <w:sz w:val="18"/>
                <w:szCs w:val="18"/>
              </w:rPr>
            </w:pPr>
          </w:p>
        </w:tc>
        <w:tc>
          <w:tcPr>
            <w:tcW w:w="488"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190" w:type="dxa"/>
            <w:gridSpan w:val="2"/>
            <w:vMerge/>
            <w:vAlign w:val="center"/>
          </w:tcPr>
          <w:p w:rsidR="007E1499" w:rsidRPr="00204494" w:rsidRDefault="007E1499" w:rsidP="0049505B">
            <w:pPr>
              <w:ind w:left="-57" w:right="-57"/>
              <w:jc w:val="center"/>
              <w:rPr>
                <w:sz w:val="18"/>
                <w:szCs w:val="18"/>
              </w:rPr>
            </w:pPr>
          </w:p>
        </w:tc>
        <w:tc>
          <w:tcPr>
            <w:tcW w:w="549" w:type="dxa"/>
            <w:vMerge/>
            <w:vAlign w:val="center"/>
          </w:tcPr>
          <w:p w:rsidR="007E1499" w:rsidRPr="00204494" w:rsidRDefault="007E1499" w:rsidP="0049505B">
            <w:pPr>
              <w:ind w:left="-57" w:right="-57"/>
              <w:jc w:val="center"/>
              <w:rPr>
                <w:sz w:val="18"/>
                <w:szCs w:val="18"/>
              </w:rPr>
            </w:pPr>
          </w:p>
        </w:tc>
      </w:tr>
      <w:tr w:rsidR="00204494" w:rsidRPr="00204494" w:rsidTr="00204494">
        <w:trPr>
          <w:trHeight w:val="510"/>
        </w:trPr>
        <w:tc>
          <w:tcPr>
            <w:tcW w:w="414" w:type="dxa"/>
            <w:vMerge/>
            <w:vAlign w:val="center"/>
          </w:tcPr>
          <w:p w:rsidR="007E1499" w:rsidRPr="00204494" w:rsidRDefault="007E1499" w:rsidP="0049505B">
            <w:pPr>
              <w:ind w:left="-57" w:right="-57"/>
              <w:jc w:val="center"/>
              <w:rPr>
                <w:sz w:val="18"/>
                <w:szCs w:val="18"/>
              </w:rPr>
            </w:pPr>
          </w:p>
        </w:tc>
        <w:tc>
          <w:tcPr>
            <w:tcW w:w="414"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124" w:type="dxa"/>
            <w:vMerge/>
            <w:vAlign w:val="center"/>
          </w:tcPr>
          <w:p w:rsidR="007E1499" w:rsidRPr="00204494" w:rsidRDefault="007E1499" w:rsidP="0049505B">
            <w:pPr>
              <w:ind w:left="-57" w:right="-57"/>
              <w:jc w:val="center"/>
              <w:rPr>
                <w:sz w:val="18"/>
                <w:szCs w:val="18"/>
              </w:rPr>
            </w:pPr>
          </w:p>
        </w:tc>
        <w:tc>
          <w:tcPr>
            <w:tcW w:w="750" w:type="dxa"/>
            <w:vMerge w:val="restart"/>
            <w:vAlign w:val="center"/>
          </w:tcPr>
          <w:p w:rsidR="007E1499" w:rsidRPr="00204494" w:rsidRDefault="007E1499" w:rsidP="0049505B">
            <w:pPr>
              <w:ind w:left="-57" w:right="-57"/>
              <w:jc w:val="center"/>
              <w:rPr>
                <w:sz w:val="18"/>
                <w:szCs w:val="18"/>
              </w:rPr>
            </w:pPr>
            <w:r w:rsidRPr="00204494">
              <w:rPr>
                <w:sz w:val="18"/>
                <w:szCs w:val="18"/>
              </w:rPr>
              <w:t>Проект</w:t>
            </w: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1041"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975" w:type="dxa"/>
            <w:vMerge/>
            <w:vAlign w:val="center"/>
          </w:tcPr>
          <w:p w:rsidR="007E1499" w:rsidRPr="00204494" w:rsidRDefault="007E1499" w:rsidP="0049505B">
            <w:pPr>
              <w:ind w:left="-57" w:right="-57"/>
              <w:jc w:val="center"/>
              <w:rPr>
                <w:sz w:val="18"/>
                <w:szCs w:val="18"/>
              </w:rPr>
            </w:pPr>
          </w:p>
        </w:tc>
        <w:tc>
          <w:tcPr>
            <w:tcW w:w="415" w:type="dxa"/>
            <w:vMerge/>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799" w:type="dxa"/>
            <w:vMerge/>
            <w:vAlign w:val="center"/>
          </w:tcPr>
          <w:p w:rsidR="007E1499" w:rsidRPr="00204494" w:rsidRDefault="007E1499" w:rsidP="0049505B">
            <w:pPr>
              <w:ind w:left="-57" w:right="-57"/>
              <w:jc w:val="center"/>
              <w:rPr>
                <w:sz w:val="18"/>
                <w:szCs w:val="18"/>
              </w:rPr>
            </w:pPr>
          </w:p>
        </w:tc>
        <w:tc>
          <w:tcPr>
            <w:tcW w:w="523"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488" w:type="dxa"/>
            <w:vMerge/>
            <w:vAlign w:val="center"/>
          </w:tcPr>
          <w:p w:rsidR="007E1499" w:rsidRPr="00204494" w:rsidRDefault="007E1499" w:rsidP="0049505B">
            <w:pPr>
              <w:ind w:left="-57" w:right="-57"/>
              <w:jc w:val="center"/>
              <w:rPr>
                <w:sz w:val="18"/>
                <w:szCs w:val="18"/>
              </w:rPr>
            </w:pPr>
          </w:p>
        </w:tc>
        <w:tc>
          <w:tcPr>
            <w:tcW w:w="488" w:type="dxa"/>
            <w:vMerge/>
            <w:vAlign w:val="center"/>
          </w:tcPr>
          <w:p w:rsidR="007E1499" w:rsidRPr="00204494" w:rsidRDefault="007E1499" w:rsidP="0049505B">
            <w:pPr>
              <w:ind w:left="-57" w:right="-57"/>
              <w:jc w:val="center"/>
              <w:rPr>
                <w:sz w:val="18"/>
                <w:szCs w:val="18"/>
              </w:rPr>
            </w:pPr>
          </w:p>
        </w:tc>
        <w:tc>
          <w:tcPr>
            <w:tcW w:w="488"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190" w:type="dxa"/>
            <w:gridSpan w:val="2"/>
            <w:vMerge/>
            <w:vAlign w:val="center"/>
          </w:tcPr>
          <w:p w:rsidR="007E1499" w:rsidRPr="00204494" w:rsidRDefault="007E1499" w:rsidP="0049505B">
            <w:pPr>
              <w:ind w:left="-57" w:right="-57"/>
              <w:jc w:val="center"/>
              <w:rPr>
                <w:sz w:val="18"/>
                <w:szCs w:val="18"/>
              </w:rPr>
            </w:pPr>
          </w:p>
        </w:tc>
        <w:tc>
          <w:tcPr>
            <w:tcW w:w="549" w:type="dxa"/>
            <w:vMerge/>
            <w:vAlign w:val="center"/>
          </w:tcPr>
          <w:p w:rsidR="007E1499" w:rsidRPr="00204494" w:rsidRDefault="007E1499" w:rsidP="0049505B">
            <w:pPr>
              <w:ind w:left="-57" w:right="-57"/>
              <w:jc w:val="center"/>
              <w:rPr>
                <w:sz w:val="18"/>
                <w:szCs w:val="18"/>
              </w:rPr>
            </w:pPr>
          </w:p>
        </w:tc>
      </w:tr>
      <w:tr w:rsidR="00204494" w:rsidRPr="00204494" w:rsidTr="00204494">
        <w:trPr>
          <w:cantSplit/>
          <w:trHeight w:val="1770"/>
        </w:trPr>
        <w:tc>
          <w:tcPr>
            <w:tcW w:w="414" w:type="dxa"/>
            <w:vMerge/>
            <w:vAlign w:val="center"/>
          </w:tcPr>
          <w:p w:rsidR="007E1499" w:rsidRPr="00204494" w:rsidRDefault="007E1499" w:rsidP="0049505B">
            <w:pPr>
              <w:ind w:left="-57" w:right="-57"/>
              <w:jc w:val="center"/>
              <w:rPr>
                <w:sz w:val="18"/>
                <w:szCs w:val="18"/>
              </w:rPr>
            </w:pPr>
          </w:p>
        </w:tc>
        <w:tc>
          <w:tcPr>
            <w:tcW w:w="414"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124" w:type="dxa"/>
            <w:vMerge/>
            <w:vAlign w:val="center"/>
          </w:tcPr>
          <w:p w:rsidR="007E1499" w:rsidRPr="00204494" w:rsidRDefault="007E1499" w:rsidP="0049505B">
            <w:pPr>
              <w:ind w:left="-57" w:right="-57"/>
              <w:jc w:val="center"/>
              <w:rPr>
                <w:sz w:val="18"/>
                <w:szCs w:val="18"/>
              </w:rPr>
            </w:pPr>
          </w:p>
        </w:tc>
        <w:tc>
          <w:tcPr>
            <w:tcW w:w="750"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1041"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975" w:type="dxa"/>
            <w:vMerge/>
            <w:vAlign w:val="center"/>
          </w:tcPr>
          <w:p w:rsidR="007E1499" w:rsidRPr="00204494" w:rsidRDefault="007E1499" w:rsidP="0049505B">
            <w:pPr>
              <w:ind w:left="-57" w:right="-57"/>
              <w:jc w:val="center"/>
              <w:rPr>
                <w:sz w:val="18"/>
                <w:szCs w:val="18"/>
              </w:rPr>
            </w:pPr>
          </w:p>
        </w:tc>
        <w:tc>
          <w:tcPr>
            <w:tcW w:w="415" w:type="dxa"/>
            <w:vMerge/>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799" w:type="dxa"/>
            <w:vMerge/>
            <w:vAlign w:val="center"/>
          </w:tcPr>
          <w:p w:rsidR="007E1499" w:rsidRPr="00204494" w:rsidRDefault="007E1499" w:rsidP="0049505B">
            <w:pPr>
              <w:ind w:left="-57" w:right="-57"/>
              <w:jc w:val="center"/>
              <w:rPr>
                <w:sz w:val="18"/>
                <w:szCs w:val="18"/>
              </w:rPr>
            </w:pPr>
          </w:p>
        </w:tc>
        <w:tc>
          <w:tcPr>
            <w:tcW w:w="523"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1302" w:type="dxa"/>
            <w:vMerge/>
            <w:vAlign w:val="center"/>
          </w:tcPr>
          <w:p w:rsidR="007E1499" w:rsidRPr="00204494" w:rsidRDefault="007E1499" w:rsidP="0049505B">
            <w:pPr>
              <w:ind w:left="-57" w:right="-57"/>
              <w:jc w:val="center"/>
              <w:rPr>
                <w:sz w:val="18"/>
                <w:szCs w:val="18"/>
              </w:rPr>
            </w:pPr>
          </w:p>
        </w:tc>
        <w:tc>
          <w:tcPr>
            <w:tcW w:w="488" w:type="dxa"/>
            <w:vMerge/>
            <w:vAlign w:val="center"/>
          </w:tcPr>
          <w:p w:rsidR="007E1499" w:rsidRPr="00204494" w:rsidRDefault="007E1499" w:rsidP="0049505B">
            <w:pPr>
              <w:ind w:left="-57" w:right="-57"/>
              <w:jc w:val="center"/>
              <w:rPr>
                <w:sz w:val="18"/>
                <w:szCs w:val="18"/>
              </w:rPr>
            </w:pPr>
          </w:p>
        </w:tc>
        <w:tc>
          <w:tcPr>
            <w:tcW w:w="488" w:type="dxa"/>
            <w:vMerge/>
            <w:vAlign w:val="center"/>
          </w:tcPr>
          <w:p w:rsidR="007E1499" w:rsidRPr="00204494" w:rsidRDefault="007E1499" w:rsidP="0049505B">
            <w:pPr>
              <w:ind w:left="-57" w:right="-57"/>
              <w:jc w:val="center"/>
              <w:rPr>
                <w:sz w:val="18"/>
                <w:szCs w:val="18"/>
              </w:rPr>
            </w:pPr>
          </w:p>
        </w:tc>
        <w:tc>
          <w:tcPr>
            <w:tcW w:w="488" w:type="dxa"/>
            <w:vMerge/>
            <w:vAlign w:val="center"/>
          </w:tcPr>
          <w:p w:rsidR="007E1499" w:rsidRPr="00204494" w:rsidRDefault="007E1499" w:rsidP="0049505B">
            <w:pPr>
              <w:ind w:left="-57" w:right="-57"/>
              <w:jc w:val="center"/>
              <w:rPr>
                <w:sz w:val="18"/>
                <w:szCs w:val="18"/>
              </w:rPr>
            </w:pPr>
          </w:p>
        </w:tc>
        <w:tc>
          <w:tcPr>
            <w:tcW w:w="415" w:type="dxa"/>
            <w:vMerge/>
            <w:vAlign w:val="center"/>
          </w:tcPr>
          <w:p w:rsidR="007E1499" w:rsidRPr="00204494" w:rsidRDefault="007E1499" w:rsidP="0049505B">
            <w:pPr>
              <w:ind w:left="-57" w:right="-57"/>
              <w:jc w:val="center"/>
              <w:rPr>
                <w:sz w:val="18"/>
                <w:szCs w:val="18"/>
              </w:rPr>
            </w:pPr>
          </w:p>
        </w:tc>
        <w:tc>
          <w:tcPr>
            <w:tcW w:w="595" w:type="dxa"/>
            <w:textDirection w:val="btLr"/>
            <w:vAlign w:val="center"/>
          </w:tcPr>
          <w:p w:rsidR="007E1499" w:rsidRPr="00204494" w:rsidRDefault="007E1499" w:rsidP="0049505B">
            <w:pPr>
              <w:ind w:left="-57" w:right="-57"/>
              <w:jc w:val="center"/>
              <w:rPr>
                <w:sz w:val="18"/>
                <w:szCs w:val="18"/>
              </w:rPr>
            </w:pPr>
            <w:r w:rsidRPr="00204494">
              <w:rPr>
                <w:sz w:val="18"/>
                <w:szCs w:val="18"/>
              </w:rPr>
              <w:t>Дата</w:t>
            </w:r>
          </w:p>
        </w:tc>
        <w:tc>
          <w:tcPr>
            <w:tcW w:w="595" w:type="dxa"/>
            <w:textDirection w:val="btLr"/>
            <w:vAlign w:val="center"/>
          </w:tcPr>
          <w:p w:rsidR="007E1499" w:rsidRPr="00204494" w:rsidRDefault="007E1499" w:rsidP="0049505B">
            <w:pPr>
              <w:ind w:left="-57" w:right="-57"/>
              <w:jc w:val="center"/>
              <w:rPr>
                <w:sz w:val="18"/>
                <w:szCs w:val="18"/>
              </w:rPr>
            </w:pPr>
            <w:r w:rsidRPr="00204494">
              <w:rPr>
                <w:sz w:val="18"/>
                <w:szCs w:val="18"/>
              </w:rPr>
              <w:t>№ акта т/т</w:t>
            </w:r>
          </w:p>
        </w:tc>
        <w:tc>
          <w:tcPr>
            <w:tcW w:w="549" w:type="dxa"/>
            <w:vMerge/>
            <w:vAlign w:val="center"/>
          </w:tcPr>
          <w:p w:rsidR="007E1499" w:rsidRPr="00204494" w:rsidRDefault="007E1499" w:rsidP="0049505B">
            <w:pPr>
              <w:ind w:left="-57" w:right="-57"/>
              <w:jc w:val="center"/>
              <w:rPr>
                <w:sz w:val="18"/>
                <w:szCs w:val="18"/>
              </w:rPr>
            </w:pPr>
          </w:p>
        </w:tc>
      </w:tr>
      <w:tr w:rsidR="00204494" w:rsidRPr="00204494" w:rsidTr="00204494">
        <w:tc>
          <w:tcPr>
            <w:tcW w:w="414" w:type="dxa"/>
            <w:vAlign w:val="center"/>
          </w:tcPr>
          <w:p w:rsidR="00072EB2" w:rsidRPr="00204494" w:rsidRDefault="00072EB2" w:rsidP="0049505B">
            <w:pPr>
              <w:ind w:left="-57" w:right="-57"/>
              <w:jc w:val="center"/>
              <w:rPr>
                <w:sz w:val="18"/>
                <w:szCs w:val="18"/>
              </w:rPr>
            </w:pPr>
            <w:r w:rsidRPr="00204494">
              <w:rPr>
                <w:sz w:val="18"/>
                <w:szCs w:val="18"/>
              </w:rPr>
              <w:t>1</w:t>
            </w:r>
          </w:p>
        </w:tc>
        <w:tc>
          <w:tcPr>
            <w:tcW w:w="414" w:type="dxa"/>
            <w:vAlign w:val="center"/>
          </w:tcPr>
          <w:p w:rsidR="00072EB2" w:rsidRPr="00204494" w:rsidRDefault="00072EB2" w:rsidP="0049505B">
            <w:pPr>
              <w:ind w:left="-57" w:right="-57"/>
              <w:jc w:val="center"/>
              <w:rPr>
                <w:sz w:val="18"/>
                <w:szCs w:val="18"/>
              </w:rPr>
            </w:pPr>
            <w:r w:rsidRPr="00204494">
              <w:rPr>
                <w:sz w:val="18"/>
                <w:szCs w:val="18"/>
              </w:rPr>
              <w:t>2</w:t>
            </w:r>
          </w:p>
        </w:tc>
        <w:tc>
          <w:tcPr>
            <w:tcW w:w="415" w:type="dxa"/>
            <w:vAlign w:val="center"/>
          </w:tcPr>
          <w:p w:rsidR="00072EB2" w:rsidRPr="00204494" w:rsidRDefault="00072EB2" w:rsidP="0049505B">
            <w:pPr>
              <w:ind w:left="-57" w:right="-57"/>
              <w:jc w:val="center"/>
              <w:rPr>
                <w:sz w:val="18"/>
                <w:szCs w:val="18"/>
              </w:rPr>
            </w:pPr>
            <w:r w:rsidRPr="00204494">
              <w:rPr>
                <w:sz w:val="18"/>
                <w:szCs w:val="18"/>
              </w:rPr>
              <w:t>3</w:t>
            </w:r>
          </w:p>
        </w:tc>
        <w:tc>
          <w:tcPr>
            <w:tcW w:w="415" w:type="dxa"/>
            <w:vAlign w:val="center"/>
          </w:tcPr>
          <w:p w:rsidR="00072EB2" w:rsidRPr="00204494" w:rsidRDefault="00072EB2" w:rsidP="0049505B">
            <w:pPr>
              <w:ind w:left="-57" w:right="-57"/>
              <w:jc w:val="center"/>
              <w:rPr>
                <w:sz w:val="18"/>
                <w:szCs w:val="18"/>
              </w:rPr>
            </w:pPr>
            <w:r w:rsidRPr="00204494">
              <w:rPr>
                <w:sz w:val="18"/>
                <w:szCs w:val="18"/>
              </w:rPr>
              <w:t>4</w:t>
            </w:r>
          </w:p>
        </w:tc>
        <w:tc>
          <w:tcPr>
            <w:tcW w:w="1124" w:type="dxa"/>
            <w:vAlign w:val="center"/>
          </w:tcPr>
          <w:p w:rsidR="00072EB2" w:rsidRPr="00204494" w:rsidRDefault="00072EB2" w:rsidP="0049505B">
            <w:pPr>
              <w:ind w:left="-57" w:right="-57"/>
              <w:jc w:val="center"/>
              <w:rPr>
                <w:sz w:val="18"/>
                <w:szCs w:val="18"/>
              </w:rPr>
            </w:pPr>
            <w:r w:rsidRPr="00204494">
              <w:rPr>
                <w:sz w:val="18"/>
                <w:szCs w:val="18"/>
              </w:rPr>
              <w:t>5</w:t>
            </w:r>
          </w:p>
        </w:tc>
        <w:tc>
          <w:tcPr>
            <w:tcW w:w="750" w:type="dxa"/>
            <w:vAlign w:val="center"/>
          </w:tcPr>
          <w:p w:rsidR="00072EB2" w:rsidRPr="00204494" w:rsidRDefault="00072EB2" w:rsidP="0049505B">
            <w:pPr>
              <w:ind w:left="-57" w:right="-57"/>
              <w:jc w:val="center"/>
              <w:rPr>
                <w:sz w:val="18"/>
                <w:szCs w:val="18"/>
              </w:rPr>
            </w:pPr>
            <w:r w:rsidRPr="00204494">
              <w:rPr>
                <w:sz w:val="18"/>
                <w:szCs w:val="18"/>
              </w:rPr>
              <w:t>6</w:t>
            </w:r>
          </w:p>
        </w:tc>
        <w:tc>
          <w:tcPr>
            <w:tcW w:w="415" w:type="dxa"/>
            <w:vAlign w:val="center"/>
          </w:tcPr>
          <w:p w:rsidR="00072EB2" w:rsidRPr="00204494" w:rsidRDefault="00072EB2" w:rsidP="0049505B">
            <w:pPr>
              <w:ind w:left="-57" w:right="-57"/>
              <w:jc w:val="center"/>
              <w:rPr>
                <w:sz w:val="18"/>
                <w:szCs w:val="18"/>
              </w:rPr>
            </w:pPr>
            <w:r w:rsidRPr="00204494">
              <w:rPr>
                <w:sz w:val="18"/>
                <w:szCs w:val="18"/>
              </w:rPr>
              <w:t>7</w:t>
            </w:r>
          </w:p>
        </w:tc>
        <w:tc>
          <w:tcPr>
            <w:tcW w:w="415" w:type="dxa"/>
            <w:vAlign w:val="center"/>
          </w:tcPr>
          <w:p w:rsidR="00072EB2" w:rsidRPr="00204494" w:rsidRDefault="00072EB2" w:rsidP="0049505B">
            <w:pPr>
              <w:ind w:left="-57" w:right="-57"/>
              <w:jc w:val="center"/>
              <w:rPr>
                <w:sz w:val="18"/>
                <w:szCs w:val="18"/>
              </w:rPr>
            </w:pPr>
            <w:r w:rsidRPr="00204494">
              <w:rPr>
                <w:sz w:val="18"/>
                <w:szCs w:val="18"/>
              </w:rPr>
              <w:t>8</w:t>
            </w:r>
          </w:p>
        </w:tc>
        <w:tc>
          <w:tcPr>
            <w:tcW w:w="415" w:type="dxa"/>
            <w:vAlign w:val="center"/>
          </w:tcPr>
          <w:p w:rsidR="00072EB2" w:rsidRPr="00204494" w:rsidRDefault="00072EB2" w:rsidP="0049505B">
            <w:pPr>
              <w:ind w:left="-57" w:right="-57"/>
              <w:jc w:val="center"/>
              <w:rPr>
                <w:sz w:val="18"/>
                <w:szCs w:val="18"/>
              </w:rPr>
            </w:pPr>
            <w:r w:rsidRPr="00204494">
              <w:rPr>
                <w:sz w:val="18"/>
                <w:szCs w:val="18"/>
              </w:rPr>
              <w:t>9</w:t>
            </w:r>
          </w:p>
        </w:tc>
        <w:tc>
          <w:tcPr>
            <w:tcW w:w="1302" w:type="dxa"/>
            <w:vAlign w:val="center"/>
          </w:tcPr>
          <w:p w:rsidR="00072EB2" w:rsidRPr="00204494" w:rsidRDefault="00072EB2" w:rsidP="0049505B">
            <w:pPr>
              <w:ind w:left="-57" w:right="-57"/>
              <w:jc w:val="center"/>
              <w:rPr>
                <w:sz w:val="18"/>
                <w:szCs w:val="18"/>
              </w:rPr>
            </w:pPr>
            <w:r w:rsidRPr="00204494">
              <w:rPr>
                <w:sz w:val="18"/>
                <w:szCs w:val="18"/>
              </w:rPr>
              <w:t>10</w:t>
            </w:r>
          </w:p>
        </w:tc>
        <w:tc>
          <w:tcPr>
            <w:tcW w:w="1041" w:type="dxa"/>
            <w:vAlign w:val="center"/>
          </w:tcPr>
          <w:p w:rsidR="00072EB2" w:rsidRPr="00204494" w:rsidRDefault="00072EB2" w:rsidP="0049505B">
            <w:pPr>
              <w:ind w:left="-57" w:right="-57"/>
              <w:jc w:val="center"/>
              <w:rPr>
                <w:sz w:val="18"/>
                <w:szCs w:val="18"/>
              </w:rPr>
            </w:pPr>
            <w:r w:rsidRPr="00204494">
              <w:rPr>
                <w:sz w:val="18"/>
                <w:szCs w:val="18"/>
              </w:rPr>
              <w:t>11</w:t>
            </w:r>
          </w:p>
        </w:tc>
        <w:tc>
          <w:tcPr>
            <w:tcW w:w="415" w:type="dxa"/>
            <w:vAlign w:val="center"/>
          </w:tcPr>
          <w:p w:rsidR="00072EB2" w:rsidRPr="00204494" w:rsidRDefault="00072EB2" w:rsidP="0049505B">
            <w:pPr>
              <w:ind w:left="-57" w:right="-57"/>
              <w:jc w:val="center"/>
              <w:rPr>
                <w:sz w:val="18"/>
                <w:szCs w:val="18"/>
              </w:rPr>
            </w:pPr>
            <w:r w:rsidRPr="00204494">
              <w:rPr>
                <w:sz w:val="18"/>
                <w:szCs w:val="18"/>
              </w:rPr>
              <w:t>12</w:t>
            </w:r>
          </w:p>
        </w:tc>
        <w:tc>
          <w:tcPr>
            <w:tcW w:w="1302" w:type="dxa"/>
            <w:vAlign w:val="center"/>
          </w:tcPr>
          <w:p w:rsidR="00072EB2" w:rsidRPr="00204494" w:rsidRDefault="00072EB2" w:rsidP="0049505B">
            <w:pPr>
              <w:ind w:left="-57" w:right="-57"/>
              <w:jc w:val="center"/>
              <w:rPr>
                <w:sz w:val="18"/>
                <w:szCs w:val="18"/>
              </w:rPr>
            </w:pPr>
            <w:r w:rsidRPr="00204494">
              <w:rPr>
                <w:sz w:val="18"/>
                <w:szCs w:val="18"/>
              </w:rPr>
              <w:t>13</w:t>
            </w:r>
          </w:p>
        </w:tc>
        <w:tc>
          <w:tcPr>
            <w:tcW w:w="975" w:type="dxa"/>
            <w:vAlign w:val="center"/>
          </w:tcPr>
          <w:p w:rsidR="00072EB2" w:rsidRPr="00204494" w:rsidRDefault="00072EB2" w:rsidP="0049505B">
            <w:pPr>
              <w:ind w:left="-57" w:right="-57"/>
              <w:jc w:val="center"/>
              <w:rPr>
                <w:sz w:val="18"/>
                <w:szCs w:val="18"/>
              </w:rPr>
            </w:pPr>
            <w:r w:rsidRPr="00204494">
              <w:rPr>
                <w:sz w:val="18"/>
                <w:szCs w:val="18"/>
              </w:rPr>
              <w:t>14</w:t>
            </w:r>
          </w:p>
        </w:tc>
        <w:tc>
          <w:tcPr>
            <w:tcW w:w="415" w:type="dxa"/>
            <w:vMerge/>
          </w:tcPr>
          <w:p w:rsidR="00072EB2" w:rsidRPr="00204494" w:rsidRDefault="00072EB2" w:rsidP="0049505B">
            <w:pPr>
              <w:ind w:left="-57" w:right="-57"/>
              <w:jc w:val="center"/>
              <w:rPr>
                <w:sz w:val="18"/>
                <w:szCs w:val="18"/>
              </w:rPr>
            </w:pPr>
          </w:p>
        </w:tc>
        <w:tc>
          <w:tcPr>
            <w:tcW w:w="1302" w:type="dxa"/>
            <w:vAlign w:val="center"/>
          </w:tcPr>
          <w:p w:rsidR="00072EB2" w:rsidRPr="00204494" w:rsidRDefault="00072EB2" w:rsidP="0049505B">
            <w:pPr>
              <w:ind w:left="-57" w:right="-57"/>
              <w:jc w:val="center"/>
              <w:rPr>
                <w:sz w:val="18"/>
                <w:szCs w:val="18"/>
              </w:rPr>
            </w:pPr>
            <w:r w:rsidRPr="00204494">
              <w:rPr>
                <w:sz w:val="18"/>
                <w:szCs w:val="18"/>
              </w:rPr>
              <w:t>15</w:t>
            </w:r>
          </w:p>
        </w:tc>
        <w:tc>
          <w:tcPr>
            <w:tcW w:w="799" w:type="dxa"/>
            <w:vAlign w:val="center"/>
          </w:tcPr>
          <w:p w:rsidR="00072EB2" w:rsidRPr="00204494" w:rsidRDefault="00072EB2" w:rsidP="0049505B">
            <w:pPr>
              <w:ind w:left="-57" w:right="-57"/>
              <w:jc w:val="center"/>
              <w:rPr>
                <w:sz w:val="18"/>
                <w:szCs w:val="18"/>
              </w:rPr>
            </w:pPr>
            <w:r w:rsidRPr="00204494">
              <w:rPr>
                <w:sz w:val="18"/>
                <w:szCs w:val="18"/>
              </w:rPr>
              <w:t>16</w:t>
            </w:r>
          </w:p>
        </w:tc>
        <w:tc>
          <w:tcPr>
            <w:tcW w:w="523" w:type="dxa"/>
            <w:vAlign w:val="center"/>
          </w:tcPr>
          <w:p w:rsidR="00072EB2" w:rsidRPr="00204494" w:rsidRDefault="00072EB2" w:rsidP="0049505B">
            <w:pPr>
              <w:ind w:left="-57" w:right="-57"/>
              <w:jc w:val="center"/>
              <w:rPr>
                <w:sz w:val="18"/>
                <w:szCs w:val="18"/>
              </w:rPr>
            </w:pPr>
            <w:r w:rsidRPr="00204494">
              <w:rPr>
                <w:sz w:val="18"/>
                <w:szCs w:val="18"/>
              </w:rPr>
              <w:t>17</w:t>
            </w:r>
          </w:p>
        </w:tc>
        <w:tc>
          <w:tcPr>
            <w:tcW w:w="415" w:type="dxa"/>
            <w:vAlign w:val="center"/>
          </w:tcPr>
          <w:p w:rsidR="00072EB2" w:rsidRPr="00204494" w:rsidRDefault="00072EB2" w:rsidP="0049505B">
            <w:pPr>
              <w:ind w:left="-57" w:right="-57"/>
              <w:jc w:val="center"/>
              <w:rPr>
                <w:sz w:val="18"/>
                <w:szCs w:val="18"/>
              </w:rPr>
            </w:pPr>
            <w:r w:rsidRPr="00204494">
              <w:rPr>
                <w:sz w:val="18"/>
                <w:szCs w:val="18"/>
              </w:rPr>
              <w:t>18</w:t>
            </w:r>
          </w:p>
        </w:tc>
        <w:tc>
          <w:tcPr>
            <w:tcW w:w="415" w:type="dxa"/>
            <w:vAlign w:val="center"/>
          </w:tcPr>
          <w:p w:rsidR="00072EB2" w:rsidRPr="00204494" w:rsidRDefault="00072EB2" w:rsidP="0049505B">
            <w:pPr>
              <w:ind w:left="-57" w:right="-57"/>
              <w:jc w:val="center"/>
              <w:rPr>
                <w:sz w:val="18"/>
                <w:szCs w:val="18"/>
              </w:rPr>
            </w:pPr>
            <w:r w:rsidRPr="00204494">
              <w:rPr>
                <w:sz w:val="18"/>
                <w:szCs w:val="18"/>
              </w:rPr>
              <w:t>19</w:t>
            </w:r>
          </w:p>
        </w:tc>
        <w:tc>
          <w:tcPr>
            <w:tcW w:w="415" w:type="dxa"/>
            <w:vAlign w:val="center"/>
          </w:tcPr>
          <w:p w:rsidR="00072EB2" w:rsidRPr="00204494" w:rsidRDefault="00072EB2" w:rsidP="0049505B">
            <w:pPr>
              <w:ind w:left="-57" w:right="-57"/>
              <w:jc w:val="center"/>
              <w:rPr>
                <w:sz w:val="18"/>
                <w:szCs w:val="18"/>
              </w:rPr>
            </w:pPr>
            <w:r w:rsidRPr="00204494">
              <w:rPr>
                <w:sz w:val="18"/>
                <w:szCs w:val="18"/>
              </w:rPr>
              <w:t>20</w:t>
            </w:r>
          </w:p>
        </w:tc>
        <w:tc>
          <w:tcPr>
            <w:tcW w:w="1302" w:type="dxa"/>
            <w:vAlign w:val="center"/>
          </w:tcPr>
          <w:p w:rsidR="00072EB2" w:rsidRPr="00204494" w:rsidRDefault="00072EB2" w:rsidP="0049505B">
            <w:pPr>
              <w:ind w:left="-57" w:right="-57"/>
              <w:jc w:val="center"/>
              <w:rPr>
                <w:sz w:val="18"/>
                <w:szCs w:val="18"/>
              </w:rPr>
            </w:pPr>
            <w:r w:rsidRPr="00204494">
              <w:rPr>
                <w:sz w:val="18"/>
                <w:szCs w:val="18"/>
              </w:rPr>
              <w:t>21</w:t>
            </w:r>
          </w:p>
        </w:tc>
        <w:tc>
          <w:tcPr>
            <w:tcW w:w="488" w:type="dxa"/>
            <w:vAlign w:val="center"/>
          </w:tcPr>
          <w:p w:rsidR="00072EB2" w:rsidRPr="00204494" w:rsidRDefault="00072EB2" w:rsidP="0049505B">
            <w:pPr>
              <w:ind w:left="-57" w:right="-57"/>
              <w:jc w:val="center"/>
              <w:rPr>
                <w:sz w:val="18"/>
                <w:szCs w:val="18"/>
              </w:rPr>
            </w:pPr>
            <w:r w:rsidRPr="00204494">
              <w:rPr>
                <w:sz w:val="18"/>
                <w:szCs w:val="18"/>
              </w:rPr>
              <w:t>22</w:t>
            </w:r>
          </w:p>
        </w:tc>
        <w:tc>
          <w:tcPr>
            <w:tcW w:w="488" w:type="dxa"/>
            <w:vAlign w:val="center"/>
          </w:tcPr>
          <w:p w:rsidR="00072EB2" w:rsidRPr="00204494" w:rsidRDefault="00072EB2" w:rsidP="0049505B">
            <w:pPr>
              <w:ind w:left="-57" w:right="-57"/>
              <w:jc w:val="center"/>
              <w:rPr>
                <w:sz w:val="18"/>
                <w:szCs w:val="18"/>
              </w:rPr>
            </w:pPr>
            <w:r w:rsidRPr="00204494">
              <w:rPr>
                <w:sz w:val="18"/>
                <w:szCs w:val="18"/>
              </w:rPr>
              <w:t>23</w:t>
            </w:r>
          </w:p>
        </w:tc>
        <w:tc>
          <w:tcPr>
            <w:tcW w:w="488" w:type="dxa"/>
            <w:vAlign w:val="center"/>
          </w:tcPr>
          <w:p w:rsidR="00072EB2" w:rsidRPr="00204494" w:rsidRDefault="00072EB2" w:rsidP="0049505B">
            <w:pPr>
              <w:ind w:left="-57" w:right="-57"/>
              <w:jc w:val="center"/>
              <w:rPr>
                <w:sz w:val="18"/>
                <w:szCs w:val="18"/>
              </w:rPr>
            </w:pPr>
            <w:r w:rsidRPr="00204494">
              <w:rPr>
                <w:sz w:val="18"/>
                <w:szCs w:val="18"/>
              </w:rPr>
              <w:t>24</w:t>
            </w:r>
          </w:p>
        </w:tc>
        <w:tc>
          <w:tcPr>
            <w:tcW w:w="415" w:type="dxa"/>
            <w:vAlign w:val="center"/>
          </w:tcPr>
          <w:p w:rsidR="00072EB2" w:rsidRPr="00204494" w:rsidRDefault="00072EB2" w:rsidP="0049505B">
            <w:pPr>
              <w:ind w:left="-57" w:right="-57"/>
              <w:jc w:val="center"/>
              <w:rPr>
                <w:sz w:val="18"/>
                <w:szCs w:val="18"/>
              </w:rPr>
            </w:pPr>
            <w:r w:rsidRPr="00204494">
              <w:rPr>
                <w:sz w:val="18"/>
                <w:szCs w:val="18"/>
              </w:rPr>
              <w:t>25</w:t>
            </w:r>
          </w:p>
        </w:tc>
        <w:tc>
          <w:tcPr>
            <w:tcW w:w="595" w:type="dxa"/>
            <w:vAlign w:val="center"/>
          </w:tcPr>
          <w:p w:rsidR="00072EB2" w:rsidRPr="00204494" w:rsidRDefault="00072EB2" w:rsidP="0049505B">
            <w:pPr>
              <w:ind w:left="-57" w:right="-57"/>
              <w:jc w:val="center"/>
              <w:rPr>
                <w:sz w:val="18"/>
                <w:szCs w:val="18"/>
              </w:rPr>
            </w:pPr>
            <w:r w:rsidRPr="00204494">
              <w:rPr>
                <w:sz w:val="18"/>
                <w:szCs w:val="18"/>
              </w:rPr>
              <w:t>26</w:t>
            </w:r>
          </w:p>
        </w:tc>
        <w:tc>
          <w:tcPr>
            <w:tcW w:w="595" w:type="dxa"/>
            <w:vAlign w:val="center"/>
          </w:tcPr>
          <w:p w:rsidR="00072EB2" w:rsidRPr="00204494" w:rsidRDefault="00072EB2" w:rsidP="0049505B">
            <w:pPr>
              <w:ind w:left="-57" w:right="-57"/>
              <w:jc w:val="center"/>
              <w:rPr>
                <w:sz w:val="18"/>
                <w:szCs w:val="18"/>
              </w:rPr>
            </w:pPr>
            <w:r w:rsidRPr="00204494">
              <w:rPr>
                <w:sz w:val="18"/>
                <w:szCs w:val="18"/>
              </w:rPr>
              <w:t>27</w:t>
            </w:r>
          </w:p>
        </w:tc>
        <w:tc>
          <w:tcPr>
            <w:tcW w:w="549" w:type="dxa"/>
            <w:vAlign w:val="center"/>
          </w:tcPr>
          <w:p w:rsidR="00072EB2" w:rsidRPr="00204494" w:rsidRDefault="00072EB2" w:rsidP="0049505B">
            <w:pPr>
              <w:ind w:left="-57" w:right="-57"/>
              <w:jc w:val="center"/>
              <w:rPr>
                <w:sz w:val="18"/>
                <w:szCs w:val="18"/>
              </w:rPr>
            </w:pPr>
            <w:r w:rsidRPr="00204494">
              <w:rPr>
                <w:sz w:val="18"/>
                <w:szCs w:val="18"/>
              </w:rPr>
              <w:t>28</w:t>
            </w:r>
          </w:p>
        </w:tc>
      </w:tr>
      <w:tr w:rsidR="00204494" w:rsidRPr="00204494" w:rsidTr="00204494">
        <w:tc>
          <w:tcPr>
            <w:tcW w:w="414" w:type="dxa"/>
            <w:vAlign w:val="center"/>
          </w:tcPr>
          <w:p w:rsidR="00072EB2" w:rsidRPr="00204494" w:rsidRDefault="00072EB2" w:rsidP="0049505B">
            <w:pPr>
              <w:ind w:left="-57" w:right="-57"/>
              <w:jc w:val="center"/>
              <w:rPr>
                <w:sz w:val="18"/>
                <w:szCs w:val="18"/>
              </w:rPr>
            </w:pPr>
          </w:p>
        </w:tc>
        <w:tc>
          <w:tcPr>
            <w:tcW w:w="414"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1124" w:type="dxa"/>
            <w:vAlign w:val="center"/>
          </w:tcPr>
          <w:p w:rsidR="00072EB2" w:rsidRPr="00204494" w:rsidRDefault="00072EB2" w:rsidP="0049505B">
            <w:pPr>
              <w:ind w:left="-57" w:right="-57"/>
              <w:jc w:val="center"/>
              <w:rPr>
                <w:sz w:val="18"/>
                <w:szCs w:val="18"/>
              </w:rPr>
            </w:pPr>
          </w:p>
        </w:tc>
        <w:tc>
          <w:tcPr>
            <w:tcW w:w="750"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1302" w:type="dxa"/>
            <w:vAlign w:val="center"/>
          </w:tcPr>
          <w:p w:rsidR="00072EB2" w:rsidRPr="00204494" w:rsidRDefault="00072EB2" w:rsidP="0049505B">
            <w:pPr>
              <w:ind w:left="-57" w:right="-57"/>
              <w:jc w:val="center"/>
              <w:rPr>
                <w:sz w:val="18"/>
                <w:szCs w:val="18"/>
              </w:rPr>
            </w:pPr>
          </w:p>
        </w:tc>
        <w:tc>
          <w:tcPr>
            <w:tcW w:w="1041"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1302" w:type="dxa"/>
            <w:vAlign w:val="center"/>
          </w:tcPr>
          <w:p w:rsidR="00072EB2" w:rsidRPr="00204494" w:rsidRDefault="00072EB2" w:rsidP="0049505B">
            <w:pPr>
              <w:ind w:left="-57" w:right="-57"/>
              <w:jc w:val="center"/>
              <w:rPr>
                <w:sz w:val="18"/>
                <w:szCs w:val="18"/>
              </w:rPr>
            </w:pPr>
          </w:p>
        </w:tc>
        <w:tc>
          <w:tcPr>
            <w:tcW w:w="975" w:type="dxa"/>
            <w:vAlign w:val="center"/>
          </w:tcPr>
          <w:p w:rsidR="00072EB2" w:rsidRPr="00204494" w:rsidRDefault="00072EB2" w:rsidP="0049505B">
            <w:pPr>
              <w:ind w:left="-57" w:right="-57"/>
              <w:jc w:val="center"/>
              <w:rPr>
                <w:sz w:val="18"/>
                <w:szCs w:val="18"/>
              </w:rPr>
            </w:pPr>
          </w:p>
        </w:tc>
        <w:tc>
          <w:tcPr>
            <w:tcW w:w="415" w:type="dxa"/>
          </w:tcPr>
          <w:p w:rsidR="00072EB2" w:rsidRPr="00204494" w:rsidRDefault="00072EB2" w:rsidP="0049505B">
            <w:pPr>
              <w:ind w:left="-57" w:right="-57"/>
              <w:jc w:val="center"/>
              <w:rPr>
                <w:sz w:val="18"/>
                <w:szCs w:val="18"/>
              </w:rPr>
            </w:pPr>
          </w:p>
        </w:tc>
        <w:tc>
          <w:tcPr>
            <w:tcW w:w="1302" w:type="dxa"/>
            <w:vAlign w:val="center"/>
          </w:tcPr>
          <w:p w:rsidR="00072EB2" w:rsidRPr="00204494" w:rsidRDefault="00072EB2" w:rsidP="0049505B">
            <w:pPr>
              <w:ind w:left="-57" w:right="-57"/>
              <w:jc w:val="center"/>
              <w:rPr>
                <w:sz w:val="18"/>
                <w:szCs w:val="18"/>
              </w:rPr>
            </w:pPr>
          </w:p>
        </w:tc>
        <w:tc>
          <w:tcPr>
            <w:tcW w:w="799" w:type="dxa"/>
            <w:vAlign w:val="center"/>
          </w:tcPr>
          <w:p w:rsidR="00072EB2" w:rsidRPr="00204494" w:rsidRDefault="00072EB2" w:rsidP="0049505B">
            <w:pPr>
              <w:ind w:left="-57" w:right="-57"/>
              <w:jc w:val="center"/>
              <w:rPr>
                <w:sz w:val="18"/>
                <w:szCs w:val="18"/>
              </w:rPr>
            </w:pPr>
          </w:p>
        </w:tc>
        <w:tc>
          <w:tcPr>
            <w:tcW w:w="523"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1302" w:type="dxa"/>
            <w:vAlign w:val="center"/>
          </w:tcPr>
          <w:p w:rsidR="00072EB2" w:rsidRPr="00204494" w:rsidRDefault="00072EB2" w:rsidP="0049505B">
            <w:pPr>
              <w:ind w:left="-57" w:right="-57"/>
              <w:jc w:val="center"/>
              <w:rPr>
                <w:sz w:val="18"/>
                <w:szCs w:val="18"/>
              </w:rPr>
            </w:pPr>
          </w:p>
        </w:tc>
        <w:tc>
          <w:tcPr>
            <w:tcW w:w="488" w:type="dxa"/>
            <w:vAlign w:val="center"/>
          </w:tcPr>
          <w:p w:rsidR="00072EB2" w:rsidRPr="00204494" w:rsidRDefault="00072EB2" w:rsidP="0049505B">
            <w:pPr>
              <w:ind w:left="-57" w:right="-57"/>
              <w:jc w:val="center"/>
              <w:rPr>
                <w:sz w:val="18"/>
                <w:szCs w:val="18"/>
              </w:rPr>
            </w:pPr>
          </w:p>
        </w:tc>
        <w:tc>
          <w:tcPr>
            <w:tcW w:w="488" w:type="dxa"/>
            <w:vAlign w:val="center"/>
          </w:tcPr>
          <w:p w:rsidR="00072EB2" w:rsidRPr="00204494" w:rsidRDefault="00072EB2" w:rsidP="0049505B">
            <w:pPr>
              <w:ind w:left="-57" w:right="-57"/>
              <w:jc w:val="center"/>
              <w:rPr>
                <w:sz w:val="18"/>
                <w:szCs w:val="18"/>
              </w:rPr>
            </w:pPr>
          </w:p>
        </w:tc>
        <w:tc>
          <w:tcPr>
            <w:tcW w:w="488" w:type="dxa"/>
            <w:vAlign w:val="center"/>
          </w:tcPr>
          <w:p w:rsidR="00072EB2" w:rsidRPr="00204494" w:rsidRDefault="00072EB2" w:rsidP="0049505B">
            <w:pPr>
              <w:ind w:left="-57" w:right="-57"/>
              <w:jc w:val="center"/>
              <w:rPr>
                <w:sz w:val="18"/>
                <w:szCs w:val="18"/>
              </w:rPr>
            </w:pPr>
          </w:p>
        </w:tc>
        <w:tc>
          <w:tcPr>
            <w:tcW w:w="415" w:type="dxa"/>
            <w:vAlign w:val="center"/>
          </w:tcPr>
          <w:p w:rsidR="00072EB2" w:rsidRPr="00204494" w:rsidRDefault="00072EB2" w:rsidP="0049505B">
            <w:pPr>
              <w:ind w:left="-57" w:right="-57"/>
              <w:jc w:val="center"/>
              <w:rPr>
                <w:sz w:val="18"/>
                <w:szCs w:val="18"/>
              </w:rPr>
            </w:pPr>
          </w:p>
        </w:tc>
        <w:tc>
          <w:tcPr>
            <w:tcW w:w="595" w:type="dxa"/>
            <w:vAlign w:val="center"/>
          </w:tcPr>
          <w:p w:rsidR="00072EB2" w:rsidRPr="00204494" w:rsidRDefault="00072EB2" w:rsidP="0049505B">
            <w:pPr>
              <w:ind w:left="-57" w:right="-57"/>
              <w:jc w:val="center"/>
              <w:rPr>
                <w:sz w:val="18"/>
                <w:szCs w:val="18"/>
              </w:rPr>
            </w:pPr>
          </w:p>
        </w:tc>
        <w:tc>
          <w:tcPr>
            <w:tcW w:w="595" w:type="dxa"/>
            <w:vAlign w:val="center"/>
          </w:tcPr>
          <w:p w:rsidR="00072EB2" w:rsidRPr="00204494" w:rsidRDefault="00072EB2" w:rsidP="0049505B">
            <w:pPr>
              <w:ind w:left="-57" w:right="-57"/>
              <w:jc w:val="center"/>
              <w:rPr>
                <w:sz w:val="18"/>
                <w:szCs w:val="18"/>
              </w:rPr>
            </w:pPr>
          </w:p>
        </w:tc>
        <w:tc>
          <w:tcPr>
            <w:tcW w:w="549" w:type="dxa"/>
            <w:vAlign w:val="center"/>
          </w:tcPr>
          <w:p w:rsidR="00072EB2" w:rsidRPr="00204494" w:rsidRDefault="00072EB2" w:rsidP="0049505B">
            <w:pPr>
              <w:ind w:left="-57" w:right="-57"/>
              <w:jc w:val="center"/>
              <w:rPr>
                <w:sz w:val="18"/>
                <w:szCs w:val="18"/>
              </w:rPr>
            </w:pPr>
          </w:p>
        </w:tc>
      </w:tr>
    </w:tbl>
    <w:p w:rsidR="00CC65B6" w:rsidRDefault="00CC65B6">
      <w:pPr>
        <w:ind w:firstLine="480"/>
        <w:jc w:val="both"/>
        <w:rPr>
          <w:rFonts w:ascii="Courier New" w:hAnsi="Courier New" w:cs="Courier New"/>
          <w:sz w:val="20"/>
        </w:rPr>
      </w:pPr>
    </w:p>
    <w:p w:rsidR="00CC65B6" w:rsidRDefault="00CC65B6">
      <w:pPr>
        <w:ind w:firstLine="480"/>
        <w:jc w:val="both"/>
        <w:rPr>
          <w:rFonts w:ascii="Courier New" w:hAnsi="Courier New" w:cs="Courier New"/>
          <w:sz w:val="20"/>
        </w:rPr>
      </w:pPr>
    </w:p>
    <w:p w:rsidR="003D52B5" w:rsidRDefault="003D52B5">
      <w:pPr>
        <w:sectPr w:rsidR="003D52B5" w:rsidSect="00916B75">
          <w:pgSz w:w="20160" w:h="12240" w:orient="landscape" w:code="5"/>
          <w:pgMar w:top="567" w:right="567" w:bottom="567" w:left="567" w:header="720" w:footer="720" w:gutter="0"/>
          <w:cols w:space="720"/>
          <w:docGrid w:linePitch="326"/>
        </w:sectPr>
      </w:pPr>
    </w:p>
    <w:p w:rsidR="00204494" w:rsidRDefault="000100FC" w:rsidP="00204494">
      <w:pPr>
        <w:ind w:firstLine="480"/>
        <w:jc w:val="right"/>
      </w:pPr>
      <w:r>
        <w:lastRenderedPageBreak/>
        <w:t xml:space="preserve">Типовая межотраслевая форма № ОС-14 </w:t>
      </w:r>
    </w:p>
    <w:p w:rsidR="00204494" w:rsidRDefault="000100FC" w:rsidP="00204494">
      <w:pPr>
        <w:ind w:firstLine="480"/>
        <w:jc w:val="right"/>
      </w:pPr>
      <w:r>
        <w:t xml:space="preserve">Утверждаю: </w:t>
      </w:r>
    </w:p>
    <w:p w:rsidR="00204494" w:rsidRDefault="000100FC" w:rsidP="00204494">
      <w:pPr>
        <w:ind w:firstLine="480"/>
        <w:jc w:val="right"/>
      </w:pPr>
      <w:r>
        <w:t xml:space="preserve">__________________________________ </w:t>
      </w:r>
    </w:p>
    <w:p w:rsidR="00204494" w:rsidRDefault="000100FC" w:rsidP="00204494">
      <w:pPr>
        <w:ind w:firstLine="480"/>
        <w:jc w:val="right"/>
      </w:pPr>
      <w:r>
        <w:t xml:space="preserve">должность </w:t>
      </w:r>
    </w:p>
    <w:p w:rsidR="00204494" w:rsidRDefault="000100FC" w:rsidP="00204494">
      <w:pPr>
        <w:ind w:firstLine="480"/>
        <w:jc w:val="right"/>
      </w:pPr>
      <w:r>
        <w:t xml:space="preserve">____________ ____________________ </w:t>
      </w:r>
    </w:p>
    <w:p w:rsidR="00204494" w:rsidRDefault="000100FC" w:rsidP="00204494">
      <w:pPr>
        <w:ind w:firstLine="480"/>
        <w:jc w:val="right"/>
      </w:pPr>
      <w:r>
        <w:t xml:space="preserve">подпись расшифровка подписи </w:t>
      </w:r>
    </w:p>
    <w:p w:rsidR="003C217B" w:rsidRDefault="000100FC" w:rsidP="00204494">
      <w:pPr>
        <w:ind w:firstLine="480"/>
        <w:jc w:val="right"/>
      </w:pPr>
      <w:r>
        <w:t>"____"___________________200__г.</w:t>
      </w:r>
    </w:p>
    <w:p w:rsidR="00204494" w:rsidRDefault="000100FC">
      <w:pPr>
        <w:pStyle w:val="a4"/>
        <w:jc w:val="center"/>
      </w:pPr>
      <w:r>
        <w:t>Акт № ______</w:t>
      </w:r>
      <w:r>
        <w:br/>
        <w:t>о приемке оборудования</w:t>
      </w:r>
    </w:p>
    <w:tbl>
      <w:tblPr>
        <w:tblStyle w:val="a9"/>
        <w:tblW w:w="0" w:type="auto"/>
        <w:jc w:val="right"/>
        <w:tblLook w:val="04A0" w:firstRow="1" w:lastRow="0" w:firstColumn="1" w:lastColumn="0" w:noHBand="0" w:noVBand="1"/>
      </w:tblPr>
      <w:tblGrid>
        <w:gridCol w:w="1178"/>
      </w:tblGrid>
      <w:tr w:rsidR="00204494" w:rsidTr="00B912A0">
        <w:trPr>
          <w:jc w:val="right"/>
        </w:trPr>
        <w:tc>
          <w:tcPr>
            <w:tcW w:w="1178" w:type="dxa"/>
          </w:tcPr>
          <w:p w:rsidR="00204494" w:rsidRDefault="00204494" w:rsidP="00B912A0">
            <w:pPr>
              <w:pStyle w:val="a4"/>
              <w:spacing w:after="0" w:afterAutospacing="0"/>
              <w:jc w:val="center"/>
            </w:pPr>
            <w:r>
              <w:t>Коды</w:t>
            </w:r>
          </w:p>
        </w:tc>
      </w:tr>
      <w:tr w:rsidR="00204494" w:rsidTr="00B912A0">
        <w:trPr>
          <w:jc w:val="right"/>
        </w:trPr>
        <w:tc>
          <w:tcPr>
            <w:tcW w:w="1178" w:type="dxa"/>
          </w:tcPr>
          <w:p w:rsidR="00204494" w:rsidRDefault="00204494" w:rsidP="00B912A0">
            <w:pPr>
              <w:pStyle w:val="a4"/>
              <w:spacing w:after="0" w:afterAutospacing="0"/>
              <w:jc w:val="center"/>
            </w:pPr>
            <w:r>
              <w:t>0306006</w:t>
            </w:r>
          </w:p>
        </w:tc>
      </w:tr>
      <w:tr w:rsidR="00204494" w:rsidTr="00B912A0">
        <w:trPr>
          <w:jc w:val="right"/>
        </w:trPr>
        <w:tc>
          <w:tcPr>
            <w:tcW w:w="1178" w:type="dxa"/>
          </w:tcPr>
          <w:p w:rsidR="00204494" w:rsidRDefault="00204494" w:rsidP="00B912A0">
            <w:pPr>
              <w:pStyle w:val="a4"/>
              <w:spacing w:after="0" w:afterAutospacing="0"/>
              <w:jc w:val="right"/>
            </w:pPr>
          </w:p>
        </w:tc>
      </w:tr>
    </w:tbl>
    <w:p w:rsidR="003C217B" w:rsidRDefault="000100FC">
      <w:pPr>
        <w:pStyle w:val="a4"/>
        <w:jc w:val="center"/>
      </w:pPr>
      <w:r>
        <w:t>форма по ОКУД</w:t>
      </w:r>
      <w:r>
        <w:br/>
        <w:t>Организация____________________________________ по ОКПО</w:t>
      </w:r>
    </w:p>
    <w:tbl>
      <w:tblPr>
        <w:tblStyle w:val="a9"/>
        <w:tblW w:w="16160" w:type="dxa"/>
        <w:tblInd w:w="-5" w:type="dxa"/>
        <w:tblLook w:val="04A0" w:firstRow="1" w:lastRow="0" w:firstColumn="1" w:lastColumn="0" w:noHBand="0" w:noVBand="1"/>
      </w:tblPr>
      <w:tblGrid>
        <w:gridCol w:w="1728"/>
        <w:gridCol w:w="1183"/>
        <w:gridCol w:w="1727"/>
        <w:gridCol w:w="1584"/>
        <w:gridCol w:w="842"/>
        <w:gridCol w:w="1533"/>
        <w:gridCol w:w="1477"/>
        <w:gridCol w:w="1221"/>
        <w:gridCol w:w="2310"/>
        <w:gridCol w:w="2555"/>
      </w:tblGrid>
      <w:tr w:rsidR="006233BC" w:rsidRPr="006233BC" w:rsidTr="006233BC">
        <w:tc>
          <w:tcPr>
            <w:tcW w:w="1614" w:type="dxa"/>
            <w:vMerge w:val="restart"/>
            <w:vAlign w:val="center"/>
          </w:tcPr>
          <w:p w:rsidR="006233BC" w:rsidRPr="006233BC" w:rsidRDefault="006233BC" w:rsidP="006233BC">
            <w:pPr>
              <w:jc w:val="center"/>
            </w:pPr>
            <w:r w:rsidRPr="006233BC">
              <w:t>Структурное подразделение</w:t>
            </w:r>
          </w:p>
        </w:tc>
        <w:tc>
          <w:tcPr>
            <w:tcW w:w="1070" w:type="dxa"/>
            <w:vMerge w:val="restart"/>
            <w:vAlign w:val="center"/>
          </w:tcPr>
          <w:p w:rsidR="006233BC" w:rsidRPr="006233BC" w:rsidRDefault="006233BC" w:rsidP="006233BC">
            <w:pPr>
              <w:jc w:val="center"/>
            </w:pPr>
            <w:r w:rsidRPr="006233BC">
              <w:t>Код вида операции</w:t>
            </w:r>
          </w:p>
        </w:tc>
        <w:tc>
          <w:tcPr>
            <w:tcW w:w="1614" w:type="dxa"/>
            <w:vMerge w:val="restart"/>
            <w:vAlign w:val="center"/>
          </w:tcPr>
          <w:p w:rsidR="006233BC" w:rsidRPr="006233BC" w:rsidRDefault="006233BC" w:rsidP="006233BC">
            <w:pPr>
              <w:jc w:val="center"/>
            </w:pPr>
            <w:r w:rsidRPr="006233BC">
              <w:t>Структурное подразделение</w:t>
            </w:r>
          </w:p>
        </w:tc>
        <w:tc>
          <w:tcPr>
            <w:tcW w:w="1471" w:type="dxa"/>
            <w:vMerge w:val="restart"/>
            <w:vAlign w:val="center"/>
          </w:tcPr>
          <w:p w:rsidR="006233BC" w:rsidRPr="006233BC" w:rsidRDefault="006233BC" w:rsidP="006233BC">
            <w:pPr>
              <w:jc w:val="center"/>
            </w:pPr>
            <w:r w:rsidRPr="006233BC">
              <w:t>Вид деятельности</w:t>
            </w:r>
          </w:p>
        </w:tc>
        <w:tc>
          <w:tcPr>
            <w:tcW w:w="729" w:type="dxa"/>
            <w:vMerge w:val="restart"/>
            <w:vAlign w:val="center"/>
          </w:tcPr>
          <w:p w:rsidR="006233BC" w:rsidRPr="006233BC" w:rsidRDefault="006233BC" w:rsidP="006233BC">
            <w:pPr>
              <w:jc w:val="center"/>
            </w:pPr>
            <w:r w:rsidRPr="006233BC">
              <w:t>Склад</w:t>
            </w:r>
          </w:p>
        </w:tc>
        <w:tc>
          <w:tcPr>
            <w:tcW w:w="2740" w:type="dxa"/>
            <w:gridSpan w:val="2"/>
            <w:vAlign w:val="center"/>
          </w:tcPr>
          <w:p w:rsidR="006233BC" w:rsidRPr="006233BC" w:rsidRDefault="006233BC" w:rsidP="006233BC">
            <w:pPr>
              <w:jc w:val="center"/>
            </w:pPr>
            <w:r w:rsidRPr="006233BC">
              <w:t>Код</w:t>
            </w:r>
          </w:p>
        </w:tc>
        <w:tc>
          <w:tcPr>
            <w:tcW w:w="4087" w:type="dxa"/>
            <w:gridSpan w:val="2"/>
            <w:vAlign w:val="center"/>
          </w:tcPr>
          <w:p w:rsidR="006233BC" w:rsidRPr="006233BC" w:rsidRDefault="006233BC" w:rsidP="006233BC">
            <w:pPr>
              <w:jc w:val="center"/>
            </w:pPr>
            <w:r w:rsidRPr="006233BC">
              <w:t>Корреспондирующий счет</w:t>
            </w:r>
          </w:p>
        </w:tc>
        <w:tc>
          <w:tcPr>
            <w:tcW w:w="2835" w:type="dxa"/>
            <w:vMerge w:val="restart"/>
            <w:vAlign w:val="center"/>
          </w:tcPr>
          <w:p w:rsidR="006233BC" w:rsidRPr="006233BC" w:rsidRDefault="006233BC" w:rsidP="006233BC">
            <w:pPr>
              <w:jc w:val="center"/>
            </w:pPr>
            <w:r w:rsidRPr="006233BC">
              <w:t>Номер сопроводительного документа, счета</w:t>
            </w:r>
          </w:p>
        </w:tc>
      </w:tr>
      <w:tr w:rsidR="006233BC" w:rsidRPr="006233BC" w:rsidTr="006233BC">
        <w:trPr>
          <w:cantSplit/>
          <w:trHeight w:val="70"/>
        </w:trPr>
        <w:tc>
          <w:tcPr>
            <w:tcW w:w="1614" w:type="dxa"/>
            <w:vMerge/>
            <w:vAlign w:val="center"/>
          </w:tcPr>
          <w:p w:rsidR="006233BC" w:rsidRPr="006233BC" w:rsidRDefault="006233BC" w:rsidP="006233BC">
            <w:pPr>
              <w:jc w:val="center"/>
            </w:pPr>
          </w:p>
        </w:tc>
        <w:tc>
          <w:tcPr>
            <w:tcW w:w="1070" w:type="dxa"/>
            <w:vMerge/>
            <w:vAlign w:val="center"/>
          </w:tcPr>
          <w:p w:rsidR="006233BC" w:rsidRPr="006233BC" w:rsidRDefault="006233BC" w:rsidP="006233BC">
            <w:pPr>
              <w:jc w:val="center"/>
            </w:pPr>
          </w:p>
        </w:tc>
        <w:tc>
          <w:tcPr>
            <w:tcW w:w="1614" w:type="dxa"/>
            <w:vMerge/>
            <w:textDirection w:val="btLr"/>
            <w:vAlign w:val="center"/>
          </w:tcPr>
          <w:p w:rsidR="006233BC" w:rsidRPr="006233BC" w:rsidRDefault="006233BC" w:rsidP="006233BC">
            <w:pPr>
              <w:jc w:val="center"/>
            </w:pPr>
          </w:p>
        </w:tc>
        <w:tc>
          <w:tcPr>
            <w:tcW w:w="1471" w:type="dxa"/>
            <w:vMerge/>
            <w:textDirection w:val="btLr"/>
            <w:vAlign w:val="center"/>
          </w:tcPr>
          <w:p w:rsidR="006233BC" w:rsidRPr="006233BC" w:rsidRDefault="006233BC" w:rsidP="006233BC">
            <w:pPr>
              <w:jc w:val="center"/>
            </w:pPr>
          </w:p>
        </w:tc>
        <w:tc>
          <w:tcPr>
            <w:tcW w:w="729" w:type="dxa"/>
            <w:vMerge/>
            <w:vAlign w:val="center"/>
          </w:tcPr>
          <w:p w:rsidR="006233BC" w:rsidRPr="006233BC" w:rsidRDefault="006233BC" w:rsidP="006233BC">
            <w:pPr>
              <w:jc w:val="center"/>
            </w:pPr>
          </w:p>
        </w:tc>
        <w:tc>
          <w:tcPr>
            <w:tcW w:w="1420" w:type="dxa"/>
            <w:vAlign w:val="center"/>
          </w:tcPr>
          <w:p w:rsidR="006233BC" w:rsidRPr="006233BC" w:rsidRDefault="006233BC" w:rsidP="006233BC">
            <w:pPr>
              <w:jc w:val="center"/>
            </w:pPr>
            <w:r w:rsidRPr="006233BC">
              <w:t>Отправителя</w:t>
            </w:r>
          </w:p>
        </w:tc>
        <w:tc>
          <w:tcPr>
            <w:tcW w:w="1320" w:type="dxa"/>
            <w:vAlign w:val="center"/>
          </w:tcPr>
          <w:p w:rsidR="006233BC" w:rsidRPr="006233BC" w:rsidRDefault="005C1F9E" w:rsidP="006233BC">
            <w:pPr>
              <w:jc w:val="center"/>
            </w:pPr>
            <w:r>
              <w:t>П</w:t>
            </w:r>
            <w:r w:rsidR="006233BC" w:rsidRPr="006233BC">
              <w:t>оставщика</w:t>
            </w:r>
          </w:p>
        </w:tc>
        <w:tc>
          <w:tcPr>
            <w:tcW w:w="1394" w:type="dxa"/>
            <w:vAlign w:val="center"/>
          </w:tcPr>
          <w:p w:rsidR="006233BC" w:rsidRPr="006233BC" w:rsidRDefault="006233BC" w:rsidP="006233BC">
            <w:pPr>
              <w:jc w:val="center"/>
            </w:pPr>
            <w:r w:rsidRPr="006233BC">
              <w:t>Счет, субсчет</w:t>
            </w:r>
          </w:p>
        </w:tc>
        <w:tc>
          <w:tcPr>
            <w:tcW w:w="2693" w:type="dxa"/>
            <w:vAlign w:val="center"/>
          </w:tcPr>
          <w:p w:rsidR="006233BC" w:rsidRPr="006233BC" w:rsidRDefault="006233BC" w:rsidP="006233BC">
            <w:pPr>
              <w:jc w:val="center"/>
            </w:pPr>
            <w:r w:rsidRPr="006233BC">
              <w:t>Код аналитического учета</w:t>
            </w:r>
          </w:p>
        </w:tc>
        <w:tc>
          <w:tcPr>
            <w:tcW w:w="2835" w:type="dxa"/>
            <w:vMerge/>
            <w:vAlign w:val="center"/>
          </w:tcPr>
          <w:p w:rsidR="006233BC" w:rsidRPr="006233BC" w:rsidRDefault="006233BC" w:rsidP="006233BC">
            <w:pPr>
              <w:jc w:val="center"/>
            </w:pPr>
          </w:p>
        </w:tc>
      </w:tr>
      <w:tr w:rsidR="006233BC" w:rsidRPr="006233BC" w:rsidTr="006233BC">
        <w:tc>
          <w:tcPr>
            <w:tcW w:w="1614" w:type="dxa"/>
            <w:vAlign w:val="center"/>
          </w:tcPr>
          <w:p w:rsidR="00B912A0" w:rsidRPr="006233BC" w:rsidRDefault="00B912A0" w:rsidP="006233BC">
            <w:pPr>
              <w:jc w:val="center"/>
            </w:pPr>
            <w:r w:rsidRPr="006233BC">
              <w:t>1</w:t>
            </w:r>
          </w:p>
        </w:tc>
        <w:tc>
          <w:tcPr>
            <w:tcW w:w="1070" w:type="dxa"/>
            <w:vAlign w:val="center"/>
          </w:tcPr>
          <w:p w:rsidR="00B912A0" w:rsidRPr="006233BC" w:rsidRDefault="00B912A0" w:rsidP="006233BC">
            <w:pPr>
              <w:jc w:val="center"/>
            </w:pPr>
            <w:r w:rsidRPr="006233BC">
              <w:t>2</w:t>
            </w:r>
          </w:p>
        </w:tc>
        <w:tc>
          <w:tcPr>
            <w:tcW w:w="1614" w:type="dxa"/>
            <w:vAlign w:val="center"/>
          </w:tcPr>
          <w:p w:rsidR="00B912A0" w:rsidRPr="006233BC" w:rsidRDefault="006233BC" w:rsidP="006233BC">
            <w:pPr>
              <w:jc w:val="center"/>
            </w:pPr>
            <w:r w:rsidRPr="006233BC">
              <w:t>3</w:t>
            </w:r>
          </w:p>
        </w:tc>
        <w:tc>
          <w:tcPr>
            <w:tcW w:w="1471" w:type="dxa"/>
            <w:vAlign w:val="center"/>
          </w:tcPr>
          <w:p w:rsidR="00B912A0" w:rsidRPr="006233BC" w:rsidRDefault="006233BC" w:rsidP="006233BC">
            <w:pPr>
              <w:jc w:val="center"/>
            </w:pPr>
            <w:r w:rsidRPr="006233BC">
              <w:t>4</w:t>
            </w:r>
          </w:p>
        </w:tc>
        <w:tc>
          <w:tcPr>
            <w:tcW w:w="729" w:type="dxa"/>
            <w:vAlign w:val="center"/>
          </w:tcPr>
          <w:p w:rsidR="00B912A0" w:rsidRPr="006233BC" w:rsidRDefault="006233BC" w:rsidP="006233BC">
            <w:pPr>
              <w:jc w:val="center"/>
            </w:pPr>
            <w:r w:rsidRPr="006233BC">
              <w:t>5</w:t>
            </w:r>
          </w:p>
        </w:tc>
        <w:tc>
          <w:tcPr>
            <w:tcW w:w="1420" w:type="dxa"/>
            <w:vAlign w:val="center"/>
          </w:tcPr>
          <w:p w:rsidR="00B912A0" w:rsidRPr="006233BC" w:rsidRDefault="006233BC" w:rsidP="006233BC">
            <w:pPr>
              <w:jc w:val="center"/>
            </w:pPr>
            <w:r w:rsidRPr="006233BC">
              <w:t>6</w:t>
            </w:r>
          </w:p>
        </w:tc>
        <w:tc>
          <w:tcPr>
            <w:tcW w:w="1320" w:type="dxa"/>
            <w:vAlign w:val="center"/>
          </w:tcPr>
          <w:p w:rsidR="00B912A0" w:rsidRPr="006233BC" w:rsidRDefault="006233BC" w:rsidP="006233BC">
            <w:pPr>
              <w:jc w:val="center"/>
            </w:pPr>
            <w:r w:rsidRPr="006233BC">
              <w:t>7</w:t>
            </w:r>
          </w:p>
        </w:tc>
        <w:tc>
          <w:tcPr>
            <w:tcW w:w="1394" w:type="dxa"/>
            <w:vAlign w:val="center"/>
          </w:tcPr>
          <w:p w:rsidR="00B912A0" w:rsidRPr="006233BC" w:rsidRDefault="006233BC" w:rsidP="006233BC">
            <w:pPr>
              <w:jc w:val="center"/>
            </w:pPr>
            <w:r w:rsidRPr="006233BC">
              <w:t>8</w:t>
            </w:r>
          </w:p>
        </w:tc>
        <w:tc>
          <w:tcPr>
            <w:tcW w:w="2693" w:type="dxa"/>
            <w:vAlign w:val="center"/>
          </w:tcPr>
          <w:p w:rsidR="00B912A0" w:rsidRPr="006233BC" w:rsidRDefault="006233BC" w:rsidP="006233BC">
            <w:pPr>
              <w:jc w:val="center"/>
            </w:pPr>
            <w:r w:rsidRPr="006233BC">
              <w:t>9</w:t>
            </w:r>
          </w:p>
        </w:tc>
        <w:tc>
          <w:tcPr>
            <w:tcW w:w="2835" w:type="dxa"/>
            <w:vAlign w:val="center"/>
          </w:tcPr>
          <w:p w:rsidR="00B912A0" w:rsidRPr="006233BC" w:rsidRDefault="006233BC" w:rsidP="006233BC">
            <w:pPr>
              <w:jc w:val="center"/>
            </w:pPr>
            <w:r w:rsidRPr="006233BC">
              <w:t>10</w:t>
            </w:r>
          </w:p>
        </w:tc>
      </w:tr>
      <w:tr w:rsidR="006233BC" w:rsidRPr="006233BC" w:rsidTr="006233BC">
        <w:tc>
          <w:tcPr>
            <w:tcW w:w="1614" w:type="dxa"/>
            <w:vAlign w:val="center"/>
          </w:tcPr>
          <w:p w:rsidR="00B912A0" w:rsidRPr="006233BC" w:rsidRDefault="00B912A0" w:rsidP="006233BC">
            <w:pPr>
              <w:jc w:val="center"/>
            </w:pPr>
          </w:p>
        </w:tc>
        <w:tc>
          <w:tcPr>
            <w:tcW w:w="1070" w:type="dxa"/>
            <w:vAlign w:val="center"/>
          </w:tcPr>
          <w:p w:rsidR="00B912A0" w:rsidRPr="006233BC" w:rsidRDefault="00B912A0" w:rsidP="006233BC">
            <w:pPr>
              <w:jc w:val="center"/>
            </w:pPr>
          </w:p>
        </w:tc>
        <w:tc>
          <w:tcPr>
            <w:tcW w:w="1614" w:type="dxa"/>
            <w:vAlign w:val="center"/>
          </w:tcPr>
          <w:p w:rsidR="00B912A0" w:rsidRPr="006233BC" w:rsidRDefault="00B912A0" w:rsidP="006233BC">
            <w:pPr>
              <w:jc w:val="center"/>
            </w:pPr>
          </w:p>
        </w:tc>
        <w:tc>
          <w:tcPr>
            <w:tcW w:w="1471" w:type="dxa"/>
            <w:vAlign w:val="center"/>
          </w:tcPr>
          <w:p w:rsidR="00B912A0" w:rsidRPr="006233BC" w:rsidRDefault="00B912A0" w:rsidP="006233BC">
            <w:pPr>
              <w:jc w:val="center"/>
            </w:pPr>
          </w:p>
        </w:tc>
        <w:tc>
          <w:tcPr>
            <w:tcW w:w="729" w:type="dxa"/>
            <w:vAlign w:val="center"/>
          </w:tcPr>
          <w:p w:rsidR="00B912A0" w:rsidRPr="006233BC" w:rsidRDefault="00B912A0" w:rsidP="006233BC">
            <w:pPr>
              <w:jc w:val="center"/>
            </w:pPr>
          </w:p>
        </w:tc>
        <w:tc>
          <w:tcPr>
            <w:tcW w:w="1420" w:type="dxa"/>
            <w:vAlign w:val="center"/>
          </w:tcPr>
          <w:p w:rsidR="00B912A0" w:rsidRPr="006233BC" w:rsidRDefault="00B912A0" w:rsidP="006233BC">
            <w:pPr>
              <w:jc w:val="center"/>
            </w:pPr>
          </w:p>
        </w:tc>
        <w:tc>
          <w:tcPr>
            <w:tcW w:w="1320" w:type="dxa"/>
            <w:vAlign w:val="center"/>
          </w:tcPr>
          <w:p w:rsidR="00B912A0" w:rsidRPr="006233BC" w:rsidRDefault="00B912A0" w:rsidP="006233BC">
            <w:pPr>
              <w:jc w:val="center"/>
            </w:pPr>
          </w:p>
        </w:tc>
        <w:tc>
          <w:tcPr>
            <w:tcW w:w="1394" w:type="dxa"/>
            <w:vAlign w:val="center"/>
          </w:tcPr>
          <w:p w:rsidR="00B912A0" w:rsidRPr="006233BC" w:rsidRDefault="00B912A0" w:rsidP="006233BC">
            <w:pPr>
              <w:jc w:val="center"/>
            </w:pPr>
          </w:p>
        </w:tc>
        <w:tc>
          <w:tcPr>
            <w:tcW w:w="2693" w:type="dxa"/>
            <w:vAlign w:val="center"/>
          </w:tcPr>
          <w:p w:rsidR="00B912A0" w:rsidRPr="006233BC" w:rsidRDefault="00B912A0" w:rsidP="006233BC">
            <w:pPr>
              <w:jc w:val="center"/>
            </w:pPr>
          </w:p>
        </w:tc>
        <w:tc>
          <w:tcPr>
            <w:tcW w:w="2835" w:type="dxa"/>
            <w:vAlign w:val="center"/>
          </w:tcPr>
          <w:p w:rsidR="00B912A0" w:rsidRPr="006233BC" w:rsidRDefault="00B912A0" w:rsidP="006233BC">
            <w:pPr>
              <w:jc w:val="center"/>
            </w:pPr>
          </w:p>
        </w:tc>
      </w:tr>
    </w:tbl>
    <w:p w:rsidR="003C217B" w:rsidRDefault="000100FC">
      <w:pPr>
        <w:pStyle w:val="a4"/>
      </w:pPr>
      <w:r>
        <w:t>Начало приемки __________ч. _____________мин.</w:t>
      </w:r>
      <w:r>
        <w:br/>
        <w:t>Окончание приемки ___________ч. _____________мин.</w:t>
      </w:r>
      <w:r>
        <w:br/>
        <w:t>Принят и осмотрен груз, прибывший "__" _____________200__г.</w:t>
      </w:r>
      <w:r>
        <w:br/>
        <w:t>По счету № ______ от "___"_____________200__г.</w:t>
      </w:r>
      <w:r>
        <w:br/>
        <w:t>со станции (пристани) ________________________________________________</w:t>
      </w:r>
      <w:r>
        <w:br/>
        <w:t>по сопроводительному транспортному документу № ______________________</w:t>
      </w:r>
      <w:r>
        <w:br/>
        <w:t>от "___"_______________200__г. в вагонах № ___________________________</w:t>
      </w:r>
    </w:p>
    <w:p w:rsidR="005C1F9E" w:rsidRDefault="000100FC" w:rsidP="005C1F9E">
      <w:pPr>
        <w:jc w:val="both"/>
      </w:pPr>
      <w:r>
        <w:t xml:space="preserve">Отправитель __________________________________________________________ </w:t>
      </w:r>
    </w:p>
    <w:p w:rsidR="005C1F9E" w:rsidRDefault="000100FC" w:rsidP="005C1F9E">
      <w:pPr>
        <w:jc w:val="both"/>
      </w:pPr>
      <w:r>
        <w:t xml:space="preserve">наименование, адрес и номер телефона </w:t>
      </w:r>
    </w:p>
    <w:p w:rsidR="005C1F9E" w:rsidRDefault="000100FC" w:rsidP="005C1F9E">
      <w:pPr>
        <w:jc w:val="both"/>
      </w:pPr>
      <w:r>
        <w:t xml:space="preserve">Поставщик ____________________________________________________________ </w:t>
      </w:r>
    </w:p>
    <w:p w:rsidR="003C217B" w:rsidRDefault="000100FC" w:rsidP="005C1F9E">
      <w:pPr>
        <w:jc w:val="both"/>
      </w:pPr>
      <w:r>
        <w:t>наименование, адрес и номер телефона</w:t>
      </w:r>
    </w:p>
    <w:p w:rsidR="003C217B" w:rsidRDefault="000100FC" w:rsidP="005C1F9E">
      <w:pPr>
        <w:jc w:val="both"/>
      </w:pPr>
      <w:r>
        <w:t>Дата отправки оборудования со станции (пристани, порта) или со склада отправителя ______</w:t>
      </w:r>
      <w:r w:rsidR="005C1F9E">
        <w:t>_______________________________</w:t>
      </w:r>
      <w:r>
        <w:t>_____________________________________________ ______________________________________________________________________</w:t>
      </w:r>
      <w:r w:rsidR="005C1F9E">
        <w:t>________________________________________________________________________________________</w:t>
      </w:r>
    </w:p>
    <w:p w:rsidR="004D540D" w:rsidRDefault="004D540D" w:rsidP="005C1F9E">
      <w:pPr>
        <w:pStyle w:val="a4"/>
        <w:spacing w:before="0" w:beforeAutospacing="0" w:after="0" w:afterAutospacing="0"/>
      </w:pPr>
    </w:p>
    <w:p w:rsidR="003C217B" w:rsidRDefault="000100FC" w:rsidP="004D540D">
      <w:pPr>
        <w:pStyle w:val="a4"/>
        <w:spacing w:before="0" w:beforeAutospacing="0" w:after="120" w:afterAutospacing="0"/>
      </w:pPr>
      <w:r>
        <w:lastRenderedPageBreak/>
        <w:t>По сопроводительному транспортному документу значилось:</w:t>
      </w:r>
    </w:p>
    <w:tbl>
      <w:tblPr>
        <w:tblStyle w:val="a9"/>
        <w:tblW w:w="0" w:type="auto"/>
        <w:tblLook w:val="04A0" w:firstRow="1" w:lastRow="0" w:firstColumn="1" w:lastColumn="0" w:noHBand="0" w:noVBand="1"/>
      </w:tblPr>
      <w:tblGrid>
        <w:gridCol w:w="1555"/>
        <w:gridCol w:w="1417"/>
        <w:gridCol w:w="1418"/>
        <w:gridCol w:w="2377"/>
        <w:gridCol w:w="1308"/>
        <w:gridCol w:w="1533"/>
        <w:gridCol w:w="1638"/>
        <w:gridCol w:w="1932"/>
      </w:tblGrid>
      <w:tr w:rsidR="003D52B5" w:rsidTr="003D52B5">
        <w:tc>
          <w:tcPr>
            <w:tcW w:w="1555" w:type="dxa"/>
            <w:vMerge w:val="restart"/>
            <w:vAlign w:val="center"/>
          </w:tcPr>
          <w:p w:rsidR="003D52B5" w:rsidRDefault="003D52B5" w:rsidP="003D52B5">
            <w:pPr>
              <w:pStyle w:val="a4"/>
              <w:spacing w:before="0" w:beforeAutospacing="0" w:after="0" w:afterAutospacing="0"/>
              <w:jc w:val="center"/>
            </w:pPr>
            <w:r>
              <w:t>Знак, марка, проба</w:t>
            </w:r>
          </w:p>
        </w:tc>
        <w:tc>
          <w:tcPr>
            <w:tcW w:w="1417" w:type="dxa"/>
            <w:vMerge w:val="restart"/>
            <w:vAlign w:val="center"/>
          </w:tcPr>
          <w:p w:rsidR="003D52B5" w:rsidRDefault="003D52B5" w:rsidP="003D52B5">
            <w:pPr>
              <w:pStyle w:val="a4"/>
              <w:spacing w:before="0" w:beforeAutospacing="0" w:after="0" w:afterAutospacing="0"/>
              <w:jc w:val="center"/>
            </w:pPr>
            <w:r>
              <w:t>Количество мест</w:t>
            </w:r>
          </w:p>
        </w:tc>
        <w:tc>
          <w:tcPr>
            <w:tcW w:w="1418" w:type="dxa"/>
            <w:vMerge w:val="restart"/>
            <w:vAlign w:val="center"/>
          </w:tcPr>
          <w:p w:rsidR="003D52B5" w:rsidRDefault="003D52B5" w:rsidP="003D52B5">
            <w:pPr>
              <w:pStyle w:val="a4"/>
              <w:spacing w:before="0" w:beforeAutospacing="0" w:after="0" w:afterAutospacing="0"/>
              <w:jc w:val="center"/>
            </w:pPr>
            <w:r>
              <w:t>Вид упаковки</w:t>
            </w:r>
          </w:p>
        </w:tc>
        <w:tc>
          <w:tcPr>
            <w:tcW w:w="2377" w:type="dxa"/>
            <w:vMerge w:val="restart"/>
            <w:vAlign w:val="center"/>
          </w:tcPr>
          <w:p w:rsidR="003D52B5" w:rsidRDefault="003D52B5" w:rsidP="003D52B5">
            <w:pPr>
              <w:pStyle w:val="a4"/>
              <w:spacing w:before="0" w:beforeAutospacing="0" w:after="0" w:afterAutospacing="0"/>
              <w:jc w:val="center"/>
            </w:pPr>
            <w:r>
              <w:t>Наименование оборудования (груза)</w:t>
            </w:r>
          </w:p>
        </w:tc>
        <w:tc>
          <w:tcPr>
            <w:tcW w:w="1308" w:type="dxa"/>
            <w:vMerge w:val="restart"/>
            <w:vAlign w:val="center"/>
          </w:tcPr>
          <w:p w:rsidR="003D52B5" w:rsidRDefault="003D52B5" w:rsidP="003D52B5">
            <w:pPr>
              <w:pStyle w:val="a4"/>
              <w:spacing w:before="0" w:beforeAutospacing="0" w:after="0" w:afterAutospacing="0"/>
              <w:jc w:val="center"/>
            </w:pPr>
            <w:r>
              <w:t>Единица измерения</w:t>
            </w:r>
          </w:p>
        </w:tc>
        <w:tc>
          <w:tcPr>
            <w:tcW w:w="3171" w:type="dxa"/>
            <w:gridSpan w:val="2"/>
            <w:vAlign w:val="center"/>
          </w:tcPr>
          <w:p w:rsidR="003D52B5" w:rsidRDefault="003D52B5" w:rsidP="003D52B5">
            <w:pPr>
              <w:pStyle w:val="a4"/>
              <w:spacing w:before="0" w:beforeAutospacing="0" w:after="0" w:afterAutospacing="0"/>
              <w:jc w:val="center"/>
            </w:pPr>
            <w:r>
              <w:t>Масса груза, т по данным</w:t>
            </w:r>
          </w:p>
        </w:tc>
        <w:tc>
          <w:tcPr>
            <w:tcW w:w="1932" w:type="dxa"/>
            <w:vMerge w:val="restart"/>
            <w:vAlign w:val="center"/>
          </w:tcPr>
          <w:p w:rsidR="003D52B5" w:rsidRDefault="003D52B5" w:rsidP="003D52B5">
            <w:pPr>
              <w:pStyle w:val="a4"/>
              <w:spacing w:before="0" w:beforeAutospacing="0" w:after="0" w:afterAutospacing="0"/>
              <w:jc w:val="center"/>
            </w:pPr>
            <w:r>
              <w:t>Особые отметки отправителя</w:t>
            </w:r>
          </w:p>
        </w:tc>
      </w:tr>
      <w:tr w:rsidR="003D52B5" w:rsidTr="003D52B5">
        <w:tc>
          <w:tcPr>
            <w:tcW w:w="1555" w:type="dxa"/>
            <w:vMerge/>
            <w:vAlign w:val="center"/>
          </w:tcPr>
          <w:p w:rsidR="003D52B5" w:rsidRDefault="003D52B5" w:rsidP="003D52B5">
            <w:pPr>
              <w:pStyle w:val="a4"/>
              <w:spacing w:before="0" w:beforeAutospacing="0" w:after="0" w:afterAutospacing="0"/>
              <w:jc w:val="center"/>
            </w:pPr>
          </w:p>
        </w:tc>
        <w:tc>
          <w:tcPr>
            <w:tcW w:w="1417" w:type="dxa"/>
            <w:vMerge/>
            <w:vAlign w:val="center"/>
          </w:tcPr>
          <w:p w:rsidR="003D52B5" w:rsidRDefault="003D52B5" w:rsidP="003D52B5">
            <w:pPr>
              <w:pStyle w:val="a4"/>
              <w:spacing w:before="0" w:beforeAutospacing="0" w:after="0" w:afterAutospacing="0"/>
              <w:jc w:val="center"/>
            </w:pPr>
          </w:p>
        </w:tc>
        <w:tc>
          <w:tcPr>
            <w:tcW w:w="1418" w:type="dxa"/>
            <w:vMerge/>
            <w:vAlign w:val="center"/>
          </w:tcPr>
          <w:p w:rsidR="003D52B5" w:rsidRDefault="003D52B5" w:rsidP="003D52B5">
            <w:pPr>
              <w:pStyle w:val="a4"/>
              <w:spacing w:before="0" w:beforeAutospacing="0" w:after="0" w:afterAutospacing="0"/>
              <w:jc w:val="center"/>
            </w:pPr>
          </w:p>
        </w:tc>
        <w:tc>
          <w:tcPr>
            <w:tcW w:w="2377" w:type="dxa"/>
            <w:vMerge/>
            <w:vAlign w:val="center"/>
          </w:tcPr>
          <w:p w:rsidR="003D52B5" w:rsidRDefault="003D52B5" w:rsidP="003D52B5">
            <w:pPr>
              <w:pStyle w:val="a4"/>
              <w:spacing w:before="0" w:beforeAutospacing="0" w:after="0" w:afterAutospacing="0"/>
              <w:jc w:val="center"/>
            </w:pPr>
          </w:p>
        </w:tc>
        <w:tc>
          <w:tcPr>
            <w:tcW w:w="1308" w:type="dxa"/>
            <w:vMerge/>
            <w:vAlign w:val="center"/>
          </w:tcPr>
          <w:p w:rsidR="003D52B5" w:rsidRDefault="003D52B5" w:rsidP="003D52B5">
            <w:pPr>
              <w:pStyle w:val="a4"/>
              <w:spacing w:before="0" w:beforeAutospacing="0" w:after="0" w:afterAutospacing="0"/>
              <w:jc w:val="center"/>
            </w:pPr>
          </w:p>
        </w:tc>
        <w:tc>
          <w:tcPr>
            <w:tcW w:w="1533" w:type="dxa"/>
            <w:vAlign w:val="center"/>
          </w:tcPr>
          <w:p w:rsidR="003D52B5" w:rsidRDefault="003D52B5" w:rsidP="003D52B5">
            <w:pPr>
              <w:pStyle w:val="a4"/>
              <w:spacing w:before="0" w:beforeAutospacing="0" w:after="0" w:afterAutospacing="0"/>
              <w:jc w:val="center"/>
            </w:pPr>
            <w:r>
              <w:t>Отправителя</w:t>
            </w:r>
          </w:p>
        </w:tc>
        <w:tc>
          <w:tcPr>
            <w:tcW w:w="1638" w:type="dxa"/>
            <w:vAlign w:val="center"/>
          </w:tcPr>
          <w:p w:rsidR="003D52B5" w:rsidRDefault="003D52B5" w:rsidP="003D52B5">
            <w:pPr>
              <w:pStyle w:val="a4"/>
              <w:spacing w:before="0" w:beforeAutospacing="0" w:after="0" w:afterAutospacing="0"/>
              <w:jc w:val="center"/>
            </w:pPr>
            <w:r>
              <w:t>Организации-перевозчика</w:t>
            </w:r>
          </w:p>
        </w:tc>
        <w:tc>
          <w:tcPr>
            <w:tcW w:w="1932" w:type="dxa"/>
            <w:vMerge/>
            <w:vAlign w:val="center"/>
          </w:tcPr>
          <w:p w:rsidR="003D52B5" w:rsidRDefault="003D52B5" w:rsidP="003D52B5">
            <w:pPr>
              <w:pStyle w:val="a4"/>
              <w:spacing w:before="0" w:beforeAutospacing="0" w:after="0" w:afterAutospacing="0"/>
              <w:jc w:val="center"/>
            </w:pPr>
          </w:p>
        </w:tc>
      </w:tr>
      <w:tr w:rsidR="005C1F9E" w:rsidTr="003D52B5">
        <w:tc>
          <w:tcPr>
            <w:tcW w:w="1555" w:type="dxa"/>
            <w:vAlign w:val="center"/>
          </w:tcPr>
          <w:p w:rsidR="005C1F9E" w:rsidRDefault="003D52B5" w:rsidP="003D52B5">
            <w:pPr>
              <w:pStyle w:val="a4"/>
              <w:spacing w:before="0" w:beforeAutospacing="0" w:after="0" w:afterAutospacing="0"/>
              <w:jc w:val="center"/>
            </w:pPr>
            <w:r>
              <w:t>1</w:t>
            </w:r>
          </w:p>
        </w:tc>
        <w:tc>
          <w:tcPr>
            <w:tcW w:w="1417" w:type="dxa"/>
            <w:vAlign w:val="center"/>
          </w:tcPr>
          <w:p w:rsidR="005C1F9E" w:rsidRDefault="003D52B5" w:rsidP="003D52B5">
            <w:pPr>
              <w:pStyle w:val="a4"/>
              <w:spacing w:before="0" w:beforeAutospacing="0" w:after="0" w:afterAutospacing="0"/>
              <w:jc w:val="center"/>
            </w:pPr>
            <w:r>
              <w:t>2</w:t>
            </w:r>
          </w:p>
        </w:tc>
        <w:tc>
          <w:tcPr>
            <w:tcW w:w="1418" w:type="dxa"/>
            <w:vAlign w:val="center"/>
          </w:tcPr>
          <w:p w:rsidR="005C1F9E" w:rsidRDefault="003D52B5" w:rsidP="003D52B5">
            <w:pPr>
              <w:pStyle w:val="a4"/>
              <w:spacing w:before="0" w:beforeAutospacing="0" w:after="0" w:afterAutospacing="0"/>
              <w:jc w:val="center"/>
            </w:pPr>
            <w:r>
              <w:t>3</w:t>
            </w:r>
          </w:p>
        </w:tc>
        <w:tc>
          <w:tcPr>
            <w:tcW w:w="2377" w:type="dxa"/>
            <w:vAlign w:val="center"/>
          </w:tcPr>
          <w:p w:rsidR="005C1F9E" w:rsidRDefault="003D52B5" w:rsidP="003D52B5">
            <w:pPr>
              <w:pStyle w:val="a4"/>
              <w:spacing w:before="0" w:beforeAutospacing="0" w:after="0" w:afterAutospacing="0"/>
              <w:jc w:val="center"/>
            </w:pPr>
            <w:r>
              <w:t>4</w:t>
            </w:r>
          </w:p>
        </w:tc>
        <w:tc>
          <w:tcPr>
            <w:tcW w:w="1308" w:type="dxa"/>
            <w:vAlign w:val="center"/>
          </w:tcPr>
          <w:p w:rsidR="005C1F9E" w:rsidRDefault="003D52B5" w:rsidP="003D52B5">
            <w:pPr>
              <w:pStyle w:val="a4"/>
              <w:spacing w:before="0" w:beforeAutospacing="0" w:after="0" w:afterAutospacing="0"/>
              <w:jc w:val="center"/>
            </w:pPr>
            <w:r>
              <w:t>5</w:t>
            </w:r>
          </w:p>
        </w:tc>
        <w:tc>
          <w:tcPr>
            <w:tcW w:w="1533" w:type="dxa"/>
            <w:vAlign w:val="center"/>
          </w:tcPr>
          <w:p w:rsidR="005C1F9E" w:rsidRDefault="003D52B5" w:rsidP="003D52B5">
            <w:pPr>
              <w:pStyle w:val="a4"/>
              <w:spacing w:before="0" w:beforeAutospacing="0" w:after="0" w:afterAutospacing="0"/>
              <w:jc w:val="center"/>
            </w:pPr>
            <w:r>
              <w:t>6</w:t>
            </w:r>
          </w:p>
        </w:tc>
        <w:tc>
          <w:tcPr>
            <w:tcW w:w="1638" w:type="dxa"/>
            <w:vAlign w:val="center"/>
          </w:tcPr>
          <w:p w:rsidR="005C1F9E" w:rsidRDefault="003D52B5" w:rsidP="003D52B5">
            <w:pPr>
              <w:pStyle w:val="a4"/>
              <w:spacing w:before="0" w:beforeAutospacing="0" w:after="0" w:afterAutospacing="0"/>
              <w:jc w:val="center"/>
            </w:pPr>
            <w:r>
              <w:t>7</w:t>
            </w:r>
          </w:p>
        </w:tc>
        <w:tc>
          <w:tcPr>
            <w:tcW w:w="1932" w:type="dxa"/>
            <w:vAlign w:val="center"/>
          </w:tcPr>
          <w:p w:rsidR="005C1F9E" w:rsidRDefault="003D52B5" w:rsidP="003D52B5">
            <w:pPr>
              <w:pStyle w:val="a4"/>
              <w:spacing w:before="0" w:beforeAutospacing="0" w:after="0" w:afterAutospacing="0"/>
              <w:jc w:val="center"/>
            </w:pPr>
            <w:r>
              <w:t>8</w:t>
            </w:r>
          </w:p>
        </w:tc>
      </w:tr>
      <w:tr w:rsidR="005C1F9E" w:rsidTr="003D52B5">
        <w:tc>
          <w:tcPr>
            <w:tcW w:w="1555" w:type="dxa"/>
            <w:vAlign w:val="center"/>
          </w:tcPr>
          <w:p w:rsidR="005C1F9E" w:rsidRDefault="005C1F9E" w:rsidP="003D52B5">
            <w:pPr>
              <w:pStyle w:val="a4"/>
              <w:spacing w:before="0" w:beforeAutospacing="0" w:after="0" w:afterAutospacing="0"/>
              <w:jc w:val="center"/>
            </w:pPr>
          </w:p>
        </w:tc>
        <w:tc>
          <w:tcPr>
            <w:tcW w:w="1417" w:type="dxa"/>
            <w:vAlign w:val="center"/>
          </w:tcPr>
          <w:p w:rsidR="005C1F9E" w:rsidRDefault="005C1F9E" w:rsidP="003D52B5">
            <w:pPr>
              <w:pStyle w:val="a4"/>
              <w:spacing w:before="0" w:beforeAutospacing="0" w:after="0" w:afterAutospacing="0"/>
              <w:jc w:val="center"/>
            </w:pPr>
          </w:p>
        </w:tc>
        <w:tc>
          <w:tcPr>
            <w:tcW w:w="1418" w:type="dxa"/>
            <w:vAlign w:val="center"/>
          </w:tcPr>
          <w:p w:rsidR="005C1F9E" w:rsidRDefault="005C1F9E" w:rsidP="003D52B5">
            <w:pPr>
              <w:pStyle w:val="a4"/>
              <w:spacing w:before="0" w:beforeAutospacing="0" w:after="0" w:afterAutospacing="0"/>
              <w:jc w:val="center"/>
            </w:pPr>
          </w:p>
        </w:tc>
        <w:tc>
          <w:tcPr>
            <w:tcW w:w="2377" w:type="dxa"/>
            <w:vAlign w:val="center"/>
          </w:tcPr>
          <w:p w:rsidR="005C1F9E" w:rsidRDefault="005C1F9E" w:rsidP="003D52B5">
            <w:pPr>
              <w:pStyle w:val="a4"/>
              <w:spacing w:before="0" w:beforeAutospacing="0" w:after="0" w:afterAutospacing="0"/>
              <w:jc w:val="center"/>
            </w:pPr>
          </w:p>
        </w:tc>
        <w:tc>
          <w:tcPr>
            <w:tcW w:w="1308" w:type="dxa"/>
            <w:vAlign w:val="center"/>
          </w:tcPr>
          <w:p w:rsidR="005C1F9E" w:rsidRDefault="005C1F9E" w:rsidP="003D52B5">
            <w:pPr>
              <w:pStyle w:val="a4"/>
              <w:spacing w:before="0" w:beforeAutospacing="0" w:after="0" w:afterAutospacing="0"/>
              <w:jc w:val="center"/>
            </w:pPr>
          </w:p>
        </w:tc>
        <w:tc>
          <w:tcPr>
            <w:tcW w:w="1533" w:type="dxa"/>
            <w:vAlign w:val="center"/>
          </w:tcPr>
          <w:p w:rsidR="005C1F9E" w:rsidRDefault="005C1F9E" w:rsidP="003D52B5">
            <w:pPr>
              <w:pStyle w:val="a4"/>
              <w:spacing w:before="0" w:beforeAutospacing="0" w:after="0" w:afterAutospacing="0"/>
              <w:jc w:val="center"/>
            </w:pPr>
          </w:p>
        </w:tc>
        <w:tc>
          <w:tcPr>
            <w:tcW w:w="1638" w:type="dxa"/>
            <w:vAlign w:val="center"/>
          </w:tcPr>
          <w:p w:rsidR="005C1F9E" w:rsidRDefault="005C1F9E" w:rsidP="003D52B5">
            <w:pPr>
              <w:pStyle w:val="a4"/>
              <w:spacing w:before="0" w:beforeAutospacing="0" w:after="0" w:afterAutospacing="0"/>
              <w:jc w:val="center"/>
            </w:pPr>
          </w:p>
        </w:tc>
        <w:tc>
          <w:tcPr>
            <w:tcW w:w="1932" w:type="dxa"/>
            <w:vAlign w:val="center"/>
          </w:tcPr>
          <w:p w:rsidR="005C1F9E" w:rsidRDefault="005C1F9E" w:rsidP="003D52B5">
            <w:pPr>
              <w:pStyle w:val="a4"/>
              <w:spacing w:before="0" w:beforeAutospacing="0" w:after="0" w:afterAutospacing="0"/>
              <w:jc w:val="center"/>
            </w:pPr>
          </w:p>
        </w:tc>
      </w:tr>
    </w:tbl>
    <w:p w:rsidR="003D52B5" w:rsidRDefault="003D52B5" w:rsidP="003D52B5">
      <w:pPr>
        <w:pStyle w:val="a4"/>
        <w:spacing w:before="0" w:beforeAutospacing="0" w:after="0" w:afterAutospacing="0"/>
      </w:pPr>
    </w:p>
    <w:p w:rsidR="003D52B5" w:rsidRDefault="000100FC" w:rsidP="003D52B5">
      <w:pPr>
        <w:pStyle w:val="a4"/>
        <w:spacing w:before="0" w:beforeAutospacing="0" w:after="0" w:afterAutospacing="0"/>
      </w:pPr>
      <w:r>
        <w:t>При осмотре оборудования (груза) установлено:</w:t>
      </w:r>
      <w:r>
        <w:br/>
        <w:t>1. Упаковка повреждена / не повреждена</w:t>
      </w:r>
      <w:r>
        <w:br/>
        <w:t>______________________________________________________________________</w:t>
      </w:r>
      <w:r w:rsidR="003D52B5">
        <w:t xml:space="preserve"> </w:t>
      </w:r>
    </w:p>
    <w:p w:rsidR="003C217B" w:rsidRDefault="000100FC" w:rsidP="003D52B5">
      <w:pPr>
        <w:pStyle w:val="a4"/>
        <w:spacing w:before="0" w:beforeAutospacing="0" w:after="0" w:afterAutospacing="0"/>
        <w:ind w:firstLine="2694"/>
      </w:pPr>
      <w:r>
        <w:t>указать, как повреждена</w:t>
      </w:r>
    </w:p>
    <w:p w:rsidR="003D52B5" w:rsidRDefault="000100FC" w:rsidP="003D52B5">
      <w:pPr>
        <w:pStyle w:val="a4"/>
        <w:spacing w:before="0" w:beforeAutospacing="0" w:after="0" w:afterAutospacing="0"/>
      </w:pPr>
      <w:r>
        <w:t>2. Оборудование поставлено комплектно / не комплектно</w:t>
      </w:r>
      <w:r>
        <w:br/>
        <w:t>______________________________________________________________________</w:t>
      </w:r>
    </w:p>
    <w:p w:rsidR="003C217B" w:rsidRDefault="000100FC" w:rsidP="003D52B5">
      <w:pPr>
        <w:pStyle w:val="a4"/>
        <w:spacing w:before="0" w:beforeAutospacing="0" w:after="0" w:afterAutospacing="0"/>
        <w:ind w:firstLine="2410"/>
      </w:pPr>
      <w:r>
        <w:t>указать, какая некомплектность</w:t>
      </w:r>
    </w:p>
    <w:p w:rsidR="003D52B5" w:rsidRDefault="003D52B5">
      <w:r>
        <w:br w:type="page"/>
      </w:r>
    </w:p>
    <w:p w:rsidR="003C217B" w:rsidRDefault="000100FC">
      <w:pPr>
        <w:pStyle w:val="a4"/>
        <w:jc w:val="right"/>
      </w:pPr>
      <w:r>
        <w:lastRenderedPageBreak/>
        <w:t>Оборотная сторона формы № ОС-14</w:t>
      </w:r>
    </w:p>
    <w:p w:rsidR="003C217B" w:rsidRDefault="000100FC">
      <w:pPr>
        <w:pStyle w:val="a4"/>
      </w:pPr>
      <w:r>
        <w:t>3. При наружном осмотре оборудования оказалось:</w:t>
      </w:r>
    </w:p>
    <w:tbl>
      <w:tblPr>
        <w:tblStyle w:val="a9"/>
        <w:tblW w:w="0" w:type="auto"/>
        <w:tblLook w:val="04A0" w:firstRow="1" w:lastRow="0" w:firstColumn="1" w:lastColumn="0" w:noHBand="0" w:noVBand="1"/>
      </w:tblPr>
      <w:tblGrid>
        <w:gridCol w:w="1727"/>
        <w:gridCol w:w="2003"/>
        <w:gridCol w:w="1085"/>
        <w:gridCol w:w="1697"/>
        <w:gridCol w:w="1445"/>
        <w:gridCol w:w="1577"/>
        <w:gridCol w:w="1431"/>
        <w:gridCol w:w="1784"/>
      </w:tblGrid>
      <w:tr w:rsidR="00624E40" w:rsidTr="00624E40">
        <w:tc>
          <w:tcPr>
            <w:tcW w:w="1727" w:type="dxa"/>
            <w:vMerge w:val="restart"/>
            <w:vAlign w:val="center"/>
          </w:tcPr>
          <w:p w:rsidR="00624E40" w:rsidRDefault="00624E40" w:rsidP="00624E40">
            <w:pPr>
              <w:pStyle w:val="a4"/>
              <w:jc w:val="center"/>
            </w:pPr>
            <w:r>
              <w:t>Наименование оборудование</w:t>
            </w:r>
          </w:p>
        </w:tc>
        <w:tc>
          <w:tcPr>
            <w:tcW w:w="2003" w:type="dxa"/>
            <w:vMerge w:val="restart"/>
            <w:vAlign w:val="center"/>
          </w:tcPr>
          <w:p w:rsidR="00624E40" w:rsidRDefault="00624E40" w:rsidP="00624E40">
            <w:pPr>
              <w:pStyle w:val="a4"/>
              <w:jc w:val="center"/>
            </w:pPr>
            <w:r>
              <w:t>Номенклатурный номер</w:t>
            </w:r>
          </w:p>
        </w:tc>
        <w:tc>
          <w:tcPr>
            <w:tcW w:w="1085" w:type="dxa"/>
            <w:vMerge w:val="restart"/>
            <w:vAlign w:val="center"/>
          </w:tcPr>
          <w:p w:rsidR="00624E40" w:rsidRDefault="00624E40" w:rsidP="00624E40">
            <w:pPr>
              <w:pStyle w:val="a4"/>
              <w:jc w:val="center"/>
            </w:pPr>
            <w:r>
              <w:t>Тип, марка</w:t>
            </w:r>
          </w:p>
        </w:tc>
        <w:tc>
          <w:tcPr>
            <w:tcW w:w="1697" w:type="dxa"/>
            <w:vMerge w:val="restart"/>
            <w:vAlign w:val="center"/>
          </w:tcPr>
          <w:p w:rsidR="00624E40" w:rsidRDefault="00624E40" w:rsidP="00624E40">
            <w:pPr>
              <w:pStyle w:val="a4"/>
              <w:jc w:val="center"/>
            </w:pPr>
            <w:r>
              <w:t>Номер паспорта или маркировка</w:t>
            </w:r>
          </w:p>
        </w:tc>
        <w:tc>
          <w:tcPr>
            <w:tcW w:w="3022" w:type="dxa"/>
            <w:gridSpan w:val="2"/>
            <w:vAlign w:val="center"/>
          </w:tcPr>
          <w:p w:rsidR="00624E40" w:rsidRDefault="00624E40" w:rsidP="00624E40">
            <w:pPr>
              <w:pStyle w:val="a4"/>
              <w:jc w:val="center"/>
            </w:pPr>
            <w:r>
              <w:t>Количество</w:t>
            </w:r>
          </w:p>
        </w:tc>
        <w:tc>
          <w:tcPr>
            <w:tcW w:w="1431" w:type="dxa"/>
            <w:vMerge w:val="restart"/>
            <w:vAlign w:val="center"/>
          </w:tcPr>
          <w:p w:rsidR="00624E40" w:rsidRDefault="00624E40" w:rsidP="00624E40">
            <w:pPr>
              <w:pStyle w:val="a4"/>
              <w:jc w:val="center"/>
            </w:pPr>
            <w:r>
              <w:t>Стоимость, руб. коп.</w:t>
            </w:r>
          </w:p>
        </w:tc>
        <w:tc>
          <w:tcPr>
            <w:tcW w:w="1784" w:type="dxa"/>
            <w:vMerge w:val="restart"/>
            <w:vAlign w:val="center"/>
          </w:tcPr>
          <w:p w:rsidR="00624E40" w:rsidRDefault="00624E40" w:rsidP="00624E40">
            <w:pPr>
              <w:pStyle w:val="a4"/>
              <w:jc w:val="center"/>
            </w:pPr>
            <w:r>
              <w:t>Обнаруженные дефекты</w:t>
            </w:r>
          </w:p>
        </w:tc>
      </w:tr>
      <w:tr w:rsidR="00624E40" w:rsidTr="00624E40">
        <w:tc>
          <w:tcPr>
            <w:tcW w:w="1727" w:type="dxa"/>
            <w:vMerge/>
            <w:vAlign w:val="center"/>
          </w:tcPr>
          <w:p w:rsidR="00624E40" w:rsidRDefault="00624E40" w:rsidP="00A36D7D">
            <w:pPr>
              <w:pStyle w:val="a4"/>
              <w:jc w:val="center"/>
            </w:pPr>
          </w:p>
        </w:tc>
        <w:tc>
          <w:tcPr>
            <w:tcW w:w="2003" w:type="dxa"/>
            <w:vMerge/>
            <w:vAlign w:val="center"/>
          </w:tcPr>
          <w:p w:rsidR="00624E40" w:rsidRDefault="00624E40" w:rsidP="00A36D7D">
            <w:pPr>
              <w:pStyle w:val="a4"/>
              <w:jc w:val="center"/>
            </w:pPr>
          </w:p>
        </w:tc>
        <w:tc>
          <w:tcPr>
            <w:tcW w:w="1085" w:type="dxa"/>
            <w:vMerge/>
            <w:vAlign w:val="center"/>
          </w:tcPr>
          <w:p w:rsidR="00624E40" w:rsidRDefault="00624E40" w:rsidP="00A36D7D">
            <w:pPr>
              <w:pStyle w:val="a4"/>
              <w:jc w:val="center"/>
            </w:pPr>
          </w:p>
        </w:tc>
        <w:tc>
          <w:tcPr>
            <w:tcW w:w="1697" w:type="dxa"/>
            <w:vMerge/>
            <w:vAlign w:val="center"/>
          </w:tcPr>
          <w:p w:rsidR="00624E40" w:rsidRDefault="00624E40" w:rsidP="00A36D7D">
            <w:pPr>
              <w:pStyle w:val="a4"/>
              <w:jc w:val="center"/>
            </w:pPr>
          </w:p>
        </w:tc>
        <w:tc>
          <w:tcPr>
            <w:tcW w:w="1445" w:type="dxa"/>
            <w:vAlign w:val="center"/>
          </w:tcPr>
          <w:p w:rsidR="00624E40" w:rsidRDefault="00624E40" w:rsidP="00A36D7D">
            <w:pPr>
              <w:pStyle w:val="a4"/>
              <w:jc w:val="center"/>
            </w:pPr>
            <w:r>
              <w:t>По документам поставщика</w:t>
            </w:r>
          </w:p>
        </w:tc>
        <w:tc>
          <w:tcPr>
            <w:tcW w:w="1577" w:type="dxa"/>
            <w:vAlign w:val="center"/>
          </w:tcPr>
          <w:p w:rsidR="00624E40" w:rsidRDefault="00624E40" w:rsidP="00A36D7D">
            <w:pPr>
              <w:pStyle w:val="a4"/>
              <w:jc w:val="center"/>
            </w:pPr>
            <w:r>
              <w:t>Фактически при приеме</w:t>
            </w:r>
          </w:p>
        </w:tc>
        <w:tc>
          <w:tcPr>
            <w:tcW w:w="1431" w:type="dxa"/>
            <w:vMerge/>
            <w:vAlign w:val="center"/>
          </w:tcPr>
          <w:p w:rsidR="00624E40" w:rsidRDefault="00624E40" w:rsidP="00A36D7D">
            <w:pPr>
              <w:pStyle w:val="a4"/>
              <w:jc w:val="center"/>
            </w:pPr>
          </w:p>
        </w:tc>
        <w:tc>
          <w:tcPr>
            <w:tcW w:w="1784" w:type="dxa"/>
            <w:vMerge/>
            <w:vAlign w:val="center"/>
          </w:tcPr>
          <w:p w:rsidR="00624E40" w:rsidRDefault="00624E40" w:rsidP="00A36D7D">
            <w:pPr>
              <w:pStyle w:val="a4"/>
              <w:jc w:val="center"/>
            </w:pPr>
          </w:p>
        </w:tc>
      </w:tr>
      <w:tr w:rsidR="00624E40" w:rsidTr="00624E40">
        <w:tc>
          <w:tcPr>
            <w:tcW w:w="1727" w:type="dxa"/>
            <w:vAlign w:val="center"/>
          </w:tcPr>
          <w:p w:rsidR="00624E40" w:rsidRDefault="00624E40" w:rsidP="00A36D7D">
            <w:pPr>
              <w:pStyle w:val="a4"/>
              <w:jc w:val="center"/>
            </w:pPr>
            <w:r>
              <w:t>1</w:t>
            </w:r>
          </w:p>
        </w:tc>
        <w:tc>
          <w:tcPr>
            <w:tcW w:w="2003" w:type="dxa"/>
            <w:vAlign w:val="center"/>
          </w:tcPr>
          <w:p w:rsidR="00624E40" w:rsidRDefault="00624E40" w:rsidP="00A36D7D">
            <w:pPr>
              <w:pStyle w:val="a4"/>
              <w:jc w:val="center"/>
            </w:pPr>
            <w:r>
              <w:t>2</w:t>
            </w:r>
          </w:p>
        </w:tc>
        <w:tc>
          <w:tcPr>
            <w:tcW w:w="1085" w:type="dxa"/>
            <w:vAlign w:val="center"/>
          </w:tcPr>
          <w:p w:rsidR="00624E40" w:rsidRDefault="00624E40" w:rsidP="00A36D7D">
            <w:pPr>
              <w:pStyle w:val="a4"/>
              <w:jc w:val="center"/>
            </w:pPr>
            <w:r>
              <w:t>3</w:t>
            </w:r>
          </w:p>
        </w:tc>
        <w:tc>
          <w:tcPr>
            <w:tcW w:w="1697" w:type="dxa"/>
            <w:vAlign w:val="center"/>
          </w:tcPr>
          <w:p w:rsidR="00624E40" w:rsidRDefault="00624E40" w:rsidP="00A36D7D">
            <w:pPr>
              <w:pStyle w:val="a4"/>
              <w:jc w:val="center"/>
            </w:pPr>
            <w:r>
              <w:t>4</w:t>
            </w:r>
          </w:p>
        </w:tc>
        <w:tc>
          <w:tcPr>
            <w:tcW w:w="1445" w:type="dxa"/>
            <w:vAlign w:val="center"/>
          </w:tcPr>
          <w:p w:rsidR="00624E40" w:rsidRDefault="00624E40" w:rsidP="00A36D7D">
            <w:pPr>
              <w:pStyle w:val="a4"/>
              <w:jc w:val="center"/>
            </w:pPr>
            <w:r>
              <w:t>5</w:t>
            </w:r>
          </w:p>
        </w:tc>
        <w:tc>
          <w:tcPr>
            <w:tcW w:w="1577" w:type="dxa"/>
            <w:vAlign w:val="center"/>
          </w:tcPr>
          <w:p w:rsidR="00624E40" w:rsidRDefault="00624E40" w:rsidP="00A36D7D">
            <w:pPr>
              <w:pStyle w:val="a4"/>
              <w:jc w:val="center"/>
            </w:pPr>
            <w:r>
              <w:t>6</w:t>
            </w:r>
          </w:p>
        </w:tc>
        <w:tc>
          <w:tcPr>
            <w:tcW w:w="1431" w:type="dxa"/>
            <w:vAlign w:val="center"/>
          </w:tcPr>
          <w:p w:rsidR="00624E40" w:rsidRDefault="00624E40" w:rsidP="00A36D7D">
            <w:pPr>
              <w:pStyle w:val="a4"/>
              <w:jc w:val="center"/>
            </w:pPr>
            <w:r>
              <w:t>7</w:t>
            </w:r>
          </w:p>
        </w:tc>
        <w:tc>
          <w:tcPr>
            <w:tcW w:w="1784" w:type="dxa"/>
            <w:vAlign w:val="center"/>
          </w:tcPr>
          <w:p w:rsidR="00624E40" w:rsidRDefault="00624E40" w:rsidP="00A36D7D">
            <w:pPr>
              <w:pStyle w:val="a4"/>
              <w:jc w:val="center"/>
            </w:pPr>
            <w:r>
              <w:t>8</w:t>
            </w:r>
          </w:p>
        </w:tc>
      </w:tr>
      <w:tr w:rsidR="00624E40" w:rsidTr="00624E40">
        <w:tc>
          <w:tcPr>
            <w:tcW w:w="1727" w:type="dxa"/>
            <w:vAlign w:val="center"/>
          </w:tcPr>
          <w:p w:rsidR="00624E40" w:rsidRDefault="00624E40" w:rsidP="00A36D7D">
            <w:pPr>
              <w:pStyle w:val="a4"/>
              <w:jc w:val="center"/>
            </w:pPr>
          </w:p>
        </w:tc>
        <w:tc>
          <w:tcPr>
            <w:tcW w:w="2003" w:type="dxa"/>
            <w:vAlign w:val="center"/>
          </w:tcPr>
          <w:p w:rsidR="00624E40" w:rsidRDefault="00624E40" w:rsidP="00A36D7D">
            <w:pPr>
              <w:pStyle w:val="a4"/>
              <w:jc w:val="center"/>
            </w:pPr>
          </w:p>
        </w:tc>
        <w:tc>
          <w:tcPr>
            <w:tcW w:w="1085" w:type="dxa"/>
            <w:vAlign w:val="center"/>
          </w:tcPr>
          <w:p w:rsidR="00624E40" w:rsidRDefault="00624E40" w:rsidP="00A36D7D">
            <w:pPr>
              <w:pStyle w:val="a4"/>
              <w:jc w:val="center"/>
            </w:pPr>
          </w:p>
        </w:tc>
        <w:tc>
          <w:tcPr>
            <w:tcW w:w="1697" w:type="dxa"/>
            <w:vAlign w:val="center"/>
          </w:tcPr>
          <w:p w:rsidR="00624E40" w:rsidRDefault="00624E40" w:rsidP="00A36D7D">
            <w:pPr>
              <w:pStyle w:val="a4"/>
              <w:jc w:val="center"/>
            </w:pPr>
          </w:p>
        </w:tc>
        <w:tc>
          <w:tcPr>
            <w:tcW w:w="1445" w:type="dxa"/>
            <w:vAlign w:val="center"/>
          </w:tcPr>
          <w:p w:rsidR="00624E40" w:rsidRDefault="00624E40" w:rsidP="00A36D7D">
            <w:pPr>
              <w:pStyle w:val="a4"/>
              <w:jc w:val="center"/>
            </w:pPr>
          </w:p>
        </w:tc>
        <w:tc>
          <w:tcPr>
            <w:tcW w:w="1577" w:type="dxa"/>
            <w:vAlign w:val="center"/>
          </w:tcPr>
          <w:p w:rsidR="00624E40" w:rsidRDefault="00624E40" w:rsidP="00A36D7D">
            <w:pPr>
              <w:pStyle w:val="a4"/>
              <w:jc w:val="center"/>
            </w:pPr>
          </w:p>
        </w:tc>
        <w:tc>
          <w:tcPr>
            <w:tcW w:w="1431" w:type="dxa"/>
            <w:vAlign w:val="center"/>
          </w:tcPr>
          <w:p w:rsidR="00624E40" w:rsidRDefault="00624E40" w:rsidP="00A36D7D">
            <w:pPr>
              <w:pStyle w:val="a4"/>
              <w:jc w:val="center"/>
            </w:pPr>
          </w:p>
        </w:tc>
        <w:tc>
          <w:tcPr>
            <w:tcW w:w="1784" w:type="dxa"/>
            <w:vAlign w:val="center"/>
          </w:tcPr>
          <w:p w:rsidR="00624E40" w:rsidRDefault="00624E40" w:rsidP="00A36D7D">
            <w:pPr>
              <w:pStyle w:val="a4"/>
              <w:jc w:val="center"/>
            </w:pPr>
          </w:p>
        </w:tc>
      </w:tr>
    </w:tbl>
    <w:p w:rsidR="003C217B" w:rsidRDefault="000100FC">
      <w:pPr>
        <w:ind w:firstLine="480"/>
        <w:jc w:val="both"/>
      </w:pPr>
      <w:r>
        <w:t>Примечание. Дефекты, обнаруженные при ревизии, монтаже и испытании оборудования, оформляются актом о выявленных дефектах оборудования (форма № ОС-16).</w:t>
      </w:r>
    </w:p>
    <w:p w:rsidR="003C217B" w:rsidRDefault="000100FC">
      <w:pPr>
        <w:ind w:firstLine="480"/>
        <w:jc w:val="both"/>
      </w:pPr>
      <w:r>
        <w:t>Заключение комиссии:__________________________________________________</w:t>
      </w:r>
      <w:r w:rsidR="007D549E">
        <w:t>_____________________________________________________________________________________</w:t>
      </w:r>
      <w:r>
        <w:t xml:space="preserve"> </w:t>
      </w:r>
    </w:p>
    <w:p w:rsidR="003C217B" w:rsidRDefault="000100FC">
      <w:pPr>
        <w:ind w:firstLine="480"/>
        <w:jc w:val="both"/>
      </w:pPr>
      <w:r>
        <w:t>Перечень прилагаемых документов_______________________________________</w:t>
      </w:r>
      <w:r w:rsidR="007D549E">
        <w:t>_____________________________________________________________________________________</w:t>
      </w:r>
      <w:r>
        <w:t xml:space="preserve"> </w:t>
      </w:r>
    </w:p>
    <w:p w:rsidR="007D549E" w:rsidRDefault="000100FC">
      <w:pPr>
        <w:ind w:firstLine="480"/>
        <w:jc w:val="both"/>
      </w:pPr>
      <w:r>
        <w:t>С правилами приемки оборудования по количеству, качеству и комплектности все члены комиссии ознакомлены:</w:t>
      </w:r>
    </w:p>
    <w:p w:rsidR="007D549E" w:rsidRDefault="000100FC">
      <w:pPr>
        <w:ind w:firstLine="480"/>
        <w:jc w:val="both"/>
      </w:pPr>
      <w:r>
        <w:t xml:space="preserve"> __________ _________ ___________________ _____________________________ </w:t>
      </w:r>
    </w:p>
    <w:tbl>
      <w:tblPr>
        <w:tblStyle w:val="a9"/>
        <w:tblpPr w:leftFromText="180" w:rightFromText="180" w:vertAnchor="text" w:horzAnchor="page" w:tblpX="6046" w:tblpY="137"/>
        <w:tblW w:w="0" w:type="auto"/>
        <w:tblLook w:val="04A0" w:firstRow="1" w:lastRow="0" w:firstColumn="1" w:lastColumn="0" w:noHBand="0" w:noVBand="1"/>
      </w:tblPr>
      <w:tblGrid>
        <w:gridCol w:w="3114"/>
      </w:tblGrid>
      <w:tr w:rsidR="00697F6B" w:rsidTr="00697F6B">
        <w:tc>
          <w:tcPr>
            <w:tcW w:w="3114" w:type="dxa"/>
          </w:tcPr>
          <w:p w:rsidR="00697F6B" w:rsidRDefault="00697F6B" w:rsidP="00697F6B">
            <w:pPr>
              <w:jc w:val="both"/>
            </w:pPr>
            <w:r>
              <w:t>Номер и дата выдачи документа о полномочиях и наименование организации, выдавшей документ</w:t>
            </w:r>
          </w:p>
        </w:tc>
      </w:tr>
    </w:tbl>
    <w:p w:rsidR="007D549E" w:rsidRDefault="000100FC">
      <w:pPr>
        <w:ind w:firstLine="480"/>
        <w:jc w:val="both"/>
      </w:pPr>
      <w:r>
        <w:t xml:space="preserve">должность подпись расшифровка подписи </w:t>
      </w:r>
    </w:p>
    <w:p w:rsidR="00697F6B" w:rsidRDefault="00697F6B">
      <w:pPr>
        <w:ind w:firstLine="480"/>
        <w:jc w:val="both"/>
      </w:pPr>
    </w:p>
    <w:p w:rsidR="007D549E" w:rsidRDefault="007D549E">
      <w:pPr>
        <w:ind w:firstLine="480"/>
        <w:jc w:val="both"/>
      </w:pPr>
    </w:p>
    <w:p w:rsidR="00697F6B" w:rsidRDefault="00697F6B">
      <w:pPr>
        <w:ind w:firstLine="480"/>
        <w:jc w:val="both"/>
      </w:pPr>
    </w:p>
    <w:p w:rsidR="00697F6B" w:rsidRDefault="00697F6B">
      <w:pPr>
        <w:ind w:firstLine="480"/>
        <w:jc w:val="both"/>
      </w:pPr>
    </w:p>
    <w:p w:rsidR="004D540D" w:rsidRDefault="004D540D" w:rsidP="004D540D">
      <w:pPr>
        <w:ind w:firstLine="480"/>
        <w:jc w:val="both"/>
      </w:pPr>
      <w:r>
        <w:t xml:space="preserve">__________ _________ ___________________ _____________________________ </w:t>
      </w:r>
    </w:p>
    <w:tbl>
      <w:tblPr>
        <w:tblStyle w:val="a9"/>
        <w:tblpPr w:leftFromText="180" w:rightFromText="180" w:vertAnchor="text" w:horzAnchor="page" w:tblpX="6046" w:tblpY="137"/>
        <w:tblW w:w="0" w:type="auto"/>
        <w:tblLook w:val="04A0" w:firstRow="1" w:lastRow="0" w:firstColumn="1" w:lastColumn="0" w:noHBand="0" w:noVBand="1"/>
      </w:tblPr>
      <w:tblGrid>
        <w:gridCol w:w="3114"/>
      </w:tblGrid>
      <w:tr w:rsidR="004D540D" w:rsidTr="00A36D7D">
        <w:tc>
          <w:tcPr>
            <w:tcW w:w="3114" w:type="dxa"/>
          </w:tcPr>
          <w:p w:rsidR="004D540D" w:rsidRDefault="004D540D" w:rsidP="00A36D7D">
            <w:pPr>
              <w:jc w:val="both"/>
            </w:pPr>
            <w:r>
              <w:t>Номер и дата выдачи документа о полномочиях и наименование организации, выдавшей документ</w:t>
            </w:r>
          </w:p>
        </w:tc>
      </w:tr>
    </w:tbl>
    <w:p w:rsidR="004D540D" w:rsidRDefault="004D540D" w:rsidP="004D540D">
      <w:pPr>
        <w:ind w:firstLine="480"/>
        <w:jc w:val="both"/>
      </w:pPr>
      <w:r>
        <w:t xml:space="preserve">должность подпись расшифровка подписи </w:t>
      </w:r>
    </w:p>
    <w:p w:rsidR="004D540D" w:rsidRDefault="004D540D" w:rsidP="004D540D">
      <w:pPr>
        <w:ind w:firstLine="480"/>
        <w:jc w:val="both"/>
      </w:pPr>
    </w:p>
    <w:p w:rsidR="004D540D" w:rsidRDefault="004D540D" w:rsidP="004D540D">
      <w:pPr>
        <w:ind w:firstLine="480"/>
        <w:jc w:val="both"/>
      </w:pPr>
    </w:p>
    <w:p w:rsidR="004D540D" w:rsidRDefault="004D540D" w:rsidP="004D540D">
      <w:pPr>
        <w:ind w:firstLine="480"/>
        <w:jc w:val="both"/>
      </w:pPr>
    </w:p>
    <w:p w:rsidR="004D540D" w:rsidRDefault="004D540D" w:rsidP="004D540D">
      <w:pPr>
        <w:ind w:firstLine="480"/>
        <w:jc w:val="both"/>
      </w:pPr>
    </w:p>
    <w:p w:rsidR="004D540D" w:rsidRDefault="004D540D" w:rsidP="004D540D">
      <w:pPr>
        <w:ind w:firstLine="480"/>
        <w:jc w:val="both"/>
      </w:pPr>
      <w:r>
        <w:t xml:space="preserve">__________ _________ ___________________ _____________________________ </w:t>
      </w:r>
    </w:p>
    <w:tbl>
      <w:tblPr>
        <w:tblStyle w:val="a9"/>
        <w:tblpPr w:leftFromText="180" w:rightFromText="180" w:vertAnchor="text" w:horzAnchor="page" w:tblpX="6046" w:tblpY="137"/>
        <w:tblW w:w="0" w:type="auto"/>
        <w:tblLook w:val="04A0" w:firstRow="1" w:lastRow="0" w:firstColumn="1" w:lastColumn="0" w:noHBand="0" w:noVBand="1"/>
      </w:tblPr>
      <w:tblGrid>
        <w:gridCol w:w="3114"/>
      </w:tblGrid>
      <w:tr w:rsidR="004D540D" w:rsidTr="00A36D7D">
        <w:tc>
          <w:tcPr>
            <w:tcW w:w="3114" w:type="dxa"/>
          </w:tcPr>
          <w:p w:rsidR="004D540D" w:rsidRDefault="004D540D" w:rsidP="00A36D7D">
            <w:pPr>
              <w:jc w:val="both"/>
            </w:pPr>
            <w:r>
              <w:t>Номер и дата выдачи документа о полномочиях и наименование организации, выдавшей документ</w:t>
            </w:r>
          </w:p>
        </w:tc>
      </w:tr>
    </w:tbl>
    <w:p w:rsidR="004D540D" w:rsidRDefault="004D540D" w:rsidP="004D540D">
      <w:pPr>
        <w:ind w:firstLine="480"/>
        <w:jc w:val="both"/>
      </w:pPr>
      <w:r>
        <w:t xml:space="preserve">должность подпись расшифровка подписи </w:t>
      </w:r>
    </w:p>
    <w:p w:rsidR="004D540D" w:rsidRDefault="004D540D" w:rsidP="004D540D">
      <w:pPr>
        <w:ind w:firstLine="480"/>
        <w:jc w:val="both"/>
      </w:pPr>
    </w:p>
    <w:p w:rsidR="004D540D" w:rsidRDefault="004D540D" w:rsidP="004D540D">
      <w:pPr>
        <w:ind w:firstLine="480"/>
        <w:jc w:val="both"/>
      </w:pPr>
    </w:p>
    <w:p w:rsidR="004D540D" w:rsidRDefault="004D540D" w:rsidP="004D540D">
      <w:pPr>
        <w:ind w:firstLine="480"/>
        <w:jc w:val="both"/>
      </w:pPr>
    </w:p>
    <w:p w:rsidR="004D540D" w:rsidRDefault="004D540D">
      <w:pPr>
        <w:ind w:firstLine="480"/>
        <w:jc w:val="both"/>
      </w:pPr>
    </w:p>
    <w:p w:rsidR="004D540D" w:rsidRDefault="004D540D">
      <w:pPr>
        <w:ind w:firstLine="480"/>
        <w:jc w:val="both"/>
      </w:pPr>
    </w:p>
    <w:p w:rsidR="004D540D" w:rsidRDefault="000100FC">
      <w:pPr>
        <w:ind w:firstLine="480"/>
        <w:jc w:val="both"/>
      </w:pPr>
      <w:r>
        <w:t xml:space="preserve">Оборудование принято и оприходовано "____"____________________ 200__г. </w:t>
      </w:r>
    </w:p>
    <w:p w:rsidR="003C217B" w:rsidRDefault="000100FC">
      <w:pPr>
        <w:ind w:firstLine="480"/>
        <w:jc w:val="both"/>
      </w:pPr>
      <w:r>
        <w:t>Коммерческий акт № ________________ от "____"__________________200__г.</w:t>
      </w:r>
    </w:p>
    <w:p w:rsidR="003C217B" w:rsidRDefault="000100FC" w:rsidP="00624E40">
      <w:pPr>
        <w:pStyle w:val="a4"/>
        <w:spacing w:before="120" w:beforeAutospacing="0" w:after="120" w:afterAutospacing="0"/>
        <w:ind w:firstLine="567"/>
      </w:pPr>
      <w:r>
        <w:t>М.П.</w:t>
      </w:r>
    </w:p>
    <w:p w:rsidR="003C217B" w:rsidRDefault="000100FC">
      <w:pPr>
        <w:ind w:firstLine="480"/>
        <w:jc w:val="both"/>
      </w:pPr>
      <w:r>
        <w:t>Заведующий складом _______________ _____________________________ подпись расшифровка подписи</w:t>
      </w:r>
    </w:p>
    <w:p w:rsidR="004D540D" w:rsidRDefault="000100FC" w:rsidP="00624E40">
      <w:pPr>
        <w:pStyle w:val="a4"/>
        <w:ind w:firstLine="567"/>
      </w:pPr>
      <w:r>
        <w:t>"____"______________________200__г.</w:t>
      </w:r>
      <w:r w:rsidR="00624E40">
        <w:t xml:space="preserve"> </w:t>
      </w:r>
      <w:r w:rsidR="004D540D">
        <w:br w:type="page"/>
      </w:r>
    </w:p>
    <w:p w:rsidR="004D540D" w:rsidRDefault="000100FC" w:rsidP="004D540D">
      <w:pPr>
        <w:ind w:firstLine="480"/>
        <w:jc w:val="right"/>
      </w:pPr>
      <w:r>
        <w:lastRenderedPageBreak/>
        <w:t xml:space="preserve">Типовая межотраслевая форма № ОС-15 </w:t>
      </w:r>
    </w:p>
    <w:p w:rsidR="004D540D" w:rsidRDefault="000100FC" w:rsidP="004D540D">
      <w:pPr>
        <w:ind w:firstLine="480"/>
        <w:jc w:val="right"/>
      </w:pPr>
      <w:r>
        <w:t>Утверждаю:</w:t>
      </w:r>
    </w:p>
    <w:p w:rsidR="004D540D" w:rsidRDefault="000100FC" w:rsidP="004D540D">
      <w:pPr>
        <w:ind w:firstLine="480"/>
        <w:jc w:val="right"/>
      </w:pPr>
      <w:r>
        <w:t xml:space="preserve"> __________________________________ </w:t>
      </w:r>
    </w:p>
    <w:p w:rsidR="004D540D" w:rsidRDefault="000100FC" w:rsidP="004D540D">
      <w:pPr>
        <w:ind w:firstLine="480"/>
        <w:jc w:val="right"/>
      </w:pPr>
      <w:r>
        <w:t xml:space="preserve">должность </w:t>
      </w:r>
    </w:p>
    <w:p w:rsidR="004D540D" w:rsidRDefault="000100FC" w:rsidP="004D540D">
      <w:pPr>
        <w:ind w:firstLine="480"/>
        <w:jc w:val="right"/>
      </w:pPr>
      <w:r>
        <w:t xml:space="preserve">____________ ____________________ </w:t>
      </w:r>
    </w:p>
    <w:p w:rsidR="003C217B" w:rsidRDefault="000100FC" w:rsidP="00112822">
      <w:pPr>
        <w:ind w:firstLine="480"/>
        <w:jc w:val="right"/>
      </w:pPr>
      <w:r>
        <w:t>подпись расшифровка подписи</w:t>
      </w:r>
    </w:p>
    <w:p w:rsidR="003C217B" w:rsidRDefault="000100FC" w:rsidP="00112822">
      <w:pPr>
        <w:pStyle w:val="a4"/>
        <w:spacing w:before="0" w:beforeAutospacing="0" w:after="0" w:afterAutospacing="0"/>
        <w:jc w:val="right"/>
      </w:pPr>
      <w:r>
        <w:t>"____"___________________200__г.</w:t>
      </w:r>
    </w:p>
    <w:p w:rsidR="00666ADC" w:rsidRDefault="000100FC">
      <w:pPr>
        <w:pStyle w:val="a4"/>
        <w:jc w:val="center"/>
      </w:pPr>
      <w:r>
        <w:t>Акт № ______</w:t>
      </w:r>
      <w:r>
        <w:br/>
        <w:t>приемки-передачи оборудования в монтаж</w:t>
      </w:r>
    </w:p>
    <w:tbl>
      <w:tblPr>
        <w:tblStyle w:val="a9"/>
        <w:tblW w:w="0" w:type="auto"/>
        <w:jc w:val="right"/>
        <w:tblLook w:val="04A0" w:firstRow="1" w:lastRow="0" w:firstColumn="1" w:lastColumn="0" w:noHBand="0" w:noVBand="1"/>
      </w:tblPr>
      <w:tblGrid>
        <w:gridCol w:w="1178"/>
      </w:tblGrid>
      <w:tr w:rsidR="00666ADC" w:rsidTr="00A36D7D">
        <w:trPr>
          <w:jc w:val="right"/>
        </w:trPr>
        <w:tc>
          <w:tcPr>
            <w:tcW w:w="1178" w:type="dxa"/>
          </w:tcPr>
          <w:p w:rsidR="00666ADC" w:rsidRDefault="00666ADC" w:rsidP="00A36D7D">
            <w:pPr>
              <w:pStyle w:val="a4"/>
              <w:spacing w:after="0" w:afterAutospacing="0"/>
              <w:jc w:val="center"/>
            </w:pPr>
            <w:r>
              <w:t>Коды</w:t>
            </w:r>
          </w:p>
        </w:tc>
      </w:tr>
      <w:tr w:rsidR="00666ADC" w:rsidTr="00A36D7D">
        <w:trPr>
          <w:jc w:val="right"/>
        </w:trPr>
        <w:tc>
          <w:tcPr>
            <w:tcW w:w="1178" w:type="dxa"/>
          </w:tcPr>
          <w:p w:rsidR="00666ADC" w:rsidRDefault="00666ADC" w:rsidP="00A36D7D">
            <w:pPr>
              <w:pStyle w:val="a4"/>
              <w:spacing w:after="0" w:afterAutospacing="0"/>
              <w:jc w:val="center"/>
            </w:pPr>
            <w:r>
              <w:t>0306007</w:t>
            </w:r>
          </w:p>
        </w:tc>
      </w:tr>
      <w:tr w:rsidR="00666ADC" w:rsidTr="00A36D7D">
        <w:trPr>
          <w:jc w:val="right"/>
        </w:trPr>
        <w:tc>
          <w:tcPr>
            <w:tcW w:w="1178" w:type="dxa"/>
          </w:tcPr>
          <w:p w:rsidR="00666ADC" w:rsidRDefault="00666ADC" w:rsidP="00A36D7D">
            <w:pPr>
              <w:pStyle w:val="a4"/>
              <w:spacing w:after="0" w:afterAutospacing="0"/>
              <w:jc w:val="right"/>
            </w:pPr>
          </w:p>
        </w:tc>
      </w:tr>
    </w:tbl>
    <w:p w:rsidR="003C217B" w:rsidRDefault="000100FC">
      <w:pPr>
        <w:pStyle w:val="a4"/>
        <w:jc w:val="center"/>
      </w:pPr>
      <w:r>
        <w:t>форма по ОКУД</w:t>
      </w:r>
      <w:r>
        <w:br/>
        <w:t>Организация____________________________________ по ОКПО</w:t>
      </w:r>
    </w:p>
    <w:tbl>
      <w:tblPr>
        <w:tblStyle w:val="a9"/>
        <w:tblW w:w="0" w:type="auto"/>
        <w:tblLayout w:type="fixed"/>
        <w:tblLook w:val="04A0" w:firstRow="1" w:lastRow="0" w:firstColumn="1" w:lastColumn="0" w:noHBand="0" w:noVBand="1"/>
      </w:tblPr>
      <w:tblGrid>
        <w:gridCol w:w="1468"/>
        <w:gridCol w:w="1183"/>
        <w:gridCol w:w="1727"/>
        <w:gridCol w:w="1584"/>
        <w:gridCol w:w="1479"/>
        <w:gridCol w:w="1004"/>
        <w:gridCol w:w="2323"/>
      </w:tblGrid>
      <w:tr w:rsidR="00944763" w:rsidRPr="00944763" w:rsidTr="00944763">
        <w:tc>
          <w:tcPr>
            <w:tcW w:w="1468" w:type="dxa"/>
            <w:vMerge w:val="restart"/>
            <w:vAlign w:val="center"/>
          </w:tcPr>
          <w:p w:rsidR="00944763" w:rsidRPr="00944763" w:rsidRDefault="00944763" w:rsidP="00944763">
            <w:pPr>
              <w:pStyle w:val="HTML"/>
              <w:jc w:val="center"/>
              <w:rPr>
                <w:rFonts w:ascii="Times New Roman" w:hAnsi="Times New Roman" w:cs="Times New Roman"/>
                <w:sz w:val="24"/>
                <w:szCs w:val="24"/>
              </w:rPr>
            </w:pPr>
            <w:r w:rsidRPr="00944763">
              <w:rPr>
                <w:rFonts w:ascii="Times New Roman" w:hAnsi="Times New Roman" w:cs="Times New Roman"/>
                <w:sz w:val="24"/>
                <w:szCs w:val="24"/>
              </w:rPr>
              <w:t>Дата составления</w:t>
            </w:r>
          </w:p>
        </w:tc>
        <w:tc>
          <w:tcPr>
            <w:tcW w:w="1183" w:type="dxa"/>
            <w:vMerge w:val="restart"/>
            <w:vAlign w:val="center"/>
          </w:tcPr>
          <w:p w:rsidR="00944763" w:rsidRPr="00944763" w:rsidRDefault="00944763" w:rsidP="00944763">
            <w:pPr>
              <w:pStyle w:val="HTML"/>
              <w:jc w:val="center"/>
              <w:rPr>
                <w:rFonts w:ascii="Times New Roman" w:hAnsi="Times New Roman" w:cs="Times New Roman"/>
                <w:sz w:val="24"/>
                <w:szCs w:val="24"/>
              </w:rPr>
            </w:pPr>
            <w:r w:rsidRPr="00944763">
              <w:rPr>
                <w:rFonts w:ascii="Times New Roman" w:hAnsi="Times New Roman" w:cs="Times New Roman"/>
                <w:sz w:val="24"/>
                <w:szCs w:val="24"/>
              </w:rPr>
              <w:t>Код вида операции</w:t>
            </w:r>
          </w:p>
        </w:tc>
        <w:tc>
          <w:tcPr>
            <w:tcW w:w="1727" w:type="dxa"/>
            <w:vMerge w:val="restart"/>
            <w:vAlign w:val="center"/>
          </w:tcPr>
          <w:p w:rsidR="00944763" w:rsidRPr="00944763" w:rsidRDefault="00944763" w:rsidP="00944763">
            <w:pPr>
              <w:pStyle w:val="HTML"/>
              <w:jc w:val="center"/>
              <w:rPr>
                <w:rFonts w:ascii="Times New Roman" w:hAnsi="Times New Roman" w:cs="Times New Roman"/>
                <w:sz w:val="24"/>
                <w:szCs w:val="24"/>
              </w:rPr>
            </w:pPr>
            <w:r w:rsidRPr="00944763">
              <w:rPr>
                <w:rFonts w:ascii="Times New Roman" w:hAnsi="Times New Roman" w:cs="Times New Roman"/>
                <w:sz w:val="24"/>
                <w:szCs w:val="24"/>
              </w:rPr>
              <w:t>Структурное подразделение</w:t>
            </w:r>
          </w:p>
        </w:tc>
        <w:tc>
          <w:tcPr>
            <w:tcW w:w="1584" w:type="dxa"/>
            <w:vMerge w:val="restart"/>
            <w:vAlign w:val="center"/>
          </w:tcPr>
          <w:p w:rsidR="00944763" w:rsidRPr="00944763" w:rsidRDefault="00944763" w:rsidP="00944763">
            <w:pPr>
              <w:pStyle w:val="HTML"/>
              <w:jc w:val="center"/>
              <w:rPr>
                <w:rFonts w:ascii="Times New Roman" w:hAnsi="Times New Roman" w:cs="Times New Roman"/>
                <w:sz w:val="24"/>
                <w:szCs w:val="24"/>
              </w:rPr>
            </w:pPr>
            <w:r w:rsidRPr="00944763">
              <w:rPr>
                <w:rFonts w:ascii="Times New Roman" w:hAnsi="Times New Roman" w:cs="Times New Roman"/>
                <w:sz w:val="24"/>
                <w:szCs w:val="24"/>
              </w:rPr>
              <w:t>Вид деятельности</w:t>
            </w:r>
          </w:p>
        </w:tc>
        <w:tc>
          <w:tcPr>
            <w:tcW w:w="1479" w:type="dxa"/>
            <w:vMerge w:val="restart"/>
            <w:vAlign w:val="center"/>
          </w:tcPr>
          <w:p w:rsidR="00944763" w:rsidRPr="00944763" w:rsidRDefault="00944763" w:rsidP="00944763">
            <w:pPr>
              <w:pStyle w:val="HTML"/>
              <w:jc w:val="center"/>
              <w:rPr>
                <w:rFonts w:ascii="Times New Roman" w:hAnsi="Times New Roman" w:cs="Times New Roman"/>
                <w:sz w:val="24"/>
                <w:szCs w:val="24"/>
              </w:rPr>
            </w:pPr>
            <w:r w:rsidRPr="00944763">
              <w:rPr>
                <w:rFonts w:ascii="Times New Roman" w:hAnsi="Times New Roman" w:cs="Times New Roman"/>
                <w:sz w:val="24"/>
                <w:szCs w:val="24"/>
              </w:rPr>
              <w:t>Склад-отправитель</w:t>
            </w:r>
          </w:p>
        </w:tc>
        <w:tc>
          <w:tcPr>
            <w:tcW w:w="3327" w:type="dxa"/>
            <w:gridSpan w:val="2"/>
            <w:vAlign w:val="center"/>
          </w:tcPr>
          <w:p w:rsidR="00944763" w:rsidRPr="00944763" w:rsidRDefault="00944763" w:rsidP="00944763">
            <w:pPr>
              <w:pStyle w:val="HTML"/>
              <w:jc w:val="center"/>
              <w:rPr>
                <w:rFonts w:ascii="Times New Roman" w:hAnsi="Times New Roman" w:cs="Times New Roman"/>
                <w:sz w:val="24"/>
                <w:szCs w:val="24"/>
              </w:rPr>
            </w:pPr>
            <w:r w:rsidRPr="00944763">
              <w:rPr>
                <w:rFonts w:ascii="Times New Roman" w:hAnsi="Times New Roman" w:cs="Times New Roman"/>
                <w:sz w:val="24"/>
                <w:szCs w:val="24"/>
              </w:rPr>
              <w:t>Корреспондирующий счет</w:t>
            </w:r>
          </w:p>
        </w:tc>
      </w:tr>
      <w:tr w:rsidR="00944763" w:rsidRPr="00944763" w:rsidTr="00944763">
        <w:tc>
          <w:tcPr>
            <w:tcW w:w="1468" w:type="dxa"/>
            <w:vMerge/>
            <w:vAlign w:val="center"/>
          </w:tcPr>
          <w:p w:rsidR="00944763" w:rsidRPr="00944763" w:rsidRDefault="00944763" w:rsidP="00944763">
            <w:pPr>
              <w:pStyle w:val="HTML"/>
              <w:jc w:val="center"/>
              <w:rPr>
                <w:rFonts w:ascii="Times New Roman" w:hAnsi="Times New Roman" w:cs="Times New Roman"/>
                <w:sz w:val="24"/>
                <w:szCs w:val="24"/>
              </w:rPr>
            </w:pPr>
          </w:p>
        </w:tc>
        <w:tc>
          <w:tcPr>
            <w:tcW w:w="1183" w:type="dxa"/>
            <w:vMerge/>
            <w:vAlign w:val="center"/>
          </w:tcPr>
          <w:p w:rsidR="00944763" w:rsidRPr="00944763" w:rsidRDefault="00944763" w:rsidP="00944763">
            <w:pPr>
              <w:pStyle w:val="HTML"/>
              <w:jc w:val="center"/>
              <w:rPr>
                <w:rFonts w:ascii="Times New Roman" w:hAnsi="Times New Roman" w:cs="Times New Roman"/>
                <w:sz w:val="24"/>
                <w:szCs w:val="24"/>
              </w:rPr>
            </w:pPr>
          </w:p>
        </w:tc>
        <w:tc>
          <w:tcPr>
            <w:tcW w:w="1727" w:type="dxa"/>
            <w:vMerge/>
            <w:vAlign w:val="center"/>
          </w:tcPr>
          <w:p w:rsidR="00944763" w:rsidRPr="00944763" w:rsidRDefault="00944763" w:rsidP="00944763">
            <w:pPr>
              <w:pStyle w:val="HTML"/>
              <w:jc w:val="center"/>
              <w:rPr>
                <w:rFonts w:ascii="Times New Roman" w:hAnsi="Times New Roman" w:cs="Times New Roman"/>
                <w:sz w:val="24"/>
                <w:szCs w:val="24"/>
              </w:rPr>
            </w:pPr>
          </w:p>
        </w:tc>
        <w:tc>
          <w:tcPr>
            <w:tcW w:w="1584" w:type="dxa"/>
            <w:vMerge/>
            <w:vAlign w:val="center"/>
          </w:tcPr>
          <w:p w:rsidR="00944763" w:rsidRPr="00944763" w:rsidRDefault="00944763" w:rsidP="00944763">
            <w:pPr>
              <w:pStyle w:val="HTML"/>
              <w:jc w:val="center"/>
              <w:rPr>
                <w:rFonts w:ascii="Times New Roman" w:hAnsi="Times New Roman" w:cs="Times New Roman"/>
                <w:sz w:val="24"/>
                <w:szCs w:val="24"/>
              </w:rPr>
            </w:pPr>
          </w:p>
        </w:tc>
        <w:tc>
          <w:tcPr>
            <w:tcW w:w="1479" w:type="dxa"/>
            <w:vMerge/>
            <w:vAlign w:val="center"/>
          </w:tcPr>
          <w:p w:rsidR="00944763" w:rsidRPr="00944763" w:rsidRDefault="00944763" w:rsidP="00944763">
            <w:pPr>
              <w:pStyle w:val="HTML"/>
              <w:jc w:val="center"/>
              <w:rPr>
                <w:rFonts w:ascii="Times New Roman" w:hAnsi="Times New Roman" w:cs="Times New Roman"/>
                <w:sz w:val="24"/>
                <w:szCs w:val="24"/>
              </w:rPr>
            </w:pPr>
          </w:p>
        </w:tc>
        <w:tc>
          <w:tcPr>
            <w:tcW w:w="1004" w:type="dxa"/>
            <w:vAlign w:val="center"/>
          </w:tcPr>
          <w:p w:rsidR="00944763" w:rsidRPr="00944763" w:rsidRDefault="00944763" w:rsidP="00944763">
            <w:pPr>
              <w:pStyle w:val="HTML"/>
              <w:jc w:val="center"/>
              <w:rPr>
                <w:rFonts w:ascii="Times New Roman" w:hAnsi="Times New Roman" w:cs="Times New Roman"/>
                <w:sz w:val="24"/>
                <w:szCs w:val="24"/>
              </w:rPr>
            </w:pPr>
            <w:r w:rsidRPr="00944763">
              <w:rPr>
                <w:rFonts w:ascii="Times New Roman" w:hAnsi="Times New Roman" w:cs="Times New Roman"/>
                <w:sz w:val="24"/>
                <w:szCs w:val="24"/>
              </w:rPr>
              <w:t>Счет, субсчет</w:t>
            </w:r>
          </w:p>
        </w:tc>
        <w:tc>
          <w:tcPr>
            <w:tcW w:w="2323" w:type="dxa"/>
            <w:vAlign w:val="center"/>
          </w:tcPr>
          <w:p w:rsidR="00944763" w:rsidRPr="00944763" w:rsidRDefault="00944763" w:rsidP="00944763">
            <w:pPr>
              <w:pStyle w:val="HTML"/>
              <w:jc w:val="center"/>
              <w:rPr>
                <w:rFonts w:ascii="Times New Roman" w:hAnsi="Times New Roman" w:cs="Times New Roman"/>
                <w:sz w:val="24"/>
                <w:szCs w:val="24"/>
              </w:rPr>
            </w:pPr>
            <w:r w:rsidRPr="00944763">
              <w:rPr>
                <w:rFonts w:ascii="Times New Roman" w:hAnsi="Times New Roman" w:cs="Times New Roman"/>
                <w:sz w:val="24"/>
                <w:szCs w:val="24"/>
              </w:rPr>
              <w:t>Код аналитического учета</w:t>
            </w:r>
          </w:p>
        </w:tc>
      </w:tr>
      <w:tr w:rsidR="00DB52E9" w:rsidRPr="00944763" w:rsidTr="00944763">
        <w:tc>
          <w:tcPr>
            <w:tcW w:w="1468" w:type="dxa"/>
            <w:vAlign w:val="center"/>
          </w:tcPr>
          <w:p w:rsidR="00DB52E9" w:rsidRPr="00944763" w:rsidRDefault="00944763" w:rsidP="00944763">
            <w:pPr>
              <w:pStyle w:val="HTML"/>
              <w:jc w:val="center"/>
              <w:rPr>
                <w:rFonts w:ascii="Times New Roman" w:hAnsi="Times New Roman" w:cs="Times New Roman"/>
                <w:sz w:val="24"/>
                <w:szCs w:val="24"/>
              </w:rPr>
            </w:pPr>
            <w:r>
              <w:rPr>
                <w:rFonts w:ascii="Times New Roman" w:hAnsi="Times New Roman" w:cs="Times New Roman"/>
                <w:sz w:val="24"/>
                <w:szCs w:val="24"/>
              </w:rPr>
              <w:t>1</w:t>
            </w:r>
          </w:p>
        </w:tc>
        <w:tc>
          <w:tcPr>
            <w:tcW w:w="1183" w:type="dxa"/>
            <w:vAlign w:val="center"/>
          </w:tcPr>
          <w:p w:rsidR="00DB52E9" w:rsidRPr="00944763" w:rsidRDefault="00944763" w:rsidP="00944763">
            <w:pPr>
              <w:pStyle w:val="HTML"/>
              <w:jc w:val="center"/>
              <w:rPr>
                <w:rFonts w:ascii="Times New Roman" w:hAnsi="Times New Roman" w:cs="Times New Roman"/>
                <w:sz w:val="24"/>
                <w:szCs w:val="24"/>
              </w:rPr>
            </w:pPr>
            <w:r>
              <w:rPr>
                <w:rFonts w:ascii="Times New Roman" w:hAnsi="Times New Roman" w:cs="Times New Roman"/>
                <w:sz w:val="24"/>
                <w:szCs w:val="24"/>
              </w:rPr>
              <w:t>2</w:t>
            </w:r>
          </w:p>
        </w:tc>
        <w:tc>
          <w:tcPr>
            <w:tcW w:w="1727" w:type="dxa"/>
            <w:vAlign w:val="center"/>
          </w:tcPr>
          <w:p w:rsidR="00DB52E9" w:rsidRPr="00944763" w:rsidRDefault="00944763" w:rsidP="00944763">
            <w:pPr>
              <w:pStyle w:val="HTML"/>
              <w:jc w:val="center"/>
              <w:rPr>
                <w:rFonts w:ascii="Times New Roman" w:hAnsi="Times New Roman" w:cs="Times New Roman"/>
                <w:sz w:val="24"/>
                <w:szCs w:val="24"/>
              </w:rPr>
            </w:pPr>
            <w:r>
              <w:rPr>
                <w:rFonts w:ascii="Times New Roman" w:hAnsi="Times New Roman" w:cs="Times New Roman"/>
                <w:sz w:val="24"/>
                <w:szCs w:val="24"/>
              </w:rPr>
              <w:t>3</w:t>
            </w:r>
          </w:p>
        </w:tc>
        <w:tc>
          <w:tcPr>
            <w:tcW w:w="1584" w:type="dxa"/>
            <w:vAlign w:val="center"/>
          </w:tcPr>
          <w:p w:rsidR="00DB52E9" w:rsidRPr="00944763" w:rsidRDefault="00944763" w:rsidP="00944763">
            <w:pPr>
              <w:pStyle w:val="HTML"/>
              <w:jc w:val="center"/>
              <w:rPr>
                <w:rFonts w:ascii="Times New Roman" w:hAnsi="Times New Roman" w:cs="Times New Roman"/>
                <w:sz w:val="24"/>
                <w:szCs w:val="24"/>
              </w:rPr>
            </w:pPr>
            <w:r>
              <w:rPr>
                <w:rFonts w:ascii="Times New Roman" w:hAnsi="Times New Roman" w:cs="Times New Roman"/>
                <w:sz w:val="24"/>
                <w:szCs w:val="24"/>
              </w:rPr>
              <w:t>4</w:t>
            </w:r>
          </w:p>
        </w:tc>
        <w:tc>
          <w:tcPr>
            <w:tcW w:w="1479" w:type="dxa"/>
            <w:vAlign w:val="center"/>
          </w:tcPr>
          <w:p w:rsidR="00DB52E9" w:rsidRPr="00944763" w:rsidRDefault="00944763" w:rsidP="00944763">
            <w:pPr>
              <w:pStyle w:val="HTML"/>
              <w:jc w:val="center"/>
              <w:rPr>
                <w:rFonts w:ascii="Times New Roman" w:hAnsi="Times New Roman" w:cs="Times New Roman"/>
                <w:sz w:val="24"/>
                <w:szCs w:val="24"/>
              </w:rPr>
            </w:pPr>
            <w:r>
              <w:rPr>
                <w:rFonts w:ascii="Times New Roman" w:hAnsi="Times New Roman" w:cs="Times New Roman"/>
                <w:sz w:val="24"/>
                <w:szCs w:val="24"/>
              </w:rPr>
              <w:t>5</w:t>
            </w:r>
          </w:p>
        </w:tc>
        <w:tc>
          <w:tcPr>
            <w:tcW w:w="1004" w:type="dxa"/>
            <w:vAlign w:val="center"/>
          </w:tcPr>
          <w:p w:rsidR="00DB52E9" w:rsidRPr="00944763" w:rsidRDefault="00944763" w:rsidP="00944763">
            <w:pPr>
              <w:pStyle w:val="HTML"/>
              <w:jc w:val="center"/>
              <w:rPr>
                <w:rFonts w:ascii="Times New Roman" w:hAnsi="Times New Roman" w:cs="Times New Roman"/>
                <w:sz w:val="24"/>
                <w:szCs w:val="24"/>
              </w:rPr>
            </w:pPr>
            <w:r>
              <w:rPr>
                <w:rFonts w:ascii="Times New Roman" w:hAnsi="Times New Roman" w:cs="Times New Roman"/>
                <w:sz w:val="24"/>
                <w:szCs w:val="24"/>
              </w:rPr>
              <w:t>6</w:t>
            </w:r>
          </w:p>
        </w:tc>
        <w:tc>
          <w:tcPr>
            <w:tcW w:w="2323" w:type="dxa"/>
            <w:vAlign w:val="center"/>
          </w:tcPr>
          <w:p w:rsidR="00DB52E9" w:rsidRPr="00944763" w:rsidRDefault="00944763" w:rsidP="00944763">
            <w:pPr>
              <w:pStyle w:val="HTML"/>
              <w:jc w:val="center"/>
              <w:rPr>
                <w:rFonts w:ascii="Times New Roman" w:hAnsi="Times New Roman" w:cs="Times New Roman"/>
                <w:sz w:val="24"/>
                <w:szCs w:val="24"/>
              </w:rPr>
            </w:pPr>
            <w:r>
              <w:rPr>
                <w:rFonts w:ascii="Times New Roman" w:hAnsi="Times New Roman" w:cs="Times New Roman"/>
                <w:sz w:val="24"/>
                <w:szCs w:val="24"/>
              </w:rPr>
              <w:t>7</w:t>
            </w:r>
          </w:p>
        </w:tc>
      </w:tr>
      <w:tr w:rsidR="00DB52E9" w:rsidRPr="00944763" w:rsidTr="00944763">
        <w:tc>
          <w:tcPr>
            <w:tcW w:w="1468" w:type="dxa"/>
            <w:vAlign w:val="center"/>
          </w:tcPr>
          <w:p w:rsidR="00DB52E9" w:rsidRPr="00944763" w:rsidRDefault="00DB52E9" w:rsidP="00944763">
            <w:pPr>
              <w:pStyle w:val="HTML"/>
              <w:jc w:val="center"/>
              <w:rPr>
                <w:rFonts w:ascii="Times New Roman" w:hAnsi="Times New Roman" w:cs="Times New Roman"/>
                <w:sz w:val="24"/>
                <w:szCs w:val="24"/>
              </w:rPr>
            </w:pPr>
          </w:p>
        </w:tc>
        <w:tc>
          <w:tcPr>
            <w:tcW w:w="1183" w:type="dxa"/>
            <w:vAlign w:val="center"/>
          </w:tcPr>
          <w:p w:rsidR="00DB52E9" w:rsidRPr="00944763" w:rsidRDefault="00DB52E9" w:rsidP="00944763">
            <w:pPr>
              <w:pStyle w:val="HTML"/>
              <w:jc w:val="center"/>
              <w:rPr>
                <w:rFonts w:ascii="Times New Roman" w:hAnsi="Times New Roman" w:cs="Times New Roman"/>
                <w:sz w:val="24"/>
                <w:szCs w:val="24"/>
              </w:rPr>
            </w:pPr>
          </w:p>
        </w:tc>
        <w:tc>
          <w:tcPr>
            <w:tcW w:w="1727" w:type="dxa"/>
            <w:vAlign w:val="center"/>
          </w:tcPr>
          <w:p w:rsidR="00DB52E9" w:rsidRPr="00944763" w:rsidRDefault="00DB52E9" w:rsidP="00944763">
            <w:pPr>
              <w:pStyle w:val="HTML"/>
              <w:jc w:val="center"/>
              <w:rPr>
                <w:rFonts w:ascii="Times New Roman" w:hAnsi="Times New Roman" w:cs="Times New Roman"/>
                <w:sz w:val="24"/>
                <w:szCs w:val="24"/>
              </w:rPr>
            </w:pPr>
          </w:p>
        </w:tc>
        <w:tc>
          <w:tcPr>
            <w:tcW w:w="1584" w:type="dxa"/>
            <w:vAlign w:val="center"/>
          </w:tcPr>
          <w:p w:rsidR="00DB52E9" w:rsidRPr="00944763" w:rsidRDefault="00DB52E9" w:rsidP="00944763">
            <w:pPr>
              <w:pStyle w:val="HTML"/>
              <w:jc w:val="center"/>
              <w:rPr>
                <w:rFonts w:ascii="Times New Roman" w:hAnsi="Times New Roman" w:cs="Times New Roman"/>
                <w:sz w:val="24"/>
                <w:szCs w:val="24"/>
              </w:rPr>
            </w:pPr>
          </w:p>
        </w:tc>
        <w:tc>
          <w:tcPr>
            <w:tcW w:w="1479" w:type="dxa"/>
            <w:vAlign w:val="center"/>
          </w:tcPr>
          <w:p w:rsidR="00DB52E9" w:rsidRPr="00944763" w:rsidRDefault="00DB52E9" w:rsidP="00944763">
            <w:pPr>
              <w:pStyle w:val="HTML"/>
              <w:jc w:val="center"/>
              <w:rPr>
                <w:rFonts w:ascii="Times New Roman" w:hAnsi="Times New Roman" w:cs="Times New Roman"/>
                <w:sz w:val="24"/>
                <w:szCs w:val="24"/>
              </w:rPr>
            </w:pPr>
          </w:p>
        </w:tc>
        <w:tc>
          <w:tcPr>
            <w:tcW w:w="1004" w:type="dxa"/>
            <w:vAlign w:val="center"/>
          </w:tcPr>
          <w:p w:rsidR="00DB52E9" w:rsidRPr="00944763" w:rsidRDefault="00DB52E9" w:rsidP="00944763">
            <w:pPr>
              <w:pStyle w:val="HTML"/>
              <w:jc w:val="center"/>
              <w:rPr>
                <w:rFonts w:ascii="Times New Roman" w:hAnsi="Times New Roman" w:cs="Times New Roman"/>
                <w:sz w:val="24"/>
                <w:szCs w:val="24"/>
              </w:rPr>
            </w:pPr>
          </w:p>
        </w:tc>
        <w:tc>
          <w:tcPr>
            <w:tcW w:w="2323" w:type="dxa"/>
            <w:vAlign w:val="center"/>
          </w:tcPr>
          <w:p w:rsidR="00DB52E9" w:rsidRPr="00944763" w:rsidRDefault="00DB52E9" w:rsidP="00944763">
            <w:pPr>
              <w:pStyle w:val="HTML"/>
              <w:jc w:val="center"/>
              <w:rPr>
                <w:rFonts w:ascii="Times New Roman" w:hAnsi="Times New Roman" w:cs="Times New Roman"/>
                <w:sz w:val="24"/>
                <w:szCs w:val="24"/>
              </w:rPr>
            </w:pPr>
          </w:p>
        </w:tc>
      </w:tr>
    </w:tbl>
    <w:p w:rsidR="003C217B" w:rsidRDefault="000100FC">
      <w:pPr>
        <w:ind w:firstLine="480"/>
        <w:jc w:val="both"/>
      </w:pPr>
      <w:r>
        <w:t>Место составления акта _______________________________________________</w:t>
      </w:r>
      <w:r w:rsidR="00DB52E9">
        <w:t>__</w:t>
      </w:r>
    </w:p>
    <w:p w:rsidR="00DB52E9" w:rsidRDefault="000100FC">
      <w:pPr>
        <w:ind w:firstLine="480"/>
        <w:jc w:val="both"/>
      </w:pPr>
      <w:r>
        <w:t xml:space="preserve">Передано _____________________________________________________________ </w:t>
      </w:r>
    </w:p>
    <w:p w:rsidR="003C217B" w:rsidRDefault="000100FC" w:rsidP="00DB52E9">
      <w:pPr>
        <w:ind w:firstLine="2835"/>
        <w:jc w:val="both"/>
      </w:pPr>
      <w:r>
        <w:t>наименование монтажной организации</w:t>
      </w:r>
    </w:p>
    <w:p w:rsidR="00DB52E9" w:rsidRDefault="000100FC">
      <w:pPr>
        <w:ind w:firstLine="480"/>
        <w:jc w:val="both"/>
      </w:pPr>
      <w:r>
        <w:t>перечисленное ниже оборудование для монтажа в_________________________</w:t>
      </w:r>
      <w:r w:rsidR="00DB52E9">
        <w:t>__</w:t>
      </w:r>
      <w:r>
        <w:t xml:space="preserve"> </w:t>
      </w:r>
    </w:p>
    <w:p w:rsidR="00DB52E9" w:rsidRDefault="000100FC">
      <w:pPr>
        <w:ind w:firstLine="480"/>
        <w:jc w:val="both"/>
      </w:pPr>
      <w:r>
        <w:t xml:space="preserve">______________________________________________________________________ </w:t>
      </w:r>
    </w:p>
    <w:p w:rsidR="003C217B" w:rsidRDefault="000100FC" w:rsidP="00DB52E9">
      <w:pPr>
        <w:ind w:firstLine="2694"/>
        <w:jc w:val="both"/>
      </w:pPr>
      <w:r>
        <w:t>наименование здания, сооружения, цеха</w:t>
      </w:r>
    </w:p>
    <w:p w:rsidR="00666ADC" w:rsidRDefault="00666ADC">
      <w:pPr>
        <w:ind w:firstLine="480"/>
        <w:jc w:val="both"/>
      </w:pPr>
    </w:p>
    <w:tbl>
      <w:tblPr>
        <w:tblStyle w:val="a9"/>
        <w:tblW w:w="0" w:type="auto"/>
        <w:tblLook w:val="04A0" w:firstRow="1" w:lastRow="0" w:firstColumn="1" w:lastColumn="0" w:noHBand="0" w:noVBand="1"/>
      </w:tblPr>
      <w:tblGrid>
        <w:gridCol w:w="1727"/>
        <w:gridCol w:w="2003"/>
        <w:gridCol w:w="1085"/>
        <w:gridCol w:w="1697"/>
        <w:gridCol w:w="1620"/>
        <w:gridCol w:w="1962"/>
        <w:gridCol w:w="958"/>
        <w:gridCol w:w="1577"/>
        <w:gridCol w:w="1431"/>
        <w:gridCol w:w="1244"/>
        <w:gridCol w:w="1134"/>
      </w:tblGrid>
      <w:tr w:rsidR="00DB52E9" w:rsidTr="00DB52E9">
        <w:tc>
          <w:tcPr>
            <w:tcW w:w="3730" w:type="dxa"/>
            <w:gridSpan w:val="2"/>
            <w:vAlign w:val="center"/>
          </w:tcPr>
          <w:p w:rsidR="00DB52E9" w:rsidRDefault="00DB52E9" w:rsidP="00666ADC">
            <w:pPr>
              <w:pStyle w:val="a4"/>
              <w:jc w:val="center"/>
            </w:pPr>
            <w:r>
              <w:t>Оборудование</w:t>
            </w:r>
          </w:p>
        </w:tc>
        <w:tc>
          <w:tcPr>
            <w:tcW w:w="1085" w:type="dxa"/>
            <w:vMerge w:val="restart"/>
            <w:vAlign w:val="center"/>
          </w:tcPr>
          <w:p w:rsidR="00DB52E9" w:rsidRDefault="00DB52E9" w:rsidP="00666ADC">
            <w:pPr>
              <w:pStyle w:val="a4"/>
              <w:jc w:val="center"/>
            </w:pPr>
            <w:r>
              <w:t>Тип, марка</w:t>
            </w:r>
          </w:p>
        </w:tc>
        <w:tc>
          <w:tcPr>
            <w:tcW w:w="1697" w:type="dxa"/>
            <w:vMerge w:val="restart"/>
            <w:vAlign w:val="center"/>
          </w:tcPr>
          <w:p w:rsidR="00DB52E9" w:rsidRDefault="00DB52E9" w:rsidP="00666ADC">
            <w:pPr>
              <w:pStyle w:val="a4"/>
              <w:jc w:val="center"/>
            </w:pPr>
            <w:r>
              <w:t>Номер паспорта или маркировка</w:t>
            </w:r>
          </w:p>
        </w:tc>
        <w:tc>
          <w:tcPr>
            <w:tcW w:w="1620" w:type="dxa"/>
            <w:vMerge w:val="restart"/>
            <w:vAlign w:val="center"/>
          </w:tcPr>
          <w:p w:rsidR="00DB52E9" w:rsidRDefault="00DB52E9" w:rsidP="00666ADC">
            <w:pPr>
              <w:pStyle w:val="a4"/>
              <w:jc w:val="center"/>
            </w:pPr>
            <w:r>
              <w:t>Организация-изготовитель</w:t>
            </w:r>
          </w:p>
        </w:tc>
        <w:tc>
          <w:tcPr>
            <w:tcW w:w="1962" w:type="dxa"/>
            <w:vMerge w:val="restart"/>
            <w:vAlign w:val="center"/>
          </w:tcPr>
          <w:p w:rsidR="00DB52E9" w:rsidRDefault="00DB52E9" w:rsidP="00666ADC">
            <w:pPr>
              <w:pStyle w:val="a4"/>
              <w:jc w:val="center"/>
            </w:pPr>
            <w:r>
              <w:t>Номер позиции по технологической схеме</w:t>
            </w:r>
          </w:p>
        </w:tc>
        <w:tc>
          <w:tcPr>
            <w:tcW w:w="2535" w:type="dxa"/>
            <w:gridSpan w:val="2"/>
            <w:vAlign w:val="center"/>
          </w:tcPr>
          <w:p w:rsidR="00DB52E9" w:rsidRDefault="00DB52E9" w:rsidP="00666ADC">
            <w:pPr>
              <w:pStyle w:val="a4"/>
              <w:jc w:val="center"/>
            </w:pPr>
            <w:r>
              <w:t>Поступление на склад заказчика</w:t>
            </w:r>
          </w:p>
        </w:tc>
        <w:tc>
          <w:tcPr>
            <w:tcW w:w="1431" w:type="dxa"/>
            <w:vMerge w:val="restart"/>
            <w:vAlign w:val="center"/>
          </w:tcPr>
          <w:p w:rsidR="00DB52E9" w:rsidRDefault="00DB52E9" w:rsidP="00666ADC">
            <w:pPr>
              <w:pStyle w:val="a4"/>
              <w:jc w:val="center"/>
            </w:pPr>
            <w:r>
              <w:t>Количество</w:t>
            </w:r>
          </w:p>
        </w:tc>
        <w:tc>
          <w:tcPr>
            <w:tcW w:w="1244" w:type="dxa"/>
            <w:vMerge w:val="restart"/>
            <w:vAlign w:val="center"/>
          </w:tcPr>
          <w:p w:rsidR="00DB52E9" w:rsidRDefault="00DB52E9" w:rsidP="00666ADC">
            <w:pPr>
              <w:pStyle w:val="a4"/>
              <w:jc w:val="center"/>
            </w:pPr>
            <w:r>
              <w:t>Цена, руб. коп.</w:t>
            </w:r>
          </w:p>
        </w:tc>
        <w:tc>
          <w:tcPr>
            <w:tcW w:w="1134" w:type="dxa"/>
            <w:vMerge w:val="restart"/>
            <w:vAlign w:val="center"/>
          </w:tcPr>
          <w:p w:rsidR="00DB52E9" w:rsidRDefault="00DB52E9" w:rsidP="00666ADC">
            <w:pPr>
              <w:pStyle w:val="a4"/>
              <w:jc w:val="center"/>
            </w:pPr>
            <w:r>
              <w:t>Сумма, руб. коп.</w:t>
            </w:r>
          </w:p>
        </w:tc>
      </w:tr>
      <w:tr w:rsidR="00DB52E9" w:rsidTr="00DB52E9">
        <w:tc>
          <w:tcPr>
            <w:tcW w:w="1727" w:type="dxa"/>
            <w:vAlign w:val="center"/>
          </w:tcPr>
          <w:p w:rsidR="00DB52E9" w:rsidRDefault="00DB52E9" w:rsidP="00666ADC">
            <w:pPr>
              <w:pStyle w:val="a4"/>
              <w:jc w:val="center"/>
            </w:pPr>
            <w:r>
              <w:t>Наименование</w:t>
            </w:r>
          </w:p>
        </w:tc>
        <w:tc>
          <w:tcPr>
            <w:tcW w:w="2003" w:type="dxa"/>
            <w:vAlign w:val="center"/>
          </w:tcPr>
          <w:p w:rsidR="00DB52E9" w:rsidRDefault="00DB52E9" w:rsidP="00666ADC">
            <w:pPr>
              <w:pStyle w:val="a4"/>
              <w:jc w:val="center"/>
            </w:pPr>
            <w:r>
              <w:t>Номенклатурный номер</w:t>
            </w:r>
          </w:p>
        </w:tc>
        <w:tc>
          <w:tcPr>
            <w:tcW w:w="1085" w:type="dxa"/>
            <w:vMerge/>
            <w:vAlign w:val="center"/>
          </w:tcPr>
          <w:p w:rsidR="00DB52E9" w:rsidRDefault="00DB52E9" w:rsidP="00666ADC">
            <w:pPr>
              <w:pStyle w:val="a4"/>
              <w:jc w:val="center"/>
            </w:pPr>
          </w:p>
        </w:tc>
        <w:tc>
          <w:tcPr>
            <w:tcW w:w="1697" w:type="dxa"/>
            <w:vMerge/>
            <w:vAlign w:val="center"/>
          </w:tcPr>
          <w:p w:rsidR="00DB52E9" w:rsidRDefault="00DB52E9" w:rsidP="00666ADC">
            <w:pPr>
              <w:pStyle w:val="a4"/>
              <w:jc w:val="center"/>
            </w:pPr>
          </w:p>
        </w:tc>
        <w:tc>
          <w:tcPr>
            <w:tcW w:w="1620" w:type="dxa"/>
            <w:vMerge/>
            <w:vAlign w:val="center"/>
          </w:tcPr>
          <w:p w:rsidR="00DB52E9" w:rsidRDefault="00DB52E9" w:rsidP="00666ADC">
            <w:pPr>
              <w:pStyle w:val="a4"/>
              <w:jc w:val="center"/>
            </w:pPr>
          </w:p>
        </w:tc>
        <w:tc>
          <w:tcPr>
            <w:tcW w:w="1962" w:type="dxa"/>
            <w:vMerge/>
            <w:vAlign w:val="center"/>
          </w:tcPr>
          <w:p w:rsidR="00DB52E9" w:rsidRDefault="00DB52E9" w:rsidP="00666ADC">
            <w:pPr>
              <w:pStyle w:val="a4"/>
              <w:jc w:val="center"/>
            </w:pPr>
          </w:p>
        </w:tc>
        <w:tc>
          <w:tcPr>
            <w:tcW w:w="958" w:type="dxa"/>
            <w:vAlign w:val="center"/>
          </w:tcPr>
          <w:p w:rsidR="00DB52E9" w:rsidRDefault="00DB52E9" w:rsidP="00666ADC">
            <w:pPr>
              <w:pStyle w:val="a4"/>
              <w:jc w:val="center"/>
            </w:pPr>
            <w:r>
              <w:t>Дата</w:t>
            </w:r>
          </w:p>
        </w:tc>
        <w:tc>
          <w:tcPr>
            <w:tcW w:w="1577" w:type="dxa"/>
            <w:vAlign w:val="center"/>
          </w:tcPr>
          <w:p w:rsidR="00DB52E9" w:rsidRDefault="00DB52E9" w:rsidP="00666ADC">
            <w:pPr>
              <w:pStyle w:val="a4"/>
              <w:jc w:val="center"/>
            </w:pPr>
            <w:r>
              <w:t>Номер акта приемки</w:t>
            </w:r>
          </w:p>
        </w:tc>
        <w:tc>
          <w:tcPr>
            <w:tcW w:w="1431" w:type="dxa"/>
            <w:vMerge/>
            <w:vAlign w:val="center"/>
          </w:tcPr>
          <w:p w:rsidR="00DB52E9" w:rsidRDefault="00DB52E9" w:rsidP="00666ADC">
            <w:pPr>
              <w:pStyle w:val="a4"/>
              <w:jc w:val="center"/>
            </w:pPr>
          </w:p>
        </w:tc>
        <w:tc>
          <w:tcPr>
            <w:tcW w:w="1244" w:type="dxa"/>
            <w:vMerge/>
            <w:vAlign w:val="center"/>
          </w:tcPr>
          <w:p w:rsidR="00DB52E9" w:rsidRDefault="00DB52E9" w:rsidP="00666ADC">
            <w:pPr>
              <w:pStyle w:val="a4"/>
              <w:jc w:val="center"/>
            </w:pPr>
          </w:p>
        </w:tc>
        <w:tc>
          <w:tcPr>
            <w:tcW w:w="1134" w:type="dxa"/>
            <w:vMerge/>
            <w:vAlign w:val="center"/>
          </w:tcPr>
          <w:p w:rsidR="00DB52E9" w:rsidRDefault="00DB52E9" w:rsidP="00666ADC">
            <w:pPr>
              <w:pStyle w:val="a4"/>
              <w:jc w:val="center"/>
            </w:pPr>
          </w:p>
        </w:tc>
      </w:tr>
      <w:tr w:rsidR="00666ADC" w:rsidTr="00DB52E9">
        <w:tc>
          <w:tcPr>
            <w:tcW w:w="1727" w:type="dxa"/>
            <w:vAlign w:val="center"/>
          </w:tcPr>
          <w:p w:rsidR="00666ADC" w:rsidRDefault="00666ADC" w:rsidP="00666ADC">
            <w:pPr>
              <w:pStyle w:val="a4"/>
              <w:jc w:val="center"/>
            </w:pPr>
            <w:r>
              <w:t>1</w:t>
            </w:r>
          </w:p>
        </w:tc>
        <w:tc>
          <w:tcPr>
            <w:tcW w:w="2003" w:type="dxa"/>
            <w:vAlign w:val="center"/>
          </w:tcPr>
          <w:p w:rsidR="00666ADC" w:rsidRDefault="00666ADC" w:rsidP="00666ADC">
            <w:pPr>
              <w:pStyle w:val="a4"/>
              <w:jc w:val="center"/>
            </w:pPr>
            <w:r>
              <w:t>2</w:t>
            </w:r>
          </w:p>
        </w:tc>
        <w:tc>
          <w:tcPr>
            <w:tcW w:w="1085" w:type="dxa"/>
            <w:vAlign w:val="center"/>
          </w:tcPr>
          <w:p w:rsidR="00666ADC" w:rsidRDefault="00666ADC" w:rsidP="00666ADC">
            <w:pPr>
              <w:pStyle w:val="a4"/>
              <w:jc w:val="center"/>
            </w:pPr>
            <w:r>
              <w:t>3</w:t>
            </w:r>
          </w:p>
        </w:tc>
        <w:tc>
          <w:tcPr>
            <w:tcW w:w="1697" w:type="dxa"/>
            <w:vAlign w:val="center"/>
          </w:tcPr>
          <w:p w:rsidR="00666ADC" w:rsidRDefault="00666ADC" w:rsidP="00666ADC">
            <w:pPr>
              <w:pStyle w:val="a4"/>
              <w:jc w:val="center"/>
            </w:pPr>
            <w:r>
              <w:t>4</w:t>
            </w:r>
          </w:p>
        </w:tc>
        <w:tc>
          <w:tcPr>
            <w:tcW w:w="1620" w:type="dxa"/>
            <w:vAlign w:val="center"/>
          </w:tcPr>
          <w:p w:rsidR="00666ADC" w:rsidRDefault="00666ADC" w:rsidP="00666ADC">
            <w:pPr>
              <w:pStyle w:val="a4"/>
              <w:jc w:val="center"/>
            </w:pPr>
            <w:r>
              <w:t>5</w:t>
            </w:r>
          </w:p>
        </w:tc>
        <w:tc>
          <w:tcPr>
            <w:tcW w:w="1962" w:type="dxa"/>
            <w:vAlign w:val="center"/>
          </w:tcPr>
          <w:p w:rsidR="00666ADC" w:rsidRDefault="00666ADC" w:rsidP="00666ADC">
            <w:pPr>
              <w:pStyle w:val="a4"/>
              <w:jc w:val="center"/>
            </w:pPr>
            <w:r>
              <w:t>6</w:t>
            </w:r>
          </w:p>
        </w:tc>
        <w:tc>
          <w:tcPr>
            <w:tcW w:w="958" w:type="dxa"/>
            <w:vAlign w:val="center"/>
          </w:tcPr>
          <w:p w:rsidR="00666ADC" w:rsidRDefault="00666ADC" w:rsidP="00666ADC">
            <w:pPr>
              <w:pStyle w:val="a4"/>
              <w:jc w:val="center"/>
            </w:pPr>
            <w:r>
              <w:t>7</w:t>
            </w:r>
          </w:p>
        </w:tc>
        <w:tc>
          <w:tcPr>
            <w:tcW w:w="1577" w:type="dxa"/>
            <w:vAlign w:val="center"/>
          </w:tcPr>
          <w:p w:rsidR="00666ADC" w:rsidRDefault="00666ADC" w:rsidP="00666ADC">
            <w:pPr>
              <w:pStyle w:val="a4"/>
              <w:jc w:val="center"/>
            </w:pPr>
            <w:r>
              <w:t>8</w:t>
            </w:r>
          </w:p>
        </w:tc>
        <w:tc>
          <w:tcPr>
            <w:tcW w:w="1431" w:type="dxa"/>
            <w:vAlign w:val="center"/>
          </w:tcPr>
          <w:p w:rsidR="00666ADC" w:rsidRDefault="00666ADC" w:rsidP="00666ADC">
            <w:pPr>
              <w:pStyle w:val="a4"/>
              <w:jc w:val="center"/>
            </w:pPr>
            <w:r>
              <w:t>9</w:t>
            </w:r>
          </w:p>
        </w:tc>
        <w:tc>
          <w:tcPr>
            <w:tcW w:w="1244" w:type="dxa"/>
            <w:vAlign w:val="center"/>
          </w:tcPr>
          <w:p w:rsidR="00666ADC" w:rsidRDefault="00666ADC" w:rsidP="00666ADC">
            <w:pPr>
              <w:pStyle w:val="a4"/>
              <w:jc w:val="center"/>
            </w:pPr>
            <w:r>
              <w:t>10</w:t>
            </w:r>
          </w:p>
        </w:tc>
        <w:tc>
          <w:tcPr>
            <w:tcW w:w="1134" w:type="dxa"/>
            <w:vAlign w:val="center"/>
          </w:tcPr>
          <w:p w:rsidR="00666ADC" w:rsidRDefault="00666ADC" w:rsidP="00666ADC">
            <w:pPr>
              <w:pStyle w:val="a4"/>
              <w:jc w:val="center"/>
            </w:pPr>
            <w:r>
              <w:t>11</w:t>
            </w:r>
          </w:p>
        </w:tc>
      </w:tr>
      <w:tr w:rsidR="00666ADC" w:rsidTr="00DB52E9">
        <w:tc>
          <w:tcPr>
            <w:tcW w:w="1727" w:type="dxa"/>
            <w:vAlign w:val="center"/>
          </w:tcPr>
          <w:p w:rsidR="00666ADC" w:rsidRDefault="00666ADC" w:rsidP="00666ADC">
            <w:pPr>
              <w:pStyle w:val="a4"/>
              <w:jc w:val="center"/>
            </w:pPr>
          </w:p>
        </w:tc>
        <w:tc>
          <w:tcPr>
            <w:tcW w:w="2003" w:type="dxa"/>
            <w:vAlign w:val="center"/>
          </w:tcPr>
          <w:p w:rsidR="00666ADC" w:rsidRDefault="00666ADC" w:rsidP="00666ADC">
            <w:pPr>
              <w:pStyle w:val="a4"/>
              <w:jc w:val="center"/>
            </w:pPr>
          </w:p>
        </w:tc>
        <w:tc>
          <w:tcPr>
            <w:tcW w:w="1085" w:type="dxa"/>
            <w:vAlign w:val="center"/>
          </w:tcPr>
          <w:p w:rsidR="00666ADC" w:rsidRDefault="00666ADC" w:rsidP="00666ADC">
            <w:pPr>
              <w:pStyle w:val="a4"/>
              <w:jc w:val="center"/>
            </w:pPr>
          </w:p>
        </w:tc>
        <w:tc>
          <w:tcPr>
            <w:tcW w:w="1697" w:type="dxa"/>
            <w:vAlign w:val="center"/>
          </w:tcPr>
          <w:p w:rsidR="00666ADC" w:rsidRDefault="00666ADC" w:rsidP="00666ADC">
            <w:pPr>
              <w:pStyle w:val="a4"/>
              <w:jc w:val="center"/>
            </w:pPr>
          </w:p>
        </w:tc>
        <w:tc>
          <w:tcPr>
            <w:tcW w:w="1620" w:type="dxa"/>
            <w:vAlign w:val="center"/>
          </w:tcPr>
          <w:p w:rsidR="00666ADC" w:rsidRDefault="00666ADC" w:rsidP="00666ADC">
            <w:pPr>
              <w:pStyle w:val="a4"/>
              <w:jc w:val="center"/>
            </w:pPr>
          </w:p>
        </w:tc>
        <w:tc>
          <w:tcPr>
            <w:tcW w:w="1962" w:type="dxa"/>
            <w:vAlign w:val="center"/>
          </w:tcPr>
          <w:p w:rsidR="00666ADC" w:rsidRDefault="00666ADC" w:rsidP="00666ADC">
            <w:pPr>
              <w:pStyle w:val="a4"/>
              <w:jc w:val="center"/>
            </w:pPr>
          </w:p>
        </w:tc>
        <w:tc>
          <w:tcPr>
            <w:tcW w:w="958" w:type="dxa"/>
            <w:vAlign w:val="center"/>
          </w:tcPr>
          <w:p w:rsidR="00666ADC" w:rsidRDefault="00666ADC" w:rsidP="00666ADC">
            <w:pPr>
              <w:pStyle w:val="a4"/>
              <w:jc w:val="center"/>
            </w:pPr>
          </w:p>
        </w:tc>
        <w:tc>
          <w:tcPr>
            <w:tcW w:w="1577" w:type="dxa"/>
            <w:vAlign w:val="center"/>
          </w:tcPr>
          <w:p w:rsidR="00666ADC" w:rsidRDefault="00666ADC" w:rsidP="00666ADC">
            <w:pPr>
              <w:pStyle w:val="a4"/>
              <w:jc w:val="center"/>
            </w:pPr>
          </w:p>
        </w:tc>
        <w:tc>
          <w:tcPr>
            <w:tcW w:w="1431" w:type="dxa"/>
            <w:vAlign w:val="center"/>
          </w:tcPr>
          <w:p w:rsidR="00666ADC" w:rsidRDefault="00666ADC" w:rsidP="00666ADC">
            <w:pPr>
              <w:pStyle w:val="a4"/>
              <w:jc w:val="center"/>
            </w:pPr>
          </w:p>
        </w:tc>
        <w:tc>
          <w:tcPr>
            <w:tcW w:w="1244" w:type="dxa"/>
            <w:vAlign w:val="center"/>
          </w:tcPr>
          <w:p w:rsidR="00666ADC" w:rsidRDefault="00666ADC" w:rsidP="00666ADC">
            <w:pPr>
              <w:pStyle w:val="a4"/>
              <w:jc w:val="center"/>
            </w:pPr>
          </w:p>
        </w:tc>
        <w:tc>
          <w:tcPr>
            <w:tcW w:w="1134" w:type="dxa"/>
            <w:vAlign w:val="center"/>
          </w:tcPr>
          <w:p w:rsidR="00666ADC" w:rsidRDefault="00666ADC" w:rsidP="00666ADC">
            <w:pPr>
              <w:pStyle w:val="a4"/>
              <w:jc w:val="center"/>
            </w:pPr>
          </w:p>
        </w:tc>
      </w:tr>
    </w:tbl>
    <w:p w:rsidR="003C217B" w:rsidRDefault="000100FC">
      <w:pPr>
        <w:pStyle w:val="a4"/>
      </w:pPr>
      <w:r>
        <w:t>При приемке оборудования в монтаж установлено:</w:t>
      </w:r>
      <w:r>
        <w:br/>
        <w:t>оборудование соответствует /не соответствует проектной специализации</w:t>
      </w:r>
      <w:r>
        <w:br/>
      </w:r>
      <w:r>
        <w:lastRenderedPageBreak/>
        <w:t>или чертежу (если не соответствует, указать, в чем)___________________</w:t>
      </w:r>
      <w:r>
        <w:br/>
        <w:t>______________________________________________________________________</w:t>
      </w:r>
      <w:r>
        <w:br/>
        <w:t>______________________________________________________________________</w:t>
      </w:r>
      <w:r>
        <w:br/>
        <w:t>______________________________________________________________________</w:t>
      </w:r>
    </w:p>
    <w:p w:rsidR="003C217B" w:rsidRDefault="000100FC">
      <w:pPr>
        <w:ind w:firstLine="480"/>
        <w:jc w:val="both"/>
      </w:pPr>
      <w:r>
        <w:t>Оборудование передано комплектно/не комплектно (указать состав комплекта и технической документации, по которой произведена приемка, и какая комплектность)_______________________________________</w:t>
      </w:r>
      <w:r w:rsidR="00944763">
        <w:t>__________________________________________________________________________________________________________</w:t>
      </w:r>
      <w:r>
        <w:t xml:space="preserve"> ______________________________________________________________________</w:t>
      </w:r>
      <w:r w:rsidR="00944763">
        <w:t>________________________________________________________________________________________</w:t>
      </w:r>
      <w:r>
        <w:t xml:space="preserve"> </w:t>
      </w:r>
      <w:r w:rsidR="00944763">
        <w:t>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w:t>
      </w:r>
    </w:p>
    <w:p w:rsidR="007704A7" w:rsidRDefault="000100FC" w:rsidP="007704A7">
      <w:pPr>
        <w:ind w:firstLine="480"/>
        <w:jc w:val="both"/>
      </w:pPr>
      <w:r>
        <w:t>Дефекты обнаружены/не обнаружены при наружном осмотре оборудования (если обнаружены, подробно их перечислить)________</w:t>
      </w:r>
      <w:r w:rsidR="007704A7">
        <w:t>_______________________</w:t>
      </w:r>
      <w:r>
        <w:t xml:space="preserve">____________________ </w:t>
      </w:r>
      <w:r w:rsidR="007704A7">
        <w:t>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w:t>
      </w:r>
    </w:p>
    <w:p w:rsidR="003C217B" w:rsidRDefault="000100FC">
      <w:pPr>
        <w:ind w:firstLine="480"/>
        <w:jc w:val="both"/>
      </w:pPr>
      <w:r>
        <w:t>Примечание. Дефекты, обнаруженные при ревизии, монтаже и испытании оборудования, оформляются актом о выявленных дефектах оборудования (форма № ОС-16).</w:t>
      </w:r>
    </w:p>
    <w:p w:rsidR="007704A7" w:rsidRDefault="000100FC" w:rsidP="007704A7">
      <w:pPr>
        <w:ind w:firstLine="480"/>
        <w:jc w:val="both"/>
      </w:pPr>
      <w:r>
        <w:t>Заключение о пригодности к монтажу:___________________________________</w:t>
      </w:r>
      <w:r w:rsidR="007704A7">
        <w:t>______________________________________________________________________________________</w:t>
      </w:r>
      <w:r>
        <w:t xml:space="preserve"> </w:t>
      </w:r>
      <w:r w:rsidR="007704A7">
        <w:t>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w:t>
      </w:r>
    </w:p>
    <w:p w:rsidR="003C217B" w:rsidRDefault="003C217B">
      <w:pPr>
        <w:ind w:firstLine="480"/>
        <w:jc w:val="both"/>
      </w:pPr>
    </w:p>
    <w:p w:rsidR="007704A7" w:rsidRDefault="000100FC" w:rsidP="00E4500F">
      <w:pPr>
        <w:jc w:val="both"/>
      </w:pPr>
      <w:r>
        <w:t xml:space="preserve">Сдал представитель </w:t>
      </w:r>
      <w:r w:rsidR="00E4500F">
        <w:t xml:space="preserve">заказчика </w:t>
      </w:r>
      <w:r>
        <w:t xml:space="preserve">_______________ __________ _____________________ </w:t>
      </w:r>
    </w:p>
    <w:p w:rsidR="003C217B" w:rsidRDefault="000100FC" w:rsidP="00E4500F">
      <w:pPr>
        <w:ind w:firstLine="3544"/>
        <w:jc w:val="both"/>
      </w:pPr>
      <w:r>
        <w:t xml:space="preserve">должность </w:t>
      </w:r>
      <w:r w:rsidR="007704A7">
        <w:t xml:space="preserve">         </w:t>
      </w:r>
      <w:r>
        <w:t xml:space="preserve">подпись </w:t>
      </w:r>
      <w:r w:rsidR="007704A7">
        <w:t xml:space="preserve">    </w:t>
      </w:r>
      <w:r>
        <w:t>расшифровка подписи</w:t>
      </w:r>
    </w:p>
    <w:p w:rsidR="003C217B" w:rsidRDefault="000100FC" w:rsidP="007704A7">
      <w:pPr>
        <w:pStyle w:val="a4"/>
        <w:spacing w:before="0" w:beforeAutospacing="0"/>
      </w:pPr>
      <w:r>
        <w:t>М.П.</w:t>
      </w:r>
    </w:p>
    <w:p w:rsidR="007704A7" w:rsidRDefault="000100FC" w:rsidP="00E4500F">
      <w:pPr>
        <w:jc w:val="both"/>
      </w:pPr>
      <w:r>
        <w:t xml:space="preserve">Принял представитель </w:t>
      </w:r>
      <w:r w:rsidR="00E4500F">
        <w:t xml:space="preserve">монтажной организации </w:t>
      </w:r>
      <w:r>
        <w:t xml:space="preserve">_______________ __________ _____________________ </w:t>
      </w:r>
    </w:p>
    <w:p w:rsidR="003C217B" w:rsidRDefault="000100FC" w:rsidP="00E4500F">
      <w:pPr>
        <w:ind w:firstLine="5387"/>
        <w:jc w:val="both"/>
      </w:pPr>
      <w:r>
        <w:t xml:space="preserve">должность </w:t>
      </w:r>
      <w:r w:rsidR="007704A7">
        <w:t xml:space="preserve">        </w:t>
      </w:r>
      <w:r>
        <w:t xml:space="preserve">подпись </w:t>
      </w:r>
      <w:r w:rsidR="007704A7">
        <w:t xml:space="preserve">    </w:t>
      </w:r>
      <w:r>
        <w:t>расшифровка подписи</w:t>
      </w:r>
    </w:p>
    <w:p w:rsidR="003C217B" w:rsidRDefault="000100FC" w:rsidP="007704A7">
      <w:pPr>
        <w:pStyle w:val="a4"/>
        <w:spacing w:before="0" w:beforeAutospacing="0"/>
      </w:pPr>
      <w:r>
        <w:t>М.П.</w:t>
      </w:r>
    </w:p>
    <w:p w:rsidR="003C217B" w:rsidRDefault="000100FC">
      <w:pPr>
        <w:pStyle w:val="a4"/>
      </w:pPr>
      <w:r>
        <w:t>Указанное оборудование принято на хранение:</w:t>
      </w:r>
    </w:p>
    <w:p w:rsidR="007704A7" w:rsidRDefault="000100FC" w:rsidP="00E4500F">
      <w:pPr>
        <w:jc w:val="both"/>
      </w:pPr>
      <w:r>
        <w:t xml:space="preserve">Материально </w:t>
      </w:r>
      <w:r w:rsidR="00E4500F">
        <w:t xml:space="preserve">ответственное лицо </w:t>
      </w:r>
      <w:r>
        <w:t xml:space="preserve">_______________ __________ _____________________ </w:t>
      </w:r>
    </w:p>
    <w:p w:rsidR="003C217B" w:rsidRDefault="000100FC" w:rsidP="00E4500F">
      <w:pPr>
        <w:ind w:firstLine="3969"/>
        <w:jc w:val="both"/>
      </w:pPr>
      <w:r>
        <w:t xml:space="preserve">должность </w:t>
      </w:r>
      <w:r w:rsidR="007704A7">
        <w:t xml:space="preserve">       </w:t>
      </w:r>
      <w:r>
        <w:t xml:space="preserve">подпись </w:t>
      </w:r>
      <w:r w:rsidR="007704A7">
        <w:t xml:space="preserve">     </w:t>
      </w:r>
      <w:r>
        <w:t>расшифровка подписи</w:t>
      </w:r>
    </w:p>
    <w:p w:rsidR="003C217B" w:rsidRDefault="000100FC">
      <w:pPr>
        <w:pStyle w:val="a4"/>
      </w:pPr>
      <w:r>
        <w:t>"____"__________________200__г.</w:t>
      </w:r>
    </w:p>
    <w:p w:rsidR="007704A7" w:rsidRDefault="007704A7">
      <w:r>
        <w:br w:type="page"/>
      </w:r>
    </w:p>
    <w:p w:rsidR="00112822" w:rsidRDefault="000100FC" w:rsidP="00112822">
      <w:pPr>
        <w:ind w:firstLine="480"/>
        <w:jc w:val="right"/>
      </w:pPr>
      <w:r>
        <w:lastRenderedPageBreak/>
        <w:t xml:space="preserve">Типовая межотраслевая форма № ОС-16 </w:t>
      </w:r>
    </w:p>
    <w:p w:rsidR="00112822" w:rsidRDefault="000100FC" w:rsidP="00112822">
      <w:pPr>
        <w:ind w:firstLine="480"/>
        <w:jc w:val="right"/>
      </w:pPr>
      <w:r>
        <w:t>Утверждаю:</w:t>
      </w:r>
    </w:p>
    <w:p w:rsidR="00112822" w:rsidRDefault="000100FC" w:rsidP="00112822">
      <w:pPr>
        <w:ind w:firstLine="480"/>
        <w:jc w:val="right"/>
      </w:pPr>
      <w:r>
        <w:t xml:space="preserve"> __________________________________ </w:t>
      </w:r>
    </w:p>
    <w:p w:rsidR="00112822" w:rsidRDefault="000100FC" w:rsidP="00112822">
      <w:pPr>
        <w:tabs>
          <w:tab w:val="left" w:pos="17577"/>
        </w:tabs>
        <w:ind w:right="31"/>
        <w:jc w:val="right"/>
      </w:pPr>
      <w:r>
        <w:t xml:space="preserve">должность </w:t>
      </w:r>
    </w:p>
    <w:p w:rsidR="00112822" w:rsidRDefault="000100FC" w:rsidP="00112822">
      <w:pPr>
        <w:ind w:firstLine="480"/>
        <w:jc w:val="right"/>
      </w:pPr>
      <w:r>
        <w:t xml:space="preserve">_____________ ____________________ </w:t>
      </w:r>
    </w:p>
    <w:p w:rsidR="003C217B" w:rsidRDefault="000100FC" w:rsidP="00112822">
      <w:pPr>
        <w:ind w:firstLine="480"/>
        <w:jc w:val="right"/>
      </w:pPr>
      <w:r>
        <w:t>подпись</w:t>
      </w:r>
      <w:r w:rsidR="00112822">
        <w:t xml:space="preserve"> </w:t>
      </w:r>
      <w:r>
        <w:t>расшифровка подписи</w:t>
      </w:r>
    </w:p>
    <w:p w:rsidR="003C217B" w:rsidRDefault="000100FC" w:rsidP="00112822">
      <w:pPr>
        <w:pStyle w:val="a4"/>
        <w:spacing w:before="0" w:beforeAutospacing="0" w:after="0" w:afterAutospacing="0"/>
        <w:jc w:val="right"/>
      </w:pPr>
      <w:r>
        <w:t>"____"___________________200__г.</w:t>
      </w:r>
    </w:p>
    <w:p w:rsidR="00624E40" w:rsidRDefault="000100FC">
      <w:pPr>
        <w:pStyle w:val="a4"/>
        <w:jc w:val="center"/>
      </w:pPr>
      <w:r>
        <w:t>Акт № ______</w:t>
      </w:r>
      <w:r>
        <w:br/>
        <w:t>о выявленных дефектах оборудования</w:t>
      </w:r>
    </w:p>
    <w:tbl>
      <w:tblPr>
        <w:tblStyle w:val="a9"/>
        <w:tblW w:w="0" w:type="auto"/>
        <w:jc w:val="right"/>
        <w:tblLook w:val="04A0" w:firstRow="1" w:lastRow="0" w:firstColumn="1" w:lastColumn="0" w:noHBand="0" w:noVBand="1"/>
      </w:tblPr>
      <w:tblGrid>
        <w:gridCol w:w="1178"/>
      </w:tblGrid>
      <w:tr w:rsidR="00624E40" w:rsidTr="00A36D7D">
        <w:trPr>
          <w:jc w:val="right"/>
        </w:trPr>
        <w:tc>
          <w:tcPr>
            <w:tcW w:w="1178" w:type="dxa"/>
          </w:tcPr>
          <w:p w:rsidR="00624E40" w:rsidRDefault="00624E40" w:rsidP="00A36D7D">
            <w:pPr>
              <w:pStyle w:val="a4"/>
              <w:spacing w:after="0" w:afterAutospacing="0"/>
              <w:jc w:val="center"/>
            </w:pPr>
            <w:r>
              <w:t>Коды</w:t>
            </w:r>
          </w:p>
        </w:tc>
      </w:tr>
      <w:tr w:rsidR="00624E40" w:rsidTr="00A36D7D">
        <w:trPr>
          <w:jc w:val="right"/>
        </w:trPr>
        <w:tc>
          <w:tcPr>
            <w:tcW w:w="1178" w:type="dxa"/>
          </w:tcPr>
          <w:p w:rsidR="00624E40" w:rsidRDefault="00624E40" w:rsidP="00A36D7D">
            <w:pPr>
              <w:pStyle w:val="a4"/>
              <w:spacing w:after="0" w:afterAutospacing="0"/>
              <w:jc w:val="center"/>
            </w:pPr>
            <w:r>
              <w:t>0306008</w:t>
            </w:r>
          </w:p>
        </w:tc>
      </w:tr>
      <w:tr w:rsidR="00624E40" w:rsidTr="00A36D7D">
        <w:trPr>
          <w:jc w:val="right"/>
        </w:trPr>
        <w:tc>
          <w:tcPr>
            <w:tcW w:w="1178" w:type="dxa"/>
          </w:tcPr>
          <w:p w:rsidR="00624E40" w:rsidRDefault="00624E40" w:rsidP="00A36D7D">
            <w:pPr>
              <w:pStyle w:val="a4"/>
              <w:spacing w:after="0" w:afterAutospacing="0"/>
              <w:jc w:val="right"/>
            </w:pPr>
          </w:p>
        </w:tc>
      </w:tr>
    </w:tbl>
    <w:p w:rsidR="003C217B" w:rsidRDefault="000100FC">
      <w:pPr>
        <w:pStyle w:val="a4"/>
        <w:jc w:val="center"/>
      </w:pPr>
      <w:r>
        <w:t>форма по ОКУД</w:t>
      </w:r>
      <w:r>
        <w:br/>
        <w:t>Организация____________________________________ по ОКПО</w:t>
      </w:r>
    </w:p>
    <w:tbl>
      <w:tblPr>
        <w:tblStyle w:val="a9"/>
        <w:tblW w:w="0" w:type="auto"/>
        <w:tblLook w:val="04A0" w:firstRow="1" w:lastRow="0" w:firstColumn="1" w:lastColumn="0" w:noHBand="0" w:noVBand="1"/>
      </w:tblPr>
      <w:tblGrid>
        <w:gridCol w:w="1468"/>
        <w:gridCol w:w="1183"/>
        <w:gridCol w:w="1739"/>
        <w:gridCol w:w="1584"/>
        <w:gridCol w:w="1505"/>
      </w:tblGrid>
      <w:tr w:rsidR="00112822" w:rsidRPr="00112822" w:rsidTr="00112822">
        <w:tc>
          <w:tcPr>
            <w:tcW w:w="1468" w:type="dxa"/>
            <w:vAlign w:val="center"/>
          </w:tcPr>
          <w:p w:rsidR="00112822" w:rsidRPr="00112822" w:rsidRDefault="00112822" w:rsidP="00112822">
            <w:pPr>
              <w:pStyle w:val="HTML"/>
              <w:jc w:val="center"/>
              <w:rPr>
                <w:rFonts w:ascii="Times New Roman" w:hAnsi="Times New Roman" w:cs="Times New Roman"/>
                <w:sz w:val="24"/>
                <w:szCs w:val="24"/>
              </w:rPr>
            </w:pPr>
            <w:r w:rsidRPr="00112822">
              <w:rPr>
                <w:rFonts w:ascii="Times New Roman" w:hAnsi="Times New Roman" w:cs="Times New Roman"/>
                <w:sz w:val="24"/>
                <w:szCs w:val="24"/>
              </w:rPr>
              <w:t>Дата составления</w:t>
            </w:r>
          </w:p>
        </w:tc>
        <w:tc>
          <w:tcPr>
            <w:tcW w:w="1183" w:type="dxa"/>
            <w:vAlign w:val="center"/>
          </w:tcPr>
          <w:p w:rsidR="00112822" w:rsidRPr="00112822" w:rsidRDefault="00112822" w:rsidP="00112822">
            <w:pPr>
              <w:pStyle w:val="HTML"/>
              <w:jc w:val="center"/>
              <w:rPr>
                <w:rFonts w:ascii="Times New Roman" w:hAnsi="Times New Roman" w:cs="Times New Roman"/>
                <w:sz w:val="24"/>
                <w:szCs w:val="24"/>
              </w:rPr>
            </w:pPr>
            <w:r w:rsidRPr="00112822">
              <w:rPr>
                <w:rFonts w:ascii="Times New Roman" w:hAnsi="Times New Roman" w:cs="Times New Roman"/>
                <w:sz w:val="24"/>
                <w:szCs w:val="24"/>
              </w:rPr>
              <w:t>Код вида операции</w:t>
            </w:r>
          </w:p>
        </w:tc>
        <w:tc>
          <w:tcPr>
            <w:tcW w:w="1739" w:type="dxa"/>
            <w:vAlign w:val="center"/>
          </w:tcPr>
          <w:p w:rsidR="00112822" w:rsidRPr="00112822" w:rsidRDefault="00112822" w:rsidP="00112822">
            <w:pPr>
              <w:pStyle w:val="HTML"/>
              <w:jc w:val="center"/>
              <w:rPr>
                <w:rFonts w:ascii="Times New Roman" w:hAnsi="Times New Roman" w:cs="Times New Roman"/>
                <w:sz w:val="24"/>
                <w:szCs w:val="24"/>
              </w:rPr>
            </w:pPr>
            <w:r w:rsidRPr="00112822">
              <w:rPr>
                <w:rFonts w:ascii="Times New Roman" w:hAnsi="Times New Roman" w:cs="Times New Roman"/>
                <w:sz w:val="24"/>
                <w:szCs w:val="24"/>
              </w:rPr>
              <w:t>Структурное подразделение</w:t>
            </w:r>
          </w:p>
        </w:tc>
        <w:tc>
          <w:tcPr>
            <w:tcW w:w="1584" w:type="dxa"/>
            <w:vAlign w:val="center"/>
          </w:tcPr>
          <w:p w:rsidR="00112822" w:rsidRPr="00112822" w:rsidRDefault="00112822" w:rsidP="00112822">
            <w:pPr>
              <w:pStyle w:val="HTML"/>
              <w:jc w:val="center"/>
              <w:rPr>
                <w:rFonts w:ascii="Times New Roman" w:hAnsi="Times New Roman" w:cs="Times New Roman"/>
                <w:sz w:val="24"/>
                <w:szCs w:val="24"/>
              </w:rPr>
            </w:pPr>
            <w:r w:rsidRPr="00112822">
              <w:rPr>
                <w:rFonts w:ascii="Times New Roman" w:hAnsi="Times New Roman" w:cs="Times New Roman"/>
                <w:sz w:val="24"/>
                <w:szCs w:val="24"/>
              </w:rPr>
              <w:t>Вид деятельности</w:t>
            </w:r>
          </w:p>
        </w:tc>
        <w:tc>
          <w:tcPr>
            <w:tcW w:w="1251" w:type="dxa"/>
            <w:vAlign w:val="center"/>
          </w:tcPr>
          <w:p w:rsidR="00112822" w:rsidRPr="00112822" w:rsidRDefault="00112822" w:rsidP="00112822">
            <w:pPr>
              <w:pStyle w:val="HTML"/>
              <w:jc w:val="center"/>
              <w:rPr>
                <w:rFonts w:ascii="Times New Roman" w:hAnsi="Times New Roman" w:cs="Times New Roman"/>
                <w:sz w:val="24"/>
                <w:szCs w:val="24"/>
              </w:rPr>
            </w:pPr>
            <w:r w:rsidRPr="00112822">
              <w:rPr>
                <w:rFonts w:ascii="Times New Roman" w:hAnsi="Times New Roman" w:cs="Times New Roman"/>
                <w:sz w:val="24"/>
                <w:szCs w:val="24"/>
              </w:rPr>
              <w:t>Код организации</w:t>
            </w:r>
          </w:p>
        </w:tc>
      </w:tr>
      <w:tr w:rsidR="00112822" w:rsidRPr="00112822" w:rsidTr="00112822">
        <w:tc>
          <w:tcPr>
            <w:tcW w:w="1468" w:type="dxa"/>
            <w:vAlign w:val="center"/>
          </w:tcPr>
          <w:p w:rsidR="00112822" w:rsidRPr="00112822" w:rsidRDefault="00112822" w:rsidP="00112822">
            <w:pPr>
              <w:pStyle w:val="HTML"/>
              <w:jc w:val="center"/>
              <w:rPr>
                <w:rFonts w:ascii="Times New Roman" w:hAnsi="Times New Roman" w:cs="Times New Roman"/>
                <w:sz w:val="24"/>
                <w:szCs w:val="24"/>
              </w:rPr>
            </w:pPr>
          </w:p>
        </w:tc>
        <w:tc>
          <w:tcPr>
            <w:tcW w:w="1183" w:type="dxa"/>
            <w:vAlign w:val="center"/>
          </w:tcPr>
          <w:p w:rsidR="00112822" w:rsidRPr="00112822" w:rsidRDefault="00112822" w:rsidP="00112822">
            <w:pPr>
              <w:pStyle w:val="HTML"/>
              <w:jc w:val="center"/>
              <w:rPr>
                <w:rFonts w:ascii="Times New Roman" w:hAnsi="Times New Roman" w:cs="Times New Roman"/>
                <w:sz w:val="24"/>
                <w:szCs w:val="24"/>
              </w:rPr>
            </w:pPr>
          </w:p>
        </w:tc>
        <w:tc>
          <w:tcPr>
            <w:tcW w:w="1739" w:type="dxa"/>
            <w:vAlign w:val="center"/>
          </w:tcPr>
          <w:p w:rsidR="00112822" w:rsidRPr="00112822" w:rsidRDefault="00112822" w:rsidP="00112822">
            <w:pPr>
              <w:pStyle w:val="HTML"/>
              <w:jc w:val="center"/>
              <w:rPr>
                <w:rFonts w:ascii="Times New Roman" w:hAnsi="Times New Roman" w:cs="Times New Roman"/>
                <w:sz w:val="24"/>
                <w:szCs w:val="24"/>
              </w:rPr>
            </w:pPr>
          </w:p>
        </w:tc>
        <w:tc>
          <w:tcPr>
            <w:tcW w:w="1584" w:type="dxa"/>
            <w:vAlign w:val="center"/>
          </w:tcPr>
          <w:p w:rsidR="00112822" w:rsidRPr="00112822" w:rsidRDefault="00112822" w:rsidP="00112822">
            <w:pPr>
              <w:pStyle w:val="HTML"/>
              <w:jc w:val="center"/>
              <w:rPr>
                <w:rFonts w:ascii="Times New Roman" w:hAnsi="Times New Roman" w:cs="Times New Roman"/>
                <w:sz w:val="24"/>
                <w:szCs w:val="24"/>
              </w:rPr>
            </w:pPr>
          </w:p>
        </w:tc>
        <w:tc>
          <w:tcPr>
            <w:tcW w:w="1251" w:type="dxa"/>
            <w:vAlign w:val="center"/>
          </w:tcPr>
          <w:p w:rsidR="00112822" w:rsidRPr="00112822" w:rsidRDefault="00112822" w:rsidP="00112822">
            <w:pPr>
              <w:pStyle w:val="HTML"/>
              <w:jc w:val="center"/>
              <w:rPr>
                <w:rFonts w:ascii="Times New Roman" w:hAnsi="Times New Roman" w:cs="Times New Roman"/>
                <w:sz w:val="24"/>
                <w:szCs w:val="24"/>
              </w:rPr>
            </w:pPr>
          </w:p>
        </w:tc>
      </w:tr>
    </w:tbl>
    <w:p w:rsidR="00112822" w:rsidRDefault="000100FC" w:rsidP="00F63285">
      <w:pPr>
        <w:jc w:val="both"/>
      </w:pPr>
      <w:r>
        <w:t xml:space="preserve">Местонахождение оборудования _________________________________________ </w:t>
      </w:r>
    </w:p>
    <w:p w:rsidR="00112822" w:rsidRDefault="000100FC" w:rsidP="00F63285">
      <w:pPr>
        <w:ind w:firstLine="4536"/>
        <w:jc w:val="both"/>
      </w:pPr>
      <w:r>
        <w:t xml:space="preserve">Город, поселок и т.д. </w:t>
      </w:r>
    </w:p>
    <w:p w:rsidR="00112822" w:rsidRDefault="000100FC" w:rsidP="00F63285">
      <w:pPr>
        <w:jc w:val="both"/>
      </w:pPr>
      <w:r>
        <w:t>Организация (заказчик) _______________________________________________</w:t>
      </w:r>
      <w:r w:rsidR="00F63285">
        <w:t>__</w:t>
      </w:r>
      <w:r>
        <w:t xml:space="preserve"> </w:t>
      </w:r>
    </w:p>
    <w:p w:rsidR="00112822" w:rsidRDefault="000100FC" w:rsidP="00F63285">
      <w:pPr>
        <w:ind w:firstLine="3544"/>
        <w:jc w:val="both"/>
      </w:pPr>
      <w:r>
        <w:t xml:space="preserve">Наименование, адрес, номер телефона </w:t>
      </w:r>
    </w:p>
    <w:p w:rsidR="003C217B" w:rsidRDefault="000100FC" w:rsidP="00F63285">
      <w:pPr>
        <w:jc w:val="both"/>
      </w:pPr>
      <w:r>
        <w:t>Здание (сооружение), цех _____________________________________________</w:t>
      </w:r>
      <w:r w:rsidR="00F63285">
        <w:t>__</w:t>
      </w:r>
    </w:p>
    <w:p w:rsidR="00F63285" w:rsidRDefault="000100FC" w:rsidP="00F63285">
      <w:pPr>
        <w:pStyle w:val="a4"/>
        <w:spacing w:before="0" w:beforeAutospacing="0" w:after="0" w:afterAutospacing="0"/>
      </w:pPr>
      <w:r>
        <w:t>В процессе ревизии, монтажа, испытания (нужное подчеркнуть)</w:t>
      </w:r>
      <w:r>
        <w:br/>
        <w:t>нижеперечисленного оборудования, изготовленного ______________________</w:t>
      </w:r>
      <w:r w:rsidR="00F63285">
        <w:t>__</w:t>
      </w:r>
      <w:r>
        <w:br/>
        <w:t>_____________________________________________________________________,</w:t>
      </w:r>
    </w:p>
    <w:p w:rsidR="003C217B" w:rsidRDefault="000100FC" w:rsidP="00F63285">
      <w:pPr>
        <w:pStyle w:val="a4"/>
        <w:spacing w:before="0" w:beforeAutospacing="0" w:after="0" w:afterAutospacing="0"/>
        <w:ind w:firstLine="1843"/>
      </w:pPr>
      <w:r>
        <w:t>Наименование организации-изготовителя</w:t>
      </w:r>
    </w:p>
    <w:p w:rsidR="00F63285" w:rsidRDefault="000100FC" w:rsidP="00F63285">
      <w:pPr>
        <w:jc w:val="both"/>
      </w:pPr>
      <w:r>
        <w:t xml:space="preserve">принятого в монтаж по акту № _______ от "____" ______________200__г., </w:t>
      </w:r>
    </w:p>
    <w:p w:rsidR="003C217B" w:rsidRDefault="000100FC" w:rsidP="00F63285">
      <w:pPr>
        <w:jc w:val="both"/>
      </w:pPr>
      <w:r>
        <w:t>обнаружены следующие дефекты:</w:t>
      </w:r>
    </w:p>
    <w:tbl>
      <w:tblPr>
        <w:tblStyle w:val="a9"/>
        <w:tblW w:w="0" w:type="auto"/>
        <w:tblLook w:val="04A0" w:firstRow="1" w:lastRow="0" w:firstColumn="1" w:lastColumn="0" w:noHBand="0" w:noVBand="1"/>
      </w:tblPr>
      <w:tblGrid>
        <w:gridCol w:w="1727"/>
        <w:gridCol w:w="1085"/>
        <w:gridCol w:w="1697"/>
        <w:gridCol w:w="1487"/>
        <w:gridCol w:w="1648"/>
        <w:gridCol w:w="2582"/>
        <w:gridCol w:w="1784"/>
      </w:tblGrid>
      <w:tr w:rsidR="00F63285" w:rsidTr="00FF7EDB">
        <w:tc>
          <w:tcPr>
            <w:tcW w:w="1727" w:type="dxa"/>
            <w:vMerge w:val="restart"/>
            <w:vAlign w:val="center"/>
          </w:tcPr>
          <w:p w:rsidR="00F63285" w:rsidRDefault="00F63285" w:rsidP="00FF7EDB">
            <w:pPr>
              <w:pStyle w:val="a4"/>
              <w:jc w:val="center"/>
            </w:pPr>
            <w:r>
              <w:t>Наименование оборудование</w:t>
            </w:r>
          </w:p>
        </w:tc>
        <w:tc>
          <w:tcPr>
            <w:tcW w:w="1085" w:type="dxa"/>
            <w:vMerge w:val="restart"/>
            <w:vAlign w:val="center"/>
          </w:tcPr>
          <w:p w:rsidR="00F63285" w:rsidRDefault="00F63285" w:rsidP="00FF7EDB">
            <w:pPr>
              <w:pStyle w:val="a4"/>
              <w:jc w:val="center"/>
            </w:pPr>
            <w:r>
              <w:t>Тип, марка</w:t>
            </w:r>
          </w:p>
        </w:tc>
        <w:tc>
          <w:tcPr>
            <w:tcW w:w="1697" w:type="dxa"/>
            <w:vMerge w:val="restart"/>
            <w:vAlign w:val="center"/>
          </w:tcPr>
          <w:p w:rsidR="00F63285" w:rsidRDefault="00F63285" w:rsidP="00FF7EDB">
            <w:pPr>
              <w:pStyle w:val="a4"/>
              <w:jc w:val="center"/>
            </w:pPr>
            <w:r>
              <w:t>Номер паспорта или маркировка</w:t>
            </w:r>
          </w:p>
        </w:tc>
        <w:tc>
          <w:tcPr>
            <w:tcW w:w="1440" w:type="dxa"/>
            <w:vMerge w:val="restart"/>
            <w:vAlign w:val="center"/>
          </w:tcPr>
          <w:p w:rsidR="00F63285" w:rsidRDefault="00F63285" w:rsidP="00FF7EDB">
            <w:pPr>
              <w:pStyle w:val="a4"/>
              <w:jc w:val="center"/>
            </w:pPr>
            <w:r>
              <w:t>Проектная организация</w:t>
            </w:r>
          </w:p>
        </w:tc>
        <w:tc>
          <w:tcPr>
            <w:tcW w:w="4230" w:type="dxa"/>
            <w:gridSpan w:val="2"/>
            <w:vAlign w:val="center"/>
          </w:tcPr>
          <w:p w:rsidR="00F63285" w:rsidRDefault="00F63285" w:rsidP="00FF7EDB">
            <w:pPr>
              <w:pStyle w:val="a4"/>
              <w:jc w:val="center"/>
            </w:pPr>
            <w:r>
              <w:t>Дата</w:t>
            </w:r>
          </w:p>
        </w:tc>
        <w:tc>
          <w:tcPr>
            <w:tcW w:w="1784" w:type="dxa"/>
            <w:vMerge w:val="restart"/>
            <w:vAlign w:val="center"/>
          </w:tcPr>
          <w:p w:rsidR="00F63285" w:rsidRDefault="00F63285" w:rsidP="00FF7EDB">
            <w:pPr>
              <w:pStyle w:val="a4"/>
              <w:jc w:val="center"/>
            </w:pPr>
            <w:r>
              <w:t>Обнаруженные дефекты</w:t>
            </w:r>
          </w:p>
        </w:tc>
      </w:tr>
      <w:tr w:rsidR="00F63285" w:rsidTr="00FF7EDB">
        <w:tc>
          <w:tcPr>
            <w:tcW w:w="1727" w:type="dxa"/>
            <w:vMerge/>
            <w:vAlign w:val="center"/>
          </w:tcPr>
          <w:p w:rsidR="00F63285" w:rsidRDefault="00F63285" w:rsidP="00FF7EDB">
            <w:pPr>
              <w:pStyle w:val="a4"/>
              <w:jc w:val="center"/>
            </w:pPr>
          </w:p>
        </w:tc>
        <w:tc>
          <w:tcPr>
            <w:tcW w:w="1085" w:type="dxa"/>
            <w:vMerge/>
            <w:vAlign w:val="center"/>
          </w:tcPr>
          <w:p w:rsidR="00F63285" w:rsidRDefault="00F63285" w:rsidP="00FF7EDB">
            <w:pPr>
              <w:pStyle w:val="a4"/>
              <w:jc w:val="center"/>
            </w:pPr>
          </w:p>
        </w:tc>
        <w:tc>
          <w:tcPr>
            <w:tcW w:w="1697" w:type="dxa"/>
            <w:vMerge/>
            <w:vAlign w:val="center"/>
          </w:tcPr>
          <w:p w:rsidR="00F63285" w:rsidRDefault="00F63285" w:rsidP="00FF7EDB">
            <w:pPr>
              <w:pStyle w:val="a4"/>
              <w:jc w:val="center"/>
            </w:pPr>
          </w:p>
        </w:tc>
        <w:tc>
          <w:tcPr>
            <w:tcW w:w="1440" w:type="dxa"/>
            <w:vMerge/>
            <w:vAlign w:val="center"/>
          </w:tcPr>
          <w:p w:rsidR="00F63285" w:rsidRDefault="00F63285" w:rsidP="00FF7EDB">
            <w:pPr>
              <w:pStyle w:val="a4"/>
              <w:jc w:val="center"/>
            </w:pPr>
          </w:p>
        </w:tc>
        <w:tc>
          <w:tcPr>
            <w:tcW w:w="1648" w:type="dxa"/>
            <w:vAlign w:val="center"/>
          </w:tcPr>
          <w:p w:rsidR="00F63285" w:rsidRDefault="00FF7EDB" w:rsidP="00FF7EDB">
            <w:pPr>
              <w:pStyle w:val="a4"/>
              <w:jc w:val="center"/>
            </w:pPr>
            <w:r>
              <w:t>Изготовления оборудования</w:t>
            </w:r>
          </w:p>
        </w:tc>
        <w:tc>
          <w:tcPr>
            <w:tcW w:w="2582" w:type="dxa"/>
            <w:vAlign w:val="center"/>
          </w:tcPr>
          <w:p w:rsidR="00F63285" w:rsidRDefault="00FF7EDB" w:rsidP="00FF7EDB">
            <w:pPr>
              <w:pStyle w:val="a4"/>
              <w:jc w:val="center"/>
            </w:pPr>
            <w:r>
              <w:t>Поступления оборудования на склад</w:t>
            </w:r>
          </w:p>
        </w:tc>
        <w:tc>
          <w:tcPr>
            <w:tcW w:w="1784" w:type="dxa"/>
            <w:vMerge/>
            <w:vAlign w:val="center"/>
          </w:tcPr>
          <w:p w:rsidR="00F63285" w:rsidRDefault="00F63285" w:rsidP="00FF7EDB">
            <w:pPr>
              <w:pStyle w:val="a4"/>
              <w:jc w:val="center"/>
            </w:pPr>
          </w:p>
        </w:tc>
      </w:tr>
      <w:tr w:rsidR="00F63285" w:rsidTr="00FF7EDB">
        <w:tc>
          <w:tcPr>
            <w:tcW w:w="1727" w:type="dxa"/>
            <w:vAlign w:val="center"/>
          </w:tcPr>
          <w:p w:rsidR="00F63285" w:rsidRDefault="00F63285" w:rsidP="00FF7EDB">
            <w:pPr>
              <w:pStyle w:val="a4"/>
              <w:jc w:val="center"/>
            </w:pPr>
            <w:r>
              <w:t>1</w:t>
            </w:r>
          </w:p>
        </w:tc>
        <w:tc>
          <w:tcPr>
            <w:tcW w:w="1085" w:type="dxa"/>
            <w:vAlign w:val="center"/>
          </w:tcPr>
          <w:p w:rsidR="00F63285" w:rsidRDefault="00F63285" w:rsidP="00FF7EDB">
            <w:pPr>
              <w:pStyle w:val="a4"/>
              <w:jc w:val="center"/>
            </w:pPr>
            <w:r>
              <w:t>3</w:t>
            </w:r>
          </w:p>
        </w:tc>
        <w:tc>
          <w:tcPr>
            <w:tcW w:w="1697" w:type="dxa"/>
            <w:vAlign w:val="center"/>
          </w:tcPr>
          <w:p w:rsidR="00F63285" w:rsidRDefault="00F63285" w:rsidP="00FF7EDB">
            <w:pPr>
              <w:pStyle w:val="a4"/>
              <w:jc w:val="center"/>
            </w:pPr>
            <w:r>
              <w:t>4</w:t>
            </w:r>
          </w:p>
        </w:tc>
        <w:tc>
          <w:tcPr>
            <w:tcW w:w="1440" w:type="dxa"/>
            <w:vAlign w:val="center"/>
          </w:tcPr>
          <w:p w:rsidR="00F63285" w:rsidRDefault="00FF7EDB" w:rsidP="00FF7EDB">
            <w:pPr>
              <w:pStyle w:val="a4"/>
              <w:jc w:val="center"/>
            </w:pPr>
            <w:r>
              <w:t>5</w:t>
            </w:r>
          </w:p>
        </w:tc>
        <w:tc>
          <w:tcPr>
            <w:tcW w:w="1648" w:type="dxa"/>
            <w:vAlign w:val="center"/>
          </w:tcPr>
          <w:p w:rsidR="00F63285" w:rsidRDefault="00FF7EDB" w:rsidP="00FF7EDB">
            <w:pPr>
              <w:pStyle w:val="a4"/>
              <w:jc w:val="center"/>
            </w:pPr>
            <w:r>
              <w:t>6</w:t>
            </w:r>
          </w:p>
        </w:tc>
        <w:tc>
          <w:tcPr>
            <w:tcW w:w="2582" w:type="dxa"/>
            <w:vAlign w:val="center"/>
          </w:tcPr>
          <w:p w:rsidR="00F63285" w:rsidRDefault="00FF7EDB" w:rsidP="00FF7EDB">
            <w:pPr>
              <w:pStyle w:val="a4"/>
              <w:jc w:val="center"/>
            </w:pPr>
            <w:r>
              <w:t>7</w:t>
            </w:r>
          </w:p>
        </w:tc>
        <w:tc>
          <w:tcPr>
            <w:tcW w:w="1784" w:type="dxa"/>
            <w:vAlign w:val="center"/>
          </w:tcPr>
          <w:p w:rsidR="00F63285" w:rsidRDefault="00FF7EDB" w:rsidP="00FF7EDB">
            <w:pPr>
              <w:pStyle w:val="a4"/>
              <w:jc w:val="center"/>
            </w:pPr>
            <w:r>
              <w:t>8</w:t>
            </w:r>
          </w:p>
        </w:tc>
      </w:tr>
      <w:tr w:rsidR="00F63285" w:rsidTr="00FF7EDB">
        <w:tc>
          <w:tcPr>
            <w:tcW w:w="1727" w:type="dxa"/>
            <w:vAlign w:val="center"/>
          </w:tcPr>
          <w:p w:rsidR="00F63285" w:rsidRDefault="00F63285" w:rsidP="00FF7EDB">
            <w:pPr>
              <w:pStyle w:val="a4"/>
              <w:jc w:val="center"/>
            </w:pPr>
          </w:p>
        </w:tc>
        <w:tc>
          <w:tcPr>
            <w:tcW w:w="1085" w:type="dxa"/>
            <w:vAlign w:val="center"/>
          </w:tcPr>
          <w:p w:rsidR="00F63285" w:rsidRDefault="00F63285" w:rsidP="00FF7EDB">
            <w:pPr>
              <w:pStyle w:val="a4"/>
              <w:jc w:val="center"/>
            </w:pPr>
          </w:p>
        </w:tc>
        <w:tc>
          <w:tcPr>
            <w:tcW w:w="1697" w:type="dxa"/>
            <w:vAlign w:val="center"/>
          </w:tcPr>
          <w:p w:rsidR="00F63285" w:rsidRDefault="00F63285" w:rsidP="00FF7EDB">
            <w:pPr>
              <w:pStyle w:val="a4"/>
              <w:jc w:val="center"/>
            </w:pPr>
          </w:p>
        </w:tc>
        <w:tc>
          <w:tcPr>
            <w:tcW w:w="1440" w:type="dxa"/>
            <w:vAlign w:val="center"/>
          </w:tcPr>
          <w:p w:rsidR="00F63285" w:rsidRDefault="00F63285" w:rsidP="00FF7EDB">
            <w:pPr>
              <w:pStyle w:val="a4"/>
              <w:jc w:val="center"/>
            </w:pPr>
          </w:p>
        </w:tc>
        <w:tc>
          <w:tcPr>
            <w:tcW w:w="1648" w:type="dxa"/>
            <w:vAlign w:val="center"/>
          </w:tcPr>
          <w:p w:rsidR="00F63285" w:rsidRDefault="00F63285" w:rsidP="00FF7EDB">
            <w:pPr>
              <w:pStyle w:val="a4"/>
              <w:jc w:val="center"/>
            </w:pPr>
          </w:p>
        </w:tc>
        <w:tc>
          <w:tcPr>
            <w:tcW w:w="2582" w:type="dxa"/>
            <w:vAlign w:val="center"/>
          </w:tcPr>
          <w:p w:rsidR="00F63285" w:rsidRDefault="00F63285" w:rsidP="00FF7EDB">
            <w:pPr>
              <w:pStyle w:val="a4"/>
              <w:jc w:val="center"/>
            </w:pPr>
          </w:p>
        </w:tc>
        <w:tc>
          <w:tcPr>
            <w:tcW w:w="1784" w:type="dxa"/>
            <w:vAlign w:val="center"/>
          </w:tcPr>
          <w:p w:rsidR="00F63285" w:rsidRDefault="00F63285" w:rsidP="00FF7EDB">
            <w:pPr>
              <w:pStyle w:val="a4"/>
              <w:jc w:val="center"/>
            </w:pPr>
          </w:p>
        </w:tc>
      </w:tr>
    </w:tbl>
    <w:p w:rsidR="00F63285" w:rsidRDefault="00F63285">
      <w:r>
        <w:br w:type="page"/>
      </w:r>
    </w:p>
    <w:p w:rsidR="003C217B" w:rsidRDefault="000100FC">
      <w:pPr>
        <w:pStyle w:val="a4"/>
        <w:jc w:val="right"/>
      </w:pPr>
      <w:r>
        <w:lastRenderedPageBreak/>
        <w:t>Оборотная сторона формы № ОС-16</w:t>
      </w:r>
    </w:p>
    <w:p w:rsidR="00FF7EDB" w:rsidRDefault="000100FC">
      <w:pPr>
        <w:ind w:firstLine="480"/>
        <w:jc w:val="both"/>
      </w:pPr>
      <w:r>
        <w:t>Для устранения выявленных дефектов необходимо:________________________</w:t>
      </w:r>
      <w:r w:rsidR="00FF7EDB">
        <w:t>______________________________________________________________________________________</w:t>
      </w:r>
      <w:r>
        <w:t xml:space="preserve"> ______________________________________________________________________</w:t>
      </w:r>
      <w:r w:rsidR="00FF7EDB">
        <w:t>________________________________________________________________________________________</w:t>
      </w:r>
    </w:p>
    <w:p w:rsidR="00FF7EDB" w:rsidRDefault="000100FC" w:rsidP="00FF7EDB">
      <w:pPr>
        <w:jc w:val="center"/>
      </w:pPr>
      <w:r>
        <w:t>Подробно указываются мероприятия или работы для устранения выявленных дефектов, исполнители и сроки исполнения</w:t>
      </w:r>
    </w:p>
    <w:p w:rsidR="003C217B" w:rsidRDefault="000100FC" w:rsidP="00FF7EDB">
      <w:pPr>
        <w:jc w:val="both"/>
      </w:pPr>
      <w:r>
        <w:t>______________________________________________________________________</w:t>
      </w:r>
      <w:r w:rsidR="00FF7EDB">
        <w:t>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w:t>
      </w:r>
      <w:r w:rsidR="00FF7EDB">
        <w:t>__________</w:t>
      </w:r>
      <w:r>
        <w:t>______________________________________________________________________</w:t>
      </w:r>
    </w:p>
    <w:p w:rsidR="00FF7EDB" w:rsidRDefault="000100FC" w:rsidP="00FF7EDB">
      <w:pPr>
        <w:jc w:val="both"/>
      </w:pPr>
      <w:r>
        <w:t xml:space="preserve">Представитель </w:t>
      </w:r>
      <w:r w:rsidR="00FF7EDB">
        <w:t xml:space="preserve">заказчика </w:t>
      </w:r>
      <w:r>
        <w:t xml:space="preserve">______________ ___________ __________________________ </w:t>
      </w:r>
    </w:p>
    <w:p w:rsidR="003C217B" w:rsidRDefault="000100FC" w:rsidP="00410FBC">
      <w:pPr>
        <w:ind w:firstLine="2835"/>
        <w:jc w:val="both"/>
      </w:pPr>
      <w:r>
        <w:t xml:space="preserve">должность </w:t>
      </w:r>
      <w:r w:rsidR="00410FBC">
        <w:t xml:space="preserve">            </w:t>
      </w:r>
      <w:r>
        <w:t xml:space="preserve">подпись </w:t>
      </w:r>
      <w:r w:rsidR="00410FBC">
        <w:t xml:space="preserve">           </w:t>
      </w:r>
      <w:r>
        <w:t>расшифровка подписи</w:t>
      </w:r>
    </w:p>
    <w:p w:rsidR="003C217B" w:rsidRDefault="000100FC" w:rsidP="00FF7EDB">
      <w:pPr>
        <w:pStyle w:val="a4"/>
      </w:pPr>
      <w:r>
        <w:t>М.П.</w:t>
      </w:r>
    </w:p>
    <w:p w:rsidR="00FF7EDB" w:rsidRDefault="000100FC" w:rsidP="00FF7EDB">
      <w:pPr>
        <w:jc w:val="both"/>
      </w:pPr>
      <w:r>
        <w:t xml:space="preserve">Представитель </w:t>
      </w:r>
      <w:r w:rsidR="00FF7EDB">
        <w:t xml:space="preserve">подрядчика </w:t>
      </w:r>
      <w:r>
        <w:t xml:space="preserve">______________ ___________ __________________________ </w:t>
      </w:r>
    </w:p>
    <w:p w:rsidR="003C217B" w:rsidRDefault="000100FC" w:rsidP="00FF7EDB">
      <w:pPr>
        <w:ind w:firstLine="3261"/>
        <w:jc w:val="both"/>
      </w:pPr>
      <w:r>
        <w:t xml:space="preserve">должность </w:t>
      </w:r>
      <w:r w:rsidR="00FF7EDB">
        <w:t xml:space="preserve">       </w:t>
      </w:r>
      <w:r>
        <w:t xml:space="preserve">подпись </w:t>
      </w:r>
      <w:r w:rsidR="00FF7EDB">
        <w:t xml:space="preserve">            </w:t>
      </w:r>
      <w:r>
        <w:t>расшифровка подписи</w:t>
      </w:r>
    </w:p>
    <w:p w:rsidR="003C217B" w:rsidRDefault="000100FC" w:rsidP="00FF7EDB">
      <w:pPr>
        <w:pStyle w:val="a4"/>
      </w:pPr>
      <w:r>
        <w:t>М.П.</w:t>
      </w:r>
    </w:p>
    <w:p w:rsidR="00FF7EDB" w:rsidRDefault="000100FC" w:rsidP="00FF7EDB">
      <w:pPr>
        <w:jc w:val="both"/>
      </w:pPr>
      <w:r>
        <w:t xml:space="preserve">Представитель </w:t>
      </w:r>
      <w:r w:rsidR="00FF7EDB">
        <w:t xml:space="preserve">организации- изготовителя </w:t>
      </w:r>
      <w:r>
        <w:t xml:space="preserve">_____________ ___________ _________________________ </w:t>
      </w:r>
    </w:p>
    <w:p w:rsidR="003C217B" w:rsidRDefault="000100FC" w:rsidP="00FF7EDB">
      <w:pPr>
        <w:ind w:firstLine="4678"/>
        <w:jc w:val="both"/>
      </w:pPr>
      <w:r>
        <w:t xml:space="preserve">должность </w:t>
      </w:r>
      <w:r w:rsidR="00FF7EDB">
        <w:t xml:space="preserve">        </w:t>
      </w:r>
      <w:r>
        <w:t xml:space="preserve">подпись </w:t>
      </w:r>
      <w:r w:rsidR="00FF7EDB">
        <w:t xml:space="preserve">          </w:t>
      </w:r>
      <w:r>
        <w:t xml:space="preserve">расшифровка подписи </w:t>
      </w:r>
    </w:p>
    <w:p w:rsidR="003C217B" w:rsidRDefault="000100FC" w:rsidP="00FF7EDB">
      <w:pPr>
        <w:pStyle w:val="a4"/>
      </w:pPr>
      <w:r>
        <w:t>"____"__________________200__г.</w:t>
      </w:r>
    </w:p>
    <w:p w:rsidR="00E4500F" w:rsidRDefault="00E4500F">
      <w:r>
        <w:br w:type="page"/>
      </w:r>
    </w:p>
    <w:p w:rsidR="00E4500F" w:rsidRDefault="000100FC" w:rsidP="00E4500F">
      <w:pPr>
        <w:ind w:firstLine="480"/>
        <w:jc w:val="right"/>
      </w:pPr>
      <w:r>
        <w:lastRenderedPageBreak/>
        <w:t xml:space="preserve">Типовая межотраслевая форма № ИНВ-26 </w:t>
      </w:r>
    </w:p>
    <w:p w:rsidR="00E4500F" w:rsidRDefault="000100FC" w:rsidP="00E4500F">
      <w:pPr>
        <w:ind w:firstLine="480"/>
        <w:jc w:val="right"/>
      </w:pPr>
      <w:r>
        <w:t xml:space="preserve">Утверждаю: </w:t>
      </w:r>
    </w:p>
    <w:p w:rsidR="00E4500F" w:rsidRDefault="000100FC" w:rsidP="00E4500F">
      <w:pPr>
        <w:ind w:firstLine="480"/>
        <w:jc w:val="right"/>
      </w:pPr>
      <w:r>
        <w:t xml:space="preserve">__________________________________ </w:t>
      </w:r>
    </w:p>
    <w:p w:rsidR="00E4500F" w:rsidRDefault="000100FC" w:rsidP="00E4500F">
      <w:pPr>
        <w:ind w:firstLine="480"/>
        <w:jc w:val="right"/>
      </w:pPr>
      <w:r>
        <w:t xml:space="preserve">должность </w:t>
      </w:r>
    </w:p>
    <w:p w:rsidR="00E4500F" w:rsidRDefault="000100FC" w:rsidP="00E4500F">
      <w:pPr>
        <w:ind w:firstLine="480"/>
        <w:jc w:val="right"/>
      </w:pPr>
      <w:r>
        <w:t xml:space="preserve">_____________ ____________________ </w:t>
      </w:r>
    </w:p>
    <w:p w:rsidR="003C217B" w:rsidRDefault="000100FC" w:rsidP="00E4500F">
      <w:pPr>
        <w:ind w:firstLine="480"/>
        <w:jc w:val="right"/>
      </w:pPr>
      <w:r>
        <w:t>подпись расшифровка подписи</w:t>
      </w:r>
    </w:p>
    <w:p w:rsidR="003C217B" w:rsidRDefault="000100FC" w:rsidP="00E4500F">
      <w:pPr>
        <w:pStyle w:val="a4"/>
        <w:spacing w:before="0" w:beforeAutospacing="0" w:after="0" w:afterAutospacing="0"/>
        <w:jc w:val="right"/>
      </w:pPr>
      <w:r>
        <w:t>"____"___________________200__г.</w:t>
      </w:r>
    </w:p>
    <w:p w:rsidR="003C217B" w:rsidRDefault="000100FC">
      <w:pPr>
        <w:pStyle w:val="a4"/>
        <w:jc w:val="center"/>
      </w:pPr>
      <w:r>
        <w:t>Ведомость</w:t>
      </w:r>
      <w:r>
        <w:br/>
        <w:t>учета результатов, выявленных инвентаризацией</w:t>
      </w:r>
    </w:p>
    <w:tbl>
      <w:tblPr>
        <w:tblStyle w:val="a9"/>
        <w:tblW w:w="0" w:type="auto"/>
        <w:jc w:val="right"/>
        <w:tblLook w:val="04A0" w:firstRow="1" w:lastRow="0" w:firstColumn="1" w:lastColumn="0" w:noHBand="0" w:noVBand="1"/>
      </w:tblPr>
      <w:tblGrid>
        <w:gridCol w:w="1178"/>
      </w:tblGrid>
      <w:tr w:rsidR="00E4500F" w:rsidTr="00A36D7D">
        <w:trPr>
          <w:jc w:val="right"/>
        </w:trPr>
        <w:tc>
          <w:tcPr>
            <w:tcW w:w="1178" w:type="dxa"/>
          </w:tcPr>
          <w:p w:rsidR="00E4500F" w:rsidRDefault="00E4500F" w:rsidP="00A36D7D">
            <w:pPr>
              <w:pStyle w:val="a4"/>
              <w:spacing w:after="0" w:afterAutospacing="0"/>
              <w:jc w:val="center"/>
            </w:pPr>
            <w:r>
              <w:t>Коды</w:t>
            </w:r>
          </w:p>
        </w:tc>
      </w:tr>
      <w:tr w:rsidR="00E4500F" w:rsidTr="00A36D7D">
        <w:trPr>
          <w:jc w:val="right"/>
        </w:trPr>
        <w:tc>
          <w:tcPr>
            <w:tcW w:w="1178" w:type="dxa"/>
          </w:tcPr>
          <w:p w:rsidR="00E4500F" w:rsidRDefault="00E4500F" w:rsidP="00A36D7D">
            <w:pPr>
              <w:pStyle w:val="a4"/>
              <w:spacing w:after="0" w:afterAutospacing="0"/>
              <w:jc w:val="center"/>
            </w:pPr>
            <w:r>
              <w:t>03</w:t>
            </w:r>
            <w:r w:rsidR="00253FC8">
              <w:t>17</w:t>
            </w:r>
            <w:r>
              <w:t>0022</w:t>
            </w:r>
          </w:p>
        </w:tc>
      </w:tr>
      <w:tr w:rsidR="00E4500F" w:rsidTr="00A36D7D">
        <w:trPr>
          <w:jc w:val="right"/>
        </w:trPr>
        <w:tc>
          <w:tcPr>
            <w:tcW w:w="1178" w:type="dxa"/>
          </w:tcPr>
          <w:p w:rsidR="00E4500F" w:rsidRDefault="00E4500F" w:rsidP="00A36D7D">
            <w:pPr>
              <w:pStyle w:val="a4"/>
              <w:spacing w:after="0" w:afterAutospacing="0"/>
              <w:jc w:val="right"/>
            </w:pPr>
          </w:p>
        </w:tc>
      </w:tr>
    </w:tbl>
    <w:p w:rsidR="003C217B" w:rsidRDefault="000100FC" w:rsidP="00E4500F">
      <w:pPr>
        <w:pStyle w:val="a4"/>
        <w:jc w:val="center"/>
      </w:pPr>
      <w:r>
        <w:t>форма по ОКУД</w:t>
      </w:r>
      <w:r>
        <w:br/>
        <w:t>Организация____________________________________ по ОКПО</w:t>
      </w:r>
    </w:p>
    <w:tbl>
      <w:tblPr>
        <w:tblStyle w:val="a9"/>
        <w:tblW w:w="0" w:type="auto"/>
        <w:tblLook w:val="04A0" w:firstRow="1" w:lastRow="0" w:firstColumn="1" w:lastColumn="0" w:noHBand="0" w:noVBand="1"/>
      </w:tblPr>
      <w:tblGrid>
        <w:gridCol w:w="1468"/>
        <w:gridCol w:w="1468"/>
        <w:gridCol w:w="1183"/>
        <w:gridCol w:w="1739"/>
        <w:gridCol w:w="1584"/>
        <w:gridCol w:w="1505"/>
        <w:gridCol w:w="1505"/>
      </w:tblGrid>
      <w:tr w:rsidR="00D965AD" w:rsidRPr="00112822" w:rsidTr="00A36D7D">
        <w:tc>
          <w:tcPr>
            <w:tcW w:w="1468" w:type="dxa"/>
            <w:vMerge w:val="restart"/>
            <w:vAlign w:val="center"/>
          </w:tcPr>
          <w:p w:rsidR="00D965AD" w:rsidRPr="00112822" w:rsidRDefault="00D965AD" w:rsidP="00D965AD">
            <w:pPr>
              <w:pStyle w:val="HTML"/>
              <w:jc w:val="center"/>
              <w:rPr>
                <w:rFonts w:ascii="Times New Roman" w:hAnsi="Times New Roman" w:cs="Times New Roman"/>
                <w:sz w:val="24"/>
                <w:szCs w:val="24"/>
              </w:rPr>
            </w:pPr>
            <w:r>
              <w:rPr>
                <w:rFonts w:ascii="Times New Roman" w:hAnsi="Times New Roman" w:cs="Times New Roman"/>
                <w:sz w:val="24"/>
                <w:szCs w:val="24"/>
              </w:rPr>
              <w:t>Номер документа</w:t>
            </w:r>
          </w:p>
        </w:tc>
        <w:tc>
          <w:tcPr>
            <w:tcW w:w="1468" w:type="dxa"/>
            <w:vMerge w:val="restart"/>
          </w:tcPr>
          <w:p w:rsidR="00D965AD" w:rsidRPr="00112822" w:rsidRDefault="00D965AD" w:rsidP="00D965AD">
            <w:pPr>
              <w:pStyle w:val="HTML"/>
              <w:jc w:val="center"/>
              <w:rPr>
                <w:rFonts w:ascii="Times New Roman" w:hAnsi="Times New Roman" w:cs="Times New Roman"/>
                <w:sz w:val="24"/>
                <w:szCs w:val="24"/>
              </w:rPr>
            </w:pPr>
            <w:r w:rsidRPr="00112822">
              <w:rPr>
                <w:rFonts w:ascii="Times New Roman" w:hAnsi="Times New Roman" w:cs="Times New Roman"/>
                <w:sz w:val="24"/>
                <w:szCs w:val="24"/>
              </w:rPr>
              <w:t>Дата составления</w:t>
            </w:r>
          </w:p>
        </w:tc>
        <w:tc>
          <w:tcPr>
            <w:tcW w:w="1183" w:type="dxa"/>
            <w:vMerge w:val="restart"/>
            <w:vAlign w:val="center"/>
          </w:tcPr>
          <w:p w:rsidR="00D965AD" w:rsidRPr="00112822" w:rsidRDefault="00D965AD" w:rsidP="00D965AD">
            <w:pPr>
              <w:pStyle w:val="HTML"/>
              <w:jc w:val="center"/>
              <w:rPr>
                <w:rFonts w:ascii="Times New Roman" w:hAnsi="Times New Roman" w:cs="Times New Roman"/>
                <w:sz w:val="24"/>
                <w:szCs w:val="24"/>
              </w:rPr>
            </w:pPr>
            <w:r w:rsidRPr="00112822">
              <w:rPr>
                <w:rFonts w:ascii="Times New Roman" w:hAnsi="Times New Roman" w:cs="Times New Roman"/>
                <w:sz w:val="24"/>
                <w:szCs w:val="24"/>
              </w:rPr>
              <w:t>Код вида операции</w:t>
            </w:r>
          </w:p>
        </w:tc>
        <w:tc>
          <w:tcPr>
            <w:tcW w:w="1739" w:type="dxa"/>
            <w:vMerge w:val="restart"/>
            <w:vAlign w:val="center"/>
          </w:tcPr>
          <w:p w:rsidR="00D965AD" w:rsidRPr="00112822" w:rsidRDefault="00D965AD" w:rsidP="00D965AD">
            <w:pPr>
              <w:pStyle w:val="HTML"/>
              <w:jc w:val="center"/>
              <w:rPr>
                <w:rFonts w:ascii="Times New Roman" w:hAnsi="Times New Roman" w:cs="Times New Roman"/>
                <w:sz w:val="24"/>
                <w:szCs w:val="24"/>
              </w:rPr>
            </w:pPr>
            <w:r w:rsidRPr="00112822">
              <w:rPr>
                <w:rFonts w:ascii="Times New Roman" w:hAnsi="Times New Roman" w:cs="Times New Roman"/>
                <w:sz w:val="24"/>
                <w:szCs w:val="24"/>
              </w:rPr>
              <w:t>Вид деятельности</w:t>
            </w:r>
          </w:p>
        </w:tc>
        <w:tc>
          <w:tcPr>
            <w:tcW w:w="1584" w:type="dxa"/>
            <w:vMerge w:val="restart"/>
            <w:vAlign w:val="center"/>
          </w:tcPr>
          <w:p w:rsidR="00D965AD" w:rsidRPr="00112822" w:rsidRDefault="00D965AD" w:rsidP="00D965AD">
            <w:pPr>
              <w:pStyle w:val="HTML"/>
              <w:jc w:val="center"/>
              <w:rPr>
                <w:rFonts w:ascii="Times New Roman" w:hAnsi="Times New Roman" w:cs="Times New Roman"/>
                <w:sz w:val="24"/>
                <w:szCs w:val="24"/>
              </w:rPr>
            </w:pPr>
            <w:r>
              <w:rPr>
                <w:rFonts w:ascii="Times New Roman" w:hAnsi="Times New Roman" w:cs="Times New Roman"/>
                <w:sz w:val="24"/>
                <w:szCs w:val="24"/>
              </w:rPr>
              <w:t>Вид операции</w:t>
            </w:r>
          </w:p>
        </w:tc>
        <w:tc>
          <w:tcPr>
            <w:tcW w:w="3010" w:type="dxa"/>
            <w:gridSpan w:val="2"/>
            <w:vAlign w:val="center"/>
          </w:tcPr>
          <w:p w:rsidR="00D965AD" w:rsidRPr="00112822" w:rsidRDefault="00D965AD" w:rsidP="00D965AD">
            <w:pPr>
              <w:pStyle w:val="HTML"/>
              <w:jc w:val="center"/>
              <w:rPr>
                <w:rFonts w:ascii="Times New Roman" w:hAnsi="Times New Roman" w:cs="Times New Roman"/>
                <w:sz w:val="24"/>
                <w:szCs w:val="24"/>
              </w:rPr>
            </w:pPr>
            <w:r>
              <w:rPr>
                <w:rFonts w:ascii="Times New Roman" w:hAnsi="Times New Roman" w:cs="Times New Roman"/>
                <w:sz w:val="24"/>
                <w:szCs w:val="24"/>
              </w:rPr>
              <w:t>Отчетный период</w:t>
            </w:r>
          </w:p>
        </w:tc>
      </w:tr>
      <w:tr w:rsidR="00D965AD" w:rsidRPr="00112822" w:rsidTr="00A36D7D">
        <w:tc>
          <w:tcPr>
            <w:tcW w:w="1468" w:type="dxa"/>
            <w:vMerge/>
            <w:vAlign w:val="center"/>
          </w:tcPr>
          <w:p w:rsidR="00D965AD" w:rsidRDefault="00D965AD" w:rsidP="00D965AD">
            <w:pPr>
              <w:pStyle w:val="HTML"/>
              <w:jc w:val="center"/>
              <w:rPr>
                <w:rFonts w:ascii="Times New Roman" w:hAnsi="Times New Roman" w:cs="Times New Roman"/>
                <w:sz w:val="24"/>
                <w:szCs w:val="24"/>
              </w:rPr>
            </w:pPr>
          </w:p>
        </w:tc>
        <w:tc>
          <w:tcPr>
            <w:tcW w:w="1468" w:type="dxa"/>
            <w:vMerge/>
          </w:tcPr>
          <w:p w:rsidR="00D965AD" w:rsidRPr="00112822" w:rsidRDefault="00D965AD" w:rsidP="00D965AD">
            <w:pPr>
              <w:pStyle w:val="HTML"/>
              <w:jc w:val="center"/>
              <w:rPr>
                <w:rFonts w:ascii="Times New Roman" w:hAnsi="Times New Roman" w:cs="Times New Roman"/>
                <w:sz w:val="24"/>
                <w:szCs w:val="24"/>
              </w:rPr>
            </w:pPr>
          </w:p>
        </w:tc>
        <w:tc>
          <w:tcPr>
            <w:tcW w:w="1183" w:type="dxa"/>
            <w:vMerge/>
            <w:vAlign w:val="center"/>
          </w:tcPr>
          <w:p w:rsidR="00D965AD" w:rsidRPr="00112822" w:rsidRDefault="00D965AD" w:rsidP="00D965AD">
            <w:pPr>
              <w:pStyle w:val="HTML"/>
              <w:jc w:val="center"/>
              <w:rPr>
                <w:rFonts w:ascii="Times New Roman" w:hAnsi="Times New Roman" w:cs="Times New Roman"/>
                <w:sz w:val="24"/>
                <w:szCs w:val="24"/>
              </w:rPr>
            </w:pPr>
          </w:p>
        </w:tc>
        <w:tc>
          <w:tcPr>
            <w:tcW w:w="1739" w:type="dxa"/>
            <w:vMerge/>
            <w:vAlign w:val="center"/>
          </w:tcPr>
          <w:p w:rsidR="00D965AD" w:rsidRPr="00112822" w:rsidRDefault="00D965AD" w:rsidP="00D965AD">
            <w:pPr>
              <w:pStyle w:val="HTML"/>
              <w:jc w:val="center"/>
              <w:rPr>
                <w:rFonts w:ascii="Times New Roman" w:hAnsi="Times New Roman" w:cs="Times New Roman"/>
                <w:sz w:val="24"/>
                <w:szCs w:val="24"/>
              </w:rPr>
            </w:pPr>
          </w:p>
        </w:tc>
        <w:tc>
          <w:tcPr>
            <w:tcW w:w="1584" w:type="dxa"/>
            <w:vMerge/>
            <w:vAlign w:val="center"/>
          </w:tcPr>
          <w:p w:rsidR="00D965AD" w:rsidRDefault="00D965AD" w:rsidP="00D965AD">
            <w:pPr>
              <w:pStyle w:val="HTML"/>
              <w:jc w:val="center"/>
              <w:rPr>
                <w:rFonts w:ascii="Times New Roman" w:hAnsi="Times New Roman" w:cs="Times New Roman"/>
                <w:sz w:val="24"/>
                <w:szCs w:val="24"/>
              </w:rPr>
            </w:pPr>
          </w:p>
        </w:tc>
        <w:tc>
          <w:tcPr>
            <w:tcW w:w="1505" w:type="dxa"/>
            <w:vAlign w:val="center"/>
          </w:tcPr>
          <w:p w:rsidR="00D965AD" w:rsidRDefault="00D965AD" w:rsidP="00D965AD">
            <w:pPr>
              <w:pStyle w:val="HTML"/>
              <w:jc w:val="center"/>
              <w:rPr>
                <w:rFonts w:ascii="Times New Roman" w:hAnsi="Times New Roman" w:cs="Times New Roman"/>
                <w:sz w:val="24"/>
                <w:szCs w:val="24"/>
              </w:rPr>
            </w:pPr>
            <w:r>
              <w:rPr>
                <w:rFonts w:ascii="Times New Roman" w:hAnsi="Times New Roman" w:cs="Times New Roman"/>
                <w:sz w:val="24"/>
                <w:szCs w:val="24"/>
              </w:rPr>
              <w:t>с</w:t>
            </w:r>
          </w:p>
        </w:tc>
        <w:tc>
          <w:tcPr>
            <w:tcW w:w="1505" w:type="dxa"/>
            <w:vAlign w:val="center"/>
          </w:tcPr>
          <w:p w:rsidR="00D965AD" w:rsidRDefault="00D965AD" w:rsidP="00D965AD">
            <w:pPr>
              <w:pStyle w:val="HTML"/>
              <w:jc w:val="center"/>
              <w:rPr>
                <w:rFonts w:ascii="Times New Roman" w:hAnsi="Times New Roman" w:cs="Times New Roman"/>
                <w:sz w:val="24"/>
                <w:szCs w:val="24"/>
              </w:rPr>
            </w:pPr>
            <w:r>
              <w:rPr>
                <w:rFonts w:ascii="Times New Roman" w:hAnsi="Times New Roman" w:cs="Times New Roman"/>
                <w:sz w:val="24"/>
                <w:szCs w:val="24"/>
              </w:rPr>
              <w:t>по</w:t>
            </w:r>
          </w:p>
        </w:tc>
      </w:tr>
      <w:tr w:rsidR="00D965AD" w:rsidRPr="00112822" w:rsidTr="00A36D7D">
        <w:tc>
          <w:tcPr>
            <w:tcW w:w="1468" w:type="dxa"/>
            <w:vAlign w:val="center"/>
          </w:tcPr>
          <w:p w:rsidR="00D965AD" w:rsidRPr="00112822" w:rsidRDefault="00D965AD" w:rsidP="00D965AD">
            <w:pPr>
              <w:pStyle w:val="HTML"/>
              <w:jc w:val="center"/>
              <w:rPr>
                <w:rFonts w:ascii="Times New Roman" w:hAnsi="Times New Roman" w:cs="Times New Roman"/>
                <w:sz w:val="24"/>
                <w:szCs w:val="24"/>
              </w:rPr>
            </w:pPr>
          </w:p>
        </w:tc>
        <w:tc>
          <w:tcPr>
            <w:tcW w:w="1468" w:type="dxa"/>
          </w:tcPr>
          <w:p w:rsidR="00D965AD" w:rsidRPr="00112822" w:rsidRDefault="00D965AD" w:rsidP="00D965AD">
            <w:pPr>
              <w:pStyle w:val="HTML"/>
              <w:jc w:val="center"/>
              <w:rPr>
                <w:rFonts w:ascii="Times New Roman" w:hAnsi="Times New Roman" w:cs="Times New Roman"/>
                <w:sz w:val="24"/>
                <w:szCs w:val="24"/>
              </w:rPr>
            </w:pPr>
          </w:p>
        </w:tc>
        <w:tc>
          <w:tcPr>
            <w:tcW w:w="1183" w:type="dxa"/>
            <w:vAlign w:val="center"/>
          </w:tcPr>
          <w:p w:rsidR="00D965AD" w:rsidRPr="00112822" w:rsidRDefault="00D965AD" w:rsidP="00D965AD">
            <w:pPr>
              <w:pStyle w:val="HTML"/>
              <w:jc w:val="center"/>
              <w:rPr>
                <w:rFonts w:ascii="Times New Roman" w:hAnsi="Times New Roman" w:cs="Times New Roman"/>
                <w:sz w:val="24"/>
                <w:szCs w:val="24"/>
              </w:rPr>
            </w:pPr>
          </w:p>
        </w:tc>
        <w:tc>
          <w:tcPr>
            <w:tcW w:w="1739" w:type="dxa"/>
            <w:vAlign w:val="center"/>
          </w:tcPr>
          <w:p w:rsidR="00D965AD" w:rsidRPr="00112822" w:rsidRDefault="00D965AD" w:rsidP="00D965AD">
            <w:pPr>
              <w:pStyle w:val="HTML"/>
              <w:jc w:val="center"/>
              <w:rPr>
                <w:rFonts w:ascii="Times New Roman" w:hAnsi="Times New Roman" w:cs="Times New Roman"/>
                <w:sz w:val="24"/>
                <w:szCs w:val="24"/>
              </w:rPr>
            </w:pPr>
          </w:p>
        </w:tc>
        <w:tc>
          <w:tcPr>
            <w:tcW w:w="1584" w:type="dxa"/>
            <w:vAlign w:val="center"/>
          </w:tcPr>
          <w:p w:rsidR="00D965AD" w:rsidRPr="00112822" w:rsidRDefault="00D965AD" w:rsidP="00D965AD">
            <w:pPr>
              <w:pStyle w:val="HTML"/>
              <w:jc w:val="center"/>
              <w:rPr>
                <w:rFonts w:ascii="Times New Roman" w:hAnsi="Times New Roman" w:cs="Times New Roman"/>
                <w:sz w:val="24"/>
                <w:szCs w:val="24"/>
              </w:rPr>
            </w:pPr>
          </w:p>
        </w:tc>
        <w:tc>
          <w:tcPr>
            <w:tcW w:w="1505" w:type="dxa"/>
            <w:vAlign w:val="center"/>
          </w:tcPr>
          <w:p w:rsidR="00D965AD" w:rsidRPr="00112822" w:rsidRDefault="00D965AD" w:rsidP="00D965AD">
            <w:pPr>
              <w:pStyle w:val="HTML"/>
              <w:jc w:val="center"/>
              <w:rPr>
                <w:rFonts w:ascii="Times New Roman" w:hAnsi="Times New Roman" w:cs="Times New Roman"/>
                <w:sz w:val="24"/>
                <w:szCs w:val="24"/>
              </w:rPr>
            </w:pPr>
          </w:p>
        </w:tc>
        <w:tc>
          <w:tcPr>
            <w:tcW w:w="1505" w:type="dxa"/>
          </w:tcPr>
          <w:p w:rsidR="00D965AD" w:rsidRPr="00112822" w:rsidRDefault="00D965AD" w:rsidP="00D965AD">
            <w:pPr>
              <w:pStyle w:val="HTML"/>
              <w:jc w:val="center"/>
              <w:rPr>
                <w:rFonts w:ascii="Times New Roman" w:hAnsi="Times New Roman" w:cs="Times New Roman"/>
                <w:sz w:val="24"/>
                <w:szCs w:val="24"/>
              </w:rPr>
            </w:pPr>
          </w:p>
        </w:tc>
      </w:tr>
    </w:tbl>
    <w:p w:rsidR="00D965AD" w:rsidRDefault="00D965AD">
      <w:pPr>
        <w:ind w:firstLine="480"/>
        <w:jc w:val="both"/>
        <w:rPr>
          <w:rFonts w:ascii="Courier New" w:hAnsi="Courier New" w:cs="Courier New"/>
          <w:sz w:val="20"/>
        </w:rPr>
      </w:pPr>
    </w:p>
    <w:tbl>
      <w:tblPr>
        <w:tblStyle w:val="a9"/>
        <w:tblW w:w="0" w:type="auto"/>
        <w:tblLook w:val="04A0" w:firstRow="1" w:lastRow="0" w:firstColumn="1" w:lastColumn="0" w:noHBand="0" w:noVBand="1"/>
      </w:tblPr>
      <w:tblGrid>
        <w:gridCol w:w="540"/>
        <w:gridCol w:w="1715"/>
        <w:gridCol w:w="888"/>
        <w:gridCol w:w="1530"/>
        <w:gridCol w:w="1701"/>
        <w:gridCol w:w="1898"/>
        <w:gridCol w:w="1493"/>
        <w:gridCol w:w="2846"/>
        <w:gridCol w:w="1883"/>
        <w:gridCol w:w="2511"/>
      </w:tblGrid>
      <w:tr w:rsidR="00F764B4" w:rsidRPr="00D965AD" w:rsidTr="00F764B4">
        <w:tc>
          <w:tcPr>
            <w:tcW w:w="540" w:type="dxa"/>
            <w:vMerge w:val="restart"/>
            <w:vAlign w:val="center"/>
          </w:tcPr>
          <w:p w:rsidR="00F764B4" w:rsidRPr="00D965AD" w:rsidRDefault="00F764B4" w:rsidP="00F764B4">
            <w:pPr>
              <w:jc w:val="center"/>
              <w:rPr>
                <w:szCs w:val="24"/>
              </w:rPr>
            </w:pPr>
            <w:r w:rsidRPr="00D965AD">
              <w:rPr>
                <w:szCs w:val="24"/>
              </w:rPr>
              <w:t>№</w:t>
            </w:r>
            <w:r>
              <w:rPr>
                <w:szCs w:val="24"/>
              </w:rPr>
              <w:t xml:space="preserve"> </w:t>
            </w:r>
            <w:r w:rsidRPr="00D965AD">
              <w:rPr>
                <w:szCs w:val="24"/>
              </w:rPr>
              <w:t>п/п</w:t>
            </w:r>
          </w:p>
        </w:tc>
        <w:tc>
          <w:tcPr>
            <w:tcW w:w="1715" w:type="dxa"/>
            <w:vMerge w:val="restart"/>
            <w:vAlign w:val="center"/>
          </w:tcPr>
          <w:p w:rsidR="00F764B4" w:rsidRPr="00D965AD" w:rsidRDefault="00F764B4" w:rsidP="00F764B4">
            <w:pPr>
              <w:jc w:val="center"/>
              <w:rPr>
                <w:szCs w:val="24"/>
              </w:rPr>
            </w:pPr>
            <w:r w:rsidRPr="00D965AD">
              <w:rPr>
                <w:szCs w:val="24"/>
              </w:rPr>
              <w:t>Наименование счета</w:t>
            </w:r>
          </w:p>
        </w:tc>
        <w:tc>
          <w:tcPr>
            <w:tcW w:w="888" w:type="dxa"/>
            <w:vMerge w:val="restart"/>
            <w:vAlign w:val="center"/>
          </w:tcPr>
          <w:p w:rsidR="00F764B4" w:rsidRPr="00D965AD" w:rsidRDefault="00F764B4" w:rsidP="00F764B4">
            <w:pPr>
              <w:jc w:val="center"/>
              <w:rPr>
                <w:szCs w:val="24"/>
              </w:rPr>
            </w:pPr>
            <w:r w:rsidRPr="00D965AD">
              <w:rPr>
                <w:szCs w:val="24"/>
              </w:rPr>
              <w:t>Номер счета</w:t>
            </w:r>
          </w:p>
        </w:tc>
        <w:tc>
          <w:tcPr>
            <w:tcW w:w="3231" w:type="dxa"/>
            <w:gridSpan w:val="2"/>
            <w:vAlign w:val="center"/>
          </w:tcPr>
          <w:p w:rsidR="00F764B4" w:rsidRPr="00D965AD" w:rsidRDefault="00F764B4" w:rsidP="00F764B4">
            <w:pPr>
              <w:jc w:val="center"/>
              <w:rPr>
                <w:szCs w:val="24"/>
              </w:rPr>
            </w:pPr>
            <w:r w:rsidRPr="00D965AD">
              <w:rPr>
                <w:szCs w:val="24"/>
              </w:rPr>
              <w:t>Результаты, выявленные при инвентаризации, руб. коп.</w:t>
            </w:r>
          </w:p>
        </w:tc>
        <w:tc>
          <w:tcPr>
            <w:tcW w:w="1898" w:type="dxa"/>
            <w:vMerge w:val="restart"/>
            <w:vAlign w:val="center"/>
          </w:tcPr>
          <w:p w:rsidR="00F764B4" w:rsidRPr="00D965AD" w:rsidRDefault="00F764B4" w:rsidP="00F764B4">
            <w:pPr>
              <w:jc w:val="center"/>
              <w:rPr>
                <w:szCs w:val="24"/>
              </w:rPr>
            </w:pPr>
            <w:r w:rsidRPr="00D965AD">
              <w:rPr>
                <w:szCs w:val="24"/>
              </w:rPr>
              <w:t>Установлена порча, руб. коп.</w:t>
            </w:r>
          </w:p>
        </w:tc>
        <w:tc>
          <w:tcPr>
            <w:tcW w:w="8733" w:type="dxa"/>
            <w:gridSpan w:val="4"/>
            <w:vAlign w:val="center"/>
          </w:tcPr>
          <w:p w:rsidR="00F764B4" w:rsidRPr="00D965AD" w:rsidRDefault="00F764B4" w:rsidP="00F764B4">
            <w:pPr>
              <w:jc w:val="center"/>
              <w:rPr>
                <w:szCs w:val="24"/>
              </w:rPr>
            </w:pPr>
            <w:r w:rsidRPr="00D965AD">
              <w:rPr>
                <w:szCs w:val="24"/>
              </w:rPr>
              <w:t>Из общей суммы недостач и потерь от порчи имущества, руб. коп.</w:t>
            </w:r>
          </w:p>
        </w:tc>
      </w:tr>
      <w:tr w:rsidR="00F764B4" w:rsidRPr="00D965AD" w:rsidTr="00F764B4">
        <w:tc>
          <w:tcPr>
            <w:tcW w:w="540" w:type="dxa"/>
            <w:vMerge/>
            <w:vAlign w:val="center"/>
          </w:tcPr>
          <w:p w:rsidR="00F764B4" w:rsidRPr="00D965AD" w:rsidRDefault="00F764B4" w:rsidP="00F764B4">
            <w:pPr>
              <w:jc w:val="center"/>
              <w:rPr>
                <w:szCs w:val="24"/>
              </w:rPr>
            </w:pPr>
          </w:p>
        </w:tc>
        <w:tc>
          <w:tcPr>
            <w:tcW w:w="1715" w:type="dxa"/>
            <w:vMerge/>
            <w:vAlign w:val="center"/>
          </w:tcPr>
          <w:p w:rsidR="00F764B4" w:rsidRPr="00D965AD" w:rsidRDefault="00F764B4" w:rsidP="00F764B4">
            <w:pPr>
              <w:jc w:val="center"/>
              <w:rPr>
                <w:szCs w:val="24"/>
              </w:rPr>
            </w:pPr>
          </w:p>
        </w:tc>
        <w:tc>
          <w:tcPr>
            <w:tcW w:w="888" w:type="dxa"/>
            <w:vMerge/>
            <w:vAlign w:val="center"/>
          </w:tcPr>
          <w:p w:rsidR="00F764B4" w:rsidRPr="00D965AD" w:rsidRDefault="00F764B4" w:rsidP="00F764B4">
            <w:pPr>
              <w:jc w:val="center"/>
              <w:rPr>
                <w:szCs w:val="24"/>
              </w:rPr>
            </w:pPr>
          </w:p>
        </w:tc>
        <w:tc>
          <w:tcPr>
            <w:tcW w:w="1530" w:type="dxa"/>
            <w:vAlign w:val="center"/>
          </w:tcPr>
          <w:p w:rsidR="00F764B4" w:rsidRPr="00D965AD" w:rsidRDefault="00F764B4" w:rsidP="00F764B4">
            <w:pPr>
              <w:jc w:val="center"/>
              <w:rPr>
                <w:szCs w:val="24"/>
              </w:rPr>
            </w:pPr>
            <w:r w:rsidRPr="00D965AD">
              <w:rPr>
                <w:szCs w:val="24"/>
              </w:rPr>
              <w:t>Излишки</w:t>
            </w:r>
          </w:p>
        </w:tc>
        <w:tc>
          <w:tcPr>
            <w:tcW w:w="1701" w:type="dxa"/>
            <w:vAlign w:val="center"/>
          </w:tcPr>
          <w:p w:rsidR="00F764B4" w:rsidRPr="00D965AD" w:rsidRDefault="00F764B4" w:rsidP="00F764B4">
            <w:pPr>
              <w:jc w:val="center"/>
              <w:rPr>
                <w:szCs w:val="24"/>
              </w:rPr>
            </w:pPr>
            <w:r w:rsidRPr="00D965AD">
              <w:rPr>
                <w:szCs w:val="24"/>
              </w:rPr>
              <w:t>Недостатки</w:t>
            </w:r>
          </w:p>
        </w:tc>
        <w:tc>
          <w:tcPr>
            <w:tcW w:w="1898" w:type="dxa"/>
            <w:vMerge/>
            <w:vAlign w:val="center"/>
          </w:tcPr>
          <w:p w:rsidR="00F764B4" w:rsidRPr="00D965AD" w:rsidRDefault="00F764B4" w:rsidP="00F764B4">
            <w:pPr>
              <w:jc w:val="center"/>
              <w:rPr>
                <w:szCs w:val="24"/>
              </w:rPr>
            </w:pPr>
          </w:p>
        </w:tc>
        <w:tc>
          <w:tcPr>
            <w:tcW w:w="1493" w:type="dxa"/>
            <w:vAlign w:val="center"/>
          </w:tcPr>
          <w:p w:rsidR="00F764B4" w:rsidRPr="00D965AD" w:rsidRDefault="00F764B4" w:rsidP="00F764B4">
            <w:pPr>
              <w:jc w:val="center"/>
              <w:rPr>
                <w:szCs w:val="24"/>
              </w:rPr>
            </w:pPr>
            <w:r>
              <w:rPr>
                <w:szCs w:val="24"/>
              </w:rPr>
              <w:t>Зачтено при пересортице</w:t>
            </w:r>
          </w:p>
        </w:tc>
        <w:tc>
          <w:tcPr>
            <w:tcW w:w="2846" w:type="dxa"/>
            <w:vAlign w:val="center"/>
          </w:tcPr>
          <w:p w:rsidR="00F764B4" w:rsidRPr="00D965AD" w:rsidRDefault="00F764B4" w:rsidP="00F764B4">
            <w:pPr>
              <w:jc w:val="center"/>
              <w:rPr>
                <w:szCs w:val="24"/>
              </w:rPr>
            </w:pPr>
            <w:r>
              <w:rPr>
                <w:szCs w:val="24"/>
              </w:rPr>
              <w:t>Списано в пределах норм естественной убыли</w:t>
            </w:r>
          </w:p>
        </w:tc>
        <w:tc>
          <w:tcPr>
            <w:tcW w:w="1883" w:type="dxa"/>
            <w:vAlign w:val="center"/>
          </w:tcPr>
          <w:p w:rsidR="00F764B4" w:rsidRPr="00D965AD" w:rsidRDefault="00F764B4" w:rsidP="00F764B4">
            <w:pPr>
              <w:jc w:val="center"/>
              <w:rPr>
                <w:szCs w:val="24"/>
              </w:rPr>
            </w:pPr>
            <w:r>
              <w:rPr>
                <w:szCs w:val="24"/>
              </w:rPr>
              <w:t>Отнесено на виновных лиц</w:t>
            </w:r>
          </w:p>
        </w:tc>
        <w:tc>
          <w:tcPr>
            <w:tcW w:w="2511" w:type="dxa"/>
            <w:vAlign w:val="center"/>
          </w:tcPr>
          <w:p w:rsidR="00F764B4" w:rsidRPr="00D965AD" w:rsidRDefault="00F764B4" w:rsidP="00F764B4">
            <w:pPr>
              <w:jc w:val="center"/>
              <w:rPr>
                <w:szCs w:val="24"/>
              </w:rPr>
            </w:pPr>
            <w:r>
              <w:rPr>
                <w:szCs w:val="24"/>
              </w:rPr>
              <w:t>Списано норм естественной убыли</w:t>
            </w:r>
          </w:p>
        </w:tc>
      </w:tr>
      <w:tr w:rsidR="00D965AD" w:rsidRPr="00D965AD" w:rsidTr="00F764B4">
        <w:tc>
          <w:tcPr>
            <w:tcW w:w="540" w:type="dxa"/>
            <w:vAlign w:val="center"/>
          </w:tcPr>
          <w:p w:rsidR="00D965AD" w:rsidRPr="00D965AD" w:rsidRDefault="00D965AD" w:rsidP="00F764B4">
            <w:pPr>
              <w:jc w:val="center"/>
              <w:rPr>
                <w:szCs w:val="24"/>
              </w:rPr>
            </w:pPr>
            <w:r>
              <w:rPr>
                <w:szCs w:val="24"/>
              </w:rPr>
              <w:t>1</w:t>
            </w:r>
          </w:p>
        </w:tc>
        <w:tc>
          <w:tcPr>
            <w:tcW w:w="1715" w:type="dxa"/>
            <w:vAlign w:val="center"/>
          </w:tcPr>
          <w:p w:rsidR="00D965AD" w:rsidRPr="00D965AD" w:rsidRDefault="00D965AD" w:rsidP="00F764B4">
            <w:pPr>
              <w:jc w:val="center"/>
              <w:rPr>
                <w:szCs w:val="24"/>
              </w:rPr>
            </w:pPr>
            <w:r>
              <w:rPr>
                <w:szCs w:val="24"/>
              </w:rPr>
              <w:t>2</w:t>
            </w:r>
          </w:p>
        </w:tc>
        <w:tc>
          <w:tcPr>
            <w:tcW w:w="888" w:type="dxa"/>
            <w:vAlign w:val="center"/>
          </w:tcPr>
          <w:p w:rsidR="00D965AD" w:rsidRPr="00D965AD" w:rsidRDefault="00D965AD" w:rsidP="00F764B4">
            <w:pPr>
              <w:jc w:val="center"/>
              <w:rPr>
                <w:szCs w:val="24"/>
              </w:rPr>
            </w:pPr>
            <w:r>
              <w:rPr>
                <w:szCs w:val="24"/>
              </w:rPr>
              <w:t>3</w:t>
            </w:r>
          </w:p>
        </w:tc>
        <w:tc>
          <w:tcPr>
            <w:tcW w:w="1530" w:type="dxa"/>
            <w:vAlign w:val="center"/>
          </w:tcPr>
          <w:p w:rsidR="00D965AD" w:rsidRPr="00D965AD" w:rsidRDefault="00D965AD" w:rsidP="00F764B4">
            <w:pPr>
              <w:jc w:val="center"/>
              <w:rPr>
                <w:szCs w:val="24"/>
              </w:rPr>
            </w:pPr>
            <w:r>
              <w:rPr>
                <w:szCs w:val="24"/>
              </w:rPr>
              <w:t>4</w:t>
            </w:r>
          </w:p>
        </w:tc>
        <w:tc>
          <w:tcPr>
            <w:tcW w:w="1701" w:type="dxa"/>
            <w:vAlign w:val="center"/>
          </w:tcPr>
          <w:p w:rsidR="00D965AD" w:rsidRPr="00D965AD" w:rsidRDefault="00D965AD" w:rsidP="00F764B4">
            <w:pPr>
              <w:jc w:val="center"/>
              <w:rPr>
                <w:szCs w:val="24"/>
              </w:rPr>
            </w:pPr>
            <w:r>
              <w:rPr>
                <w:szCs w:val="24"/>
              </w:rPr>
              <w:t>5</w:t>
            </w:r>
          </w:p>
        </w:tc>
        <w:tc>
          <w:tcPr>
            <w:tcW w:w="1898" w:type="dxa"/>
            <w:vAlign w:val="center"/>
          </w:tcPr>
          <w:p w:rsidR="00D965AD" w:rsidRPr="00D965AD" w:rsidRDefault="00D965AD" w:rsidP="00F764B4">
            <w:pPr>
              <w:jc w:val="center"/>
              <w:rPr>
                <w:szCs w:val="24"/>
              </w:rPr>
            </w:pPr>
            <w:r>
              <w:rPr>
                <w:szCs w:val="24"/>
              </w:rPr>
              <w:t>6</w:t>
            </w:r>
          </w:p>
        </w:tc>
        <w:tc>
          <w:tcPr>
            <w:tcW w:w="1493" w:type="dxa"/>
            <w:vAlign w:val="center"/>
          </w:tcPr>
          <w:p w:rsidR="00D965AD" w:rsidRPr="00D965AD" w:rsidRDefault="00D965AD" w:rsidP="00F764B4">
            <w:pPr>
              <w:jc w:val="center"/>
              <w:rPr>
                <w:szCs w:val="24"/>
              </w:rPr>
            </w:pPr>
            <w:r>
              <w:rPr>
                <w:szCs w:val="24"/>
              </w:rPr>
              <w:t>7</w:t>
            </w:r>
          </w:p>
        </w:tc>
        <w:tc>
          <w:tcPr>
            <w:tcW w:w="2846" w:type="dxa"/>
            <w:vAlign w:val="center"/>
          </w:tcPr>
          <w:p w:rsidR="00D965AD" w:rsidRPr="00D965AD" w:rsidRDefault="00D965AD" w:rsidP="00F764B4">
            <w:pPr>
              <w:jc w:val="center"/>
              <w:rPr>
                <w:szCs w:val="24"/>
              </w:rPr>
            </w:pPr>
            <w:r>
              <w:rPr>
                <w:szCs w:val="24"/>
              </w:rPr>
              <w:t>8</w:t>
            </w:r>
          </w:p>
        </w:tc>
        <w:tc>
          <w:tcPr>
            <w:tcW w:w="1883" w:type="dxa"/>
            <w:vAlign w:val="center"/>
          </w:tcPr>
          <w:p w:rsidR="00D965AD" w:rsidRPr="00D965AD" w:rsidRDefault="00D965AD" w:rsidP="00F764B4">
            <w:pPr>
              <w:jc w:val="center"/>
              <w:rPr>
                <w:szCs w:val="24"/>
              </w:rPr>
            </w:pPr>
            <w:r>
              <w:rPr>
                <w:szCs w:val="24"/>
              </w:rPr>
              <w:t>9</w:t>
            </w:r>
          </w:p>
        </w:tc>
        <w:tc>
          <w:tcPr>
            <w:tcW w:w="2511" w:type="dxa"/>
            <w:vAlign w:val="center"/>
          </w:tcPr>
          <w:p w:rsidR="00D965AD" w:rsidRPr="00D965AD" w:rsidRDefault="00D965AD" w:rsidP="00F764B4">
            <w:pPr>
              <w:jc w:val="center"/>
              <w:rPr>
                <w:szCs w:val="24"/>
              </w:rPr>
            </w:pPr>
            <w:r>
              <w:rPr>
                <w:szCs w:val="24"/>
              </w:rPr>
              <w:t>10</w:t>
            </w:r>
          </w:p>
        </w:tc>
      </w:tr>
      <w:tr w:rsidR="00D965AD" w:rsidRPr="00D965AD" w:rsidTr="00F764B4">
        <w:tc>
          <w:tcPr>
            <w:tcW w:w="540" w:type="dxa"/>
            <w:vAlign w:val="center"/>
          </w:tcPr>
          <w:p w:rsidR="00D965AD" w:rsidRPr="00D965AD" w:rsidRDefault="00D965AD" w:rsidP="00F764B4">
            <w:pPr>
              <w:jc w:val="center"/>
              <w:rPr>
                <w:szCs w:val="24"/>
              </w:rPr>
            </w:pPr>
          </w:p>
        </w:tc>
        <w:tc>
          <w:tcPr>
            <w:tcW w:w="1715" w:type="dxa"/>
            <w:vAlign w:val="center"/>
          </w:tcPr>
          <w:p w:rsidR="00D965AD" w:rsidRPr="00D965AD" w:rsidRDefault="00D965AD" w:rsidP="00F764B4">
            <w:pPr>
              <w:jc w:val="center"/>
              <w:rPr>
                <w:szCs w:val="24"/>
              </w:rPr>
            </w:pPr>
          </w:p>
        </w:tc>
        <w:tc>
          <w:tcPr>
            <w:tcW w:w="888" w:type="dxa"/>
            <w:vAlign w:val="center"/>
          </w:tcPr>
          <w:p w:rsidR="00D965AD" w:rsidRPr="00D965AD" w:rsidRDefault="00D965AD" w:rsidP="00F764B4">
            <w:pPr>
              <w:jc w:val="center"/>
              <w:rPr>
                <w:szCs w:val="24"/>
              </w:rPr>
            </w:pPr>
          </w:p>
        </w:tc>
        <w:tc>
          <w:tcPr>
            <w:tcW w:w="1530" w:type="dxa"/>
            <w:vAlign w:val="center"/>
          </w:tcPr>
          <w:p w:rsidR="00D965AD" w:rsidRPr="00D965AD" w:rsidRDefault="00D965AD" w:rsidP="00F764B4">
            <w:pPr>
              <w:jc w:val="center"/>
              <w:rPr>
                <w:szCs w:val="24"/>
              </w:rPr>
            </w:pPr>
          </w:p>
        </w:tc>
        <w:tc>
          <w:tcPr>
            <w:tcW w:w="1701" w:type="dxa"/>
            <w:vAlign w:val="center"/>
          </w:tcPr>
          <w:p w:rsidR="00D965AD" w:rsidRPr="00D965AD" w:rsidRDefault="00D965AD" w:rsidP="00F764B4">
            <w:pPr>
              <w:jc w:val="center"/>
              <w:rPr>
                <w:szCs w:val="24"/>
              </w:rPr>
            </w:pPr>
          </w:p>
        </w:tc>
        <w:tc>
          <w:tcPr>
            <w:tcW w:w="1898" w:type="dxa"/>
            <w:vAlign w:val="center"/>
          </w:tcPr>
          <w:p w:rsidR="00D965AD" w:rsidRPr="00D965AD" w:rsidRDefault="00D965AD" w:rsidP="00F764B4">
            <w:pPr>
              <w:jc w:val="center"/>
              <w:rPr>
                <w:szCs w:val="24"/>
              </w:rPr>
            </w:pPr>
          </w:p>
        </w:tc>
        <w:tc>
          <w:tcPr>
            <w:tcW w:w="1493" w:type="dxa"/>
            <w:vAlign w:val="center"/>
          </w:tcPr>
          <w:p w:rsidR="00D965AD" w:rsidRPr="00D965AD" w:rsidRDefault="00D965AD" w:rsidP="00F764B4">
            <w:pPr>
              <w:jc w:val="center"/>
              <w:rPr>
                <w:szCs w:val="24"/>
              </w:rPr>
            </w:pPr>
          </w:p>
        </w:tc>
        <w:tc>
          <w:tcPr>
            <w:tcW w:w="2846" w:type="dxa"/>
            <w:vAlign w:val="center"/>
          </w:tcPr>
          <w:p w:rsidR="00D965AD" w:rsidRPr="00D965AD" w:rsidRDefault="00D965AD" w:rsidP="00F764B4">
            <w:pPr>
              <w:jc w:val="center"/>
              <w:rPr>
                <w:szCs w:val="24"/>
              </w:rPr>
            </w:pPr>
          </w:p>
        </w:tc>
        <w:tc>
          <w:tcPr>
            <w:tcW w:w="1883" w:type="dxa"/>
            <w:vAlign w:val="center"/>
          </w:tcPr>
          <w:p w:rsidR="00D965AD" w:rsidRPr="00D965AD" w:rsidRDefault="00D965AD" w:rsidP="00F764B4">
            <w:pPr>
              <w:jc w:val="center"/>
              <w:rPr>
                <w:szCs w:val="24"/>
              </w:rPr>
            </w:pPr>
          </w:p>
        </w:tc>
        <w:tc>
          <w:tcPr>
            <w:tcW w:w="2511" w:type="dxa"/>
            <w:vAlign w:val="center"/>
          </w:tcPr>
          <w:p w:rsidR="00D965AD" w:rsidRPr="00D965AD" w:rsidRDefault="00D965AD" w:rsidP="00F764B4">
            <w:pPr>
              <w:jc w:val="center"/>
              <w:rPr>
                <w:szCs w:val="24"/>
              </w:rPr>
            </w:pPr>
          </w:p>
        </w:tc>
      </w:tr>
    </w:tbl>
    <w:p w:rsidR="00D965AD" w:rsidRDefault="00D965AD">
      <w:pPr>
        <w:ind w:firstLine="480"/>
        <w:jc w:val="both"/>
        <w:rPr>
          <w:rFonts w:ascii="Courier New" w:hAnsi="Courier New" w:cs="Courier New"/>
          <w:sz w:val="20"/>
        </w:rPr>
      </w:pPr>
    </w:p>
    <w:p w:rsidR="00F764B4" w:rsidRDefault="000100FC">
      <w:pPr>
        <w:ind w:firstLine="480"/>
        <w:jc w:val="both"/>
      </w:pPr>
      <w:r>
        <w:t xml:space="preserve">Руководитель _____________ __________ ________________________ </w:t>
      </w:r>
    </w:p>
    <w:p w:rsidR="003C217B" w:rsidRDefault="000100FC" w:rsidP="00F764B4">
      <w:pPr>
        <w:ind w:firstLine="2268"/>
        <w:jc w:val="both"/>
      </w:pPr>
      <w:r>
        <w:t xml:space="preserve">должность </w:t>
      </w:r>
      <w:r w:rsidR="00F764B4">
        <w:t xml:space="preserve">      </w:t>
      </w:r>
      <w:r>
        <w:t xml:space="preserve">подпись </w:t>
      </w:r>
      <w:r w:rsidR="00F764B4">
        <w:t xml:space="preserve">        </w:t>
      </w:r>
      <w:r>
        <w:t>расшифровка подписи</w:t>
      </w:r>
    </w:p>
    <w:p w:rsidR="00F764B4" w:rsidRDefault="000100FC">
      <w:pPr>
        <w:ind w:firstLine="480"/>
        <w:jc w:val="both"/>
      </w:pPr>
      <w:r>
        <w:t xml:space="preserve">Главный бухгалтер </w:t>
      </w:r>
      <w:r w:rsidR="00F764B4">
        <w:t xml:space="preserve">(бухгалтер) </w:t>
      </w:r>
      <w:r>
        <w:t xml:space="preserve">__________________ ______________________________ </w:t>
      </w:r>
    </w:p>
    <w:p w:rsidR="003C217B" w:rsidRDefault="000100FC" w:rsidP="00F764B4">
      <w:pPr>
        <w:ind w:firstLine="4395"/>
        <w:jc w:val="both"/>
      </w:pPr>
      <w:r>
        <w:t xml:space="preserve">подпись </w:t>
      </w:r>
      <w:r w:rsidR="00F764B4">
        <w:t xml:space="preserve">                     </w:t>
      </w:r>
      <w:r>
        <w:t>расшифровка подписи</w:t>
      </w:r>
    </w:p>
    <w:p w:rsidR="00F764B4" w:rsidRDefault="000100FC">
      <w:pPr>
        <w:ind w:firstLine="480"/>
        <w:jc w:val="both"/>
      </w:pPr>
      <w:r>
        <w:t xml:space="preserve">Председатель </w:t>
      </w:r>
      <w:r w:rsidR="00F764B4">
        <w:t xml:space="preserve">инвентаризационной комиссии </w:t>
      </w:r>
      <w:r>
        <w:t xml:space="preserve">_____________ __________ ________________________ </w:t>
      </w:r>
    </w:p>
    <w:p w:rsidR="003C217B" w:rsidRDefault="000100FC" w:rsidP="00F764B4">
      <w:pPr>
        <w:ind w:firstLine="5529"/>
        <w:jc w:val="both"/>
      </w:pPr>
      <w:r>
        <w:t xml:space="preserve">должность </w:t>
      </w:r>
      <w:r w:rsidR="00F764B4">
        <w:t xml:space="preserve">      </w:t>
      </w:r>
      <w:r>
        <w:t xml:space="preserve">подпись </w:t>
      </w:r>
      <w:r w:rsidR="00F764B4">
        <w:t xml:space="preserve">       </w:t>
      </w:r>
      <w:r>
        <w:t xml:space="preserve">расшифровка подписи </w:t>
      </w:r>
    </w:p>
    <w:p w:rsidR="00F764B4" w:rsidRDefault="00F764B4">
      <w:r>
        <w:br w:type="page"/>
      </w:r>
    </w:p>
    <w:p w:rsidR="003C217B" w:rsidRDefault="000100FC" w:rsidP="00F764B4">
      <w:pPr>
        <w:pStyle w:val="a4"/>
        <w:spacing w:before="0" w:beforeAutospacing="0" w:after="0" w:afterAutospacing="0"/>
        <w:jc w:val="right"/>
      </w:pPr>
      <w:r>
        <w:lastRenderedPageBreak/>
        <w:t>Типовая межотраслевая форма № М-35</w:t>
      </w:r>
      <w:r>
        <w:br/>
        <w:t>Утверждаю:</w:t>
      </w:r>
      <w:r>
        <w:br/>
        <w:t>_________________________________</w:t>
      </w:r>
      <w:r>
        <w:br/>
        <w:t>должность</w:t>
      </w:r>
      <w:r>
        <w:br/>
        <w:t>____________ ____________________</w:t>
      </w:r>
      <w:r>
        <w:br/>
        <w:t>подпись расшифровка подписи</w:t>
      </w:r>
    </w:p>
    <w:p w:rsidR="003C217B" w:rsidRDefault="000100FC" w:rsidP="00F764B4">
      <w:pPr>
        <w:pStyle w:val="a4"/>
        <w:spacing w:before="0" w:beforeAutospacing="0" w:after="0" w:afterAutospacing="0"/>
        <w:jc w:val="right"/>
      </w:pPr>
      <w:r>
        <w:t>"____"___________________200__г.</w:t>
      </w:r>
    </w:p>
    <w:p w:rsidR="00F764B4" w:rsidRDefault="000100FC">
      <w:pPr>
        <w:pStyle w:val="a4"/>
        <w:jc w:val="center"/>
      </w:pPr>
      <w:r>
        <w:t>Акт № ______</w:t>
      </w:r>
      <w:r>
        <w:br/>
        <w:t>об использовании материальных ценностей, полученных</w:t>
      </w:r>
      <w:r>
        <w:br/>
        <w:t>при разборке и демонтаже зданий и сооружений</w:t>
      </w:r>
    </w:p>
    <w:tbl>
      <w:tblPr>
        <w:tblStyle w:val="a9"/>
        <w:tblW w:w="0" w:type="auto"/>
        <w:jc w:val="right"/>
        <w:tblLook w:val="04A0" w:firstRow="1" w:lastRow="0" w:firstColumn="1" w:lastColumn="0" w:noHBand="0" w:noVBand="1"/>
      </w:tblPr>
      <w:tblGrid>
        <w:gridCol w:w="1178"/>
      </w:tblGrid>
      <w:tr w:rsidR="00F764B4" w:rsidTr="00A36D7D">
        <w:trPr>
          <w:jc w:val="right"/>
        </w:trPr>
        <w:tc>
          <w:tcPr>
            <w:tcW w:w="1178" w:type="dxa"/>
          </w:tcPr>
          <w:p w:rsidR="00F764B4" w:rsidRDefault="00F764B4" w:rsidP="00A36D7D">
            <w:pPr>
              <w:pStyle w:val="a4"/>
              <w:spacing w:after="0" w:afterAutospacing="0"/>
              <w:jc w:val="center"/>
            </w:pPr>
            <w:r>
              <w:t>Коды</w:t>
            </w:r>
          </w:p>
        </w:tc>
      </w:tr>
      <w:tr w:rsidR="00F764B4" w:rsidTr="00A36D7D">
        <w:trPr>
          <w:jc w:val="right"/>
        </w:trPr>
        <w:tc>
          <w:tcPr>
            <w:tcW w:w="1178" w:type="dxa"/>
          </w:tcPr>
          <w:p w:rsidR="00F764B4" w:rsidRDefault="00F764B4" w:rsidP="00A36D7D">
            <w:pPr>
              <w:pStyle w:val="a4"/>
              <w:spacing w:after="0" w:afterAutospacing="0"/>
              <w:jc w:val="center"/>
            </w:pPr>
            <w:r>
              <w:t>0</w:t>
            </w:r>
            <w:r w:rsidR="00253FC8">
              <w:t>315009</w:t>
            </w:r>
          </w:p>
        </w:tc>
      </w:tr>
      <w:tr w:rsidR="00F764B4" w:rsidTr="00A36D7D">
        <w:trPr>
          <w:jc w:val="right"/>
        </w:trPr>
        <w:tc>
          <w:tcPr>
            <w:tcW w:w="1178" w:type="dxa"/>
          </w:tcPr>
          <w:p w:rsidR="00F764B4" w:rsidRDefault="00F764B4" w:rsidP="00253FC8">
            <w:pPr>
              <w:pStyle w:val="a4"/>
              <w:spacing w:before="0" w:beforeAutospacing="0" w:after="0" w:afterAutospacing="0"/>
              <w:jc w:val="right"/>
            </w:pPr>
          </w:p>
        </w:tc>
      </w:tr>
    </w:tbl>
    <w:p w:rsidR="003C217B" w:rsidRDefault="000100FC" w:rsidP="00253FC8">
      <w:pPr>
        <w:pStyle w:val="a4"/>
        <w:spacing w:before="0" w:beforeAutospacing="0" w:after="0" w:afterAutospacing="0"/>
        <w:jc w:val="center"/>
      </w:pPr>
      <w:r>
        <w:t>форма по ОКУД</w:t>
      </w:r>
    </w:p>
    <w:p w:rsidR="003C217B" w:rsidRDefault="000100FC" w:rsidP="00253FC8">
      <w:r>
        <w:t>Организация______________________________________________ по ОКПО</w:t>
      </w:r>
    </w:p>
    <w:p w:rsidR="003C217B" w:rsidRDefault="000100FC" w:rsidP="00253FC8">
      <w:r>
        <w:t>Заказчик_________________________________________________ по ОКПО</w:t>
      </w:r>
    </w:p>
    <w:p w:rsidR="003C217B" w:rsidRDefault="000100FC" w:rsidP="00253FC8">
      <w:r>
        <w:t>Подрядчик________________________________________________ по ОКПО</w:t>
      </w:r>
    </w:p>
    <w:p w:rsidR="003C217B" w:rsidRDefault="000100FC" w:rsidP="00253FC8">
      <w:r>
        <w:t>С привлечением оценочных организаций_____________________________</w:t>
      </w:r>
    </w:p>
    <w:p w:rsidR="003C217B" w:rsidRDefault="000100FC" w:rsidP="00253FC8">
      <w:r>
        <w:t>_________________________________________________________________</w:t>
      </w:r>
    </w:p>
    <w:p w:rsidR="00253FC8" w:rsidRDefault="00253FC8" w:rsidP="00253FC8">
      <w:pPr>
        <w:ind w:firstLine="480"/>
        <w:jc w:val="center"/>
      </w:pPr>
    </w:p>
    <w:tbl>
      <w:tblPr>
        <w:tblStyle w:val="a9"/>
        <w:tblW w:w="0" w:type="auto"/>
        <w:tblLook w:val="04A0" w:firstRow="1" w:lastRow="0" w:firstColumn="1" w:lastColumn="0" w:noHBand="0" w:noVBand="1"/>
      </w:tblPr>
      <w:tblGrid>
        <w:gridCol w:w="1468"/>
        <w:gridCol w:w="1183"/>
        <w:gridCol w:w="1739"/>
        <w:gridCol w:w="1584"/>
      </w:tblGrid>
      <w:tr w:rsidR="00253FC8" w:rsidRPr="00112822" w:rsidTr="00A36D7D">
        <w:trPr>
          <w:trHeight w:val="562"/>
        </w:trPr>
        <w:tc>
          <w:tcPr>
            <w:tcW w:w="1468" w:type="dxa"/>
          </w:tcPr>
          <w:p w:rsidR="00253FC8" w:rsidRPr="00112822" w:rsidRDefault="00253FC8" w:rsidP="00A36D7D">
            <w:pPr>
              <w:pStyle w:val="HTML"/>
              <w:jc w:val="center"/>
              <w:rPr>
                <w:rFonts w:ascii="Times New Roman" w:hAnsi="Times New Roman" w:cs="Times New Roman"/>
                <w:sz w:val="24"/>
                <w:szCs w:val="24"/>
              </w:rPr>
            </w:pPr>
            <w:r w:rsidRPr="00112822">
              <w:rPr>
                <w:rFonts w:ascii="Times New Roman" w:hAnsi="Times New Roman" w:cs="Times New Roman"/>
                <w:sz w:val="24"/>
                <w:szCs w:val="24"/>
              </w:rPr>
              <w:t>Дата составления</w:t>
            </w:r>
          </w:p>
        </w:tc>
        <w:tc>
          <w:tcPr>
            <w:tcW w:w="1183" w:type="dxa"/>
            <w:vAlign w:val="center"/>
          </w:tcPr>
          <w:p w:rsidR="00253FC8" w:rsidRPr="00112822" w:rsidRDefault="00253FC8" w:rsidP="00A36D7D">
            <w:pPr>
              <w:pStyle w:val="HTML"/>
              <w:jc w:val="center"/>
              <w:rPr>
                <w:rFonts w:ascii="Times New Roman" w:hAnsi="Times New Roman" w:cs="Times New Roman"/>
                <w:sz w:val="24"/>
                <w:szCs w:val="24"/>
              </w:rPr>
            </w:pPr>
            <w:r w:rsidRPr="00112822">
              <w:rPr>
                <w:rFonts w:ascii="Times New Roman" w:hAnsi="Times New Roman" w:cs="Times New Roman"/>
                <w:sz w:val="24"/>
                <w:szCs w:val="24"/>
              </w:rPr>
              <w:t>Код вида операции</w:t>
            </w:r>
          </w:p>
        </w:tc>
        <w:tc>
          <w:tcPr>
            <w:tcW w:w="1739" w:type="dxa"/>
            <w:vAlign w:val="center"/>
          </w:tcPr>
          <w:p w:rsidR="00253FC8" w:rsidRPr="00112822" w:rsidRDefault="00253FC8" w:rsidP="00A36D7D">
            <w:pPr>
              <w:pStyle w:val="HTML"/>
              <w:jc w:val="center"/>
              <w:rPr>
                <w:rFonts w:ascii="Times New Roman" w:hAnsi="Times New Roman" w:cs="Times New Roman"/>
                <w:sz w:val="24"/>
                <w:szCs w:val="24"/>
              </w:rPr>
            </w:pPr>
            <w:r w:rsidRPr="00112822">
              <w:rPr>
                <w:rFonts w:ascii="Times New Roman" w:hAnsi="Times New Roman" w:cs="Times New Roman"/>
                <w:sz w:val="24"/>
                <w:szCs w:val="24"/>
              </w:rPr>
              <w:t>Вид деятельности</w:t>
            </w:r>
          </w:p>
        </w:tc>
        <w:tc>
          <w:tcPr>
            <w:tcW w:w="1584" w:type="dxa"/>
          </w:tcPr>
          <w:p w:rsidR="00253FC8" w:rsidRDefault="00253FC8" w:rsidP="00A36D7D">
            <w:pPr>
              <w:pStyle w:val="HTML"/>
              <w:jc w:val="center"/>
              <w:rPr>
                <w:rFonts w:ascii="Times New Roman" w:hAnsi="Times New Roman" w:cs="Times New Roman"/>
                <w:sz w:val="24"/>
                <w:szCs w:val="24"/>
              </w:rPr>
            </w:pPr>
            <w:r>
              <w:rPr>
                <w:rFonts w:ascii="Times New Roman" w:hAnsi="Times New Roman" w:cs="Times New Roman"/>
                <w:sz w:val="24"/>
                <w:szCs w:val="24"/>
              </w:rPr>
              <w:t>Код организации</w:t>
            </w:r>
          </w:p>
        </w:tc>
      </w:tr>
      <w:tr w:rsidR="00253FC8" w:rsidRPr="00112822" w:rsidTr="00A36D7D">
        <w:tc>
          <w:tcPr>
            <w:tcW w:w="1468" w:type="dxa"/>
          </w:tcPr>
          <w:p w:rsidR="00253FC8" w:rsidRPr="00112822" w:rsidRDefault="00253FC8" w:rsidP="00A36D7D">
            <w:pPr>
              <w:pStyle w:val="HTML"/>
              <w:jc w:val="center"/>
              <w:rPr>
                <w:rFonts w:ascii="Times New Roman" w:hAnsi="Times New Roman" w:cs="Times New Roman"/>
                <w:sz w:val="24"/>
                <w:szCs w:val="24"/>
              </w:rPr>
            </w:pPr>
          </w:p>
        </w:tc>
        <w:tc>
          <w:tcPr>
            <w:tcW w:w="1183" w:type="dxa"/>
            <w:vAlign w:val="center"/>
          </w:tcPr>
          <w:p w:rsidR="00253FC8" w:rsidRPr="00112822" w:rsidRDefault="00253FC8" w:rsidP="00A36D7D">
            <w:pPr>
              <w:pStyle w:val="HTML"/>
              <w:jc w:val="center"/>
              <w:rPr>
                <w:rFonts w:ascii="Times New Roman" w:hAnsi="Times New Roman" w:cs="Times New Roman"/>
                <w:sz w:val="24"/>
                <w:szCs w:val="24"/>
              </w:rPr>
            </w:pPr>
          </w:p>
        </w:tc>
        <w:tc>
          <w:tcPr>
            <w:tcW w:w="1739" w:type="dxa"/>
            <w:vAlign w:val="center"/>
          </w:tcPr>
          <w:p w:rsidR="00253FC8" w:rsidRPr="00112822" w:rsidRDefault="00253FC8" w:rsidP="00A36D7D">
            <w:pPr>
              <w:pStyle w:val="HTML"/>
              <w:jc w:val="center"/>
              <w:rPr>
                <w:rFonts w:ascii="Times New Roman" w:hAnsi="Times New Roman" w:cs="Times New Roman"/>
                <w:sz w:val="24"/>
                <w:szCs w:val="24"/>
              </w:rPr>
            </w:pPr>
          </w:p>
        </w:tc>
        <w:tc>
          <w:tcPr>
            <w:tcW w:w="1584" w:type="dxa"/>
          </w:tcPr>
          <w:p w:rsidR="00253FC8" w:rsidRPr="00112822" w:rsidRDefault="00253FC8" w:rsidP="00A36D7D">
            <w:pPr>
              <w:pStyle w:val="HTML"/>
              <w:jc w:val="center"/>
              <w:rPr>
                <w:rFonts w:ascii="Times New Roman" w:hAnsi="Times New Roman" w:cs="Times New Roman"/>
                <w:sz w:val="24"/>
                <w:szCs w:val="24"/>
              </w:rPr>
            </w:pPr>
          </w:p>
        </w:tc>
      </w:tr>
    </w:tbl>
    <w:p w:rsidR="00A36D7D" w:rsidRDefault="00A36D7D">
      <w:pPr>
        <w:ind w:firstLine="480"/>
        <w:jc w:val="both"/>
        <w:rPr>
          <w:rFonts w:ascii="Courier New" w:hAnsi="Courier New" w:cs="Courier New"/>
          <w:sz w:val="20"/>
        </w:rPr>
      </w:pPr>
    </w:p>
    <w:tbl>
      <w:tblPr>
        <w:tblStyle w:val="a9"/>
        <w:tblW w:w="0" w:type="auto"/>
        <w:tblLook w:val="04A0" w:firstRow="1" w:lastRow="0" w:firstColumn="1" w:lastColumn="0" w:noHBand="0" w:noVBand="1"/>
      </w:tblPr>
      <w:tblGrid>
        <w:gridCol w:w="1129"/>
        <w:gridCol w:w="2366"/>
        <w:gridCol w:w="7"/>
        <w:gridCol w:w="2367"/>
        <w:gridCol w:w="2003"/>
        <w:gridCol w:w="1715"/>
        <w:gridCol w:w="898"/>
        <w:gridCol w:w="1701"/>
        <w:gridCol w:w="2379"/>
        <w:gridCol w:w="1417"/>
        <w:gridCol w:w="1165"/>
        <w:gridCol w:w="1226"/>
      </w:tblGrid>
      <w:tr w:rsidR="00A22880" w:rsidRPr="00A36D7D" w:rsidTr="00A22880">
        <w:tc>
          <w:tcPr>
            <w:tcW w:w="3502" w:type="dxa"/>
            <w:gridSpan w:val="3"/>
            <w:vAlign w:val="center"/>
          </w:tcPr>
          <w:p w:rsidR="00A22880" w:rsidRPr="00A36D7D" w:rsidRDefault="00A22880" w:rsidP="00A22880">
            <w:pPr>
              <w:jc w:val="center"/>
              <w:rPr>
                <w:szCs w:val="24"/>
              </w:rPr>
            </w:pPr>
            <w:r>
              <w:rPr>
                <w:szCs w:val="24"/>
              </w:rPr>
              <w:t>Корреспондирующий счет</w:t>
            </w:r>
          </w:p>
        </w:tc>
        <w:tc>
          <w:tcPr>
            <w:tcW w:w="4370" w:type="dxa"/>
            <w:gridSpan w:val="2"/>
            <w:vAlign w:val="center"/>
          </w:tcPr>
          <w:p w:rsidR="00A22880" w:rsidRPr="00A36D7D" w:rsidRDefault="00A22880" w:rsidP="00A22880">
            <w:pPr>
              <w:jc w:val="center"/>
              <w:rPr>
                <w:szCs w:val="24"/>
              </w:rPr>
            </w:pPr>
            <w:r>
              <w:rPr>
                <w:szCs w:val="24"/>
              </w:rPr>
              <w:t>Материальные ценности</w:t>
            </w:r>
          </w:p>
        </w:tc>
        <w:tc>
          <w:tcPr>
            <w:tcW w:w="2613" w:type="dxa"/>
            <w:gridSpan w:val="2"/>
            <w:vAlign w:val="center"/>
          </w:tcPr>
          <w:p w:rsidR="00A22880" w:rsidRPr="00A36D7D" w:rsidRDefault="00A22880" w:rsidP="00A22880">
            <w:pPr>
              <w:jc w:val="center"/>
              <w:rPr>
                <w:szCs w:val="24"/>
              </w:rPr>
            </w:pPr>
            <w:r>
              <w:rPr>
                <w:szCs w:val="24"/>
              </w:rPr>
              <w:t>Единица измерения</w:t>
            </w:r>
          </w:p>
        </w:tc>
        <w:tc>
          <w:tcPr>
            <w:tcW w:w="4080" w:type="dxa"/>
            <w:gridSpan w:val="2"/>
            <w:vAlign w:val="center"/>
          </w:tcPr>
          <w:p w:rsidR="00A22880" w:rsidRPr="00A36D7D" w:rsidRDefault="00A22880" w:rsidP="00A22880">
            <w:pPr>
              <w:jc w:val="center"/>
              <w:rPr>
                <w:szCs w:val="24"/>
              </w:rPr>
            </w:pPr>
            <w:r>
              <w:rPr>
                <w:szCs w:val="24"/>
              </w:rPr>
              <w:t>Получено при разборке и демонтаже</w:t>
            </w:r>
          </w:p>
        </w:tc>
        <w:tc>
          <w:tcPr>
            <w:tcW w:w="3808" w:type="dxa"/>
            <w:gridSpan w:val="3"/>
            <w:vAlign w:val="center"/>
          </w:tcPr>
          <w:p w:rsidR="00A22880" w:rsidRDefault="00A22880" w:rsidP="00A22880">
            <w:pPr>
              <w:jc w:val="center"/>
              <w:rPr>
                <w:szCs w:val="24"/>
              </w:rPr>
            </w:pPr>
            <w:r>
              <w:rPr>
                <w:szCs w:val="24"/>
              </w:rPr>
              <w:t>Передается подрядчику доля повторного использования</w:t>
            </w:r>
          </w:p>
        </w:tc>
      </w:tr>
      <w:tr w:rsidR="00A22880" w:rsidRPr="00A36D7D" w:rsidTr="00A22880">
        <w:tc>
          <w:tcPr>
            <w:tcW w:w="1129" w:type="dxa"/>
            <w:vAlign w:val="center"/>
          </w:tcPr>
          <w:p w:rsidR="00A22880" w:rsidRPr="00A36D7D" w:rsidRDefault="00A22880" w:rsidP="00A22880">
            <w:pPr>
              <w:jc w:val="center"/>
              <w:rPr>
                <w:szCs w:val="24"/>
              </w:rPr>
            </w:pPr>
            <w:r>
              <w:rPr>
                <w:szCs w:val="24"/>
              </w:rPr>
              <w:t>Счет, субсчет</w:t>
            </w:r>
          </w:p>
        </w:tc>
        <w:tc>
          <w:tcPr>
            <w:tcW w:w="2366" w:type="dxa"/>
            <w:vAlign w:val="center"/>
          </w:tcPr>
          <w:p w:rsidR="00A22880" w:rsidRPr="00A36D7D" w:rsidRDefault="00A22880" w:rsidP="00A22880">
            <w:pPr>
              <w:jc w:val="center"/>
              <w:rPr>
                <w:szCs w:val="24"/>
              </w:rPr>
            </w:pPr>
            <w:r>
              <w:rPr>
                <w:szCs w:val="24"/>
              </w:rPr>
              <w:t>Код аналитического учета</w:t>
            </w:r>
          </w:p>
        </w:tc>
        <w:tc>
          <w:tcPr>
            <w:tcW w:w="2374" w:type="dxa"/>
            <w:gridSpan w:val="2"/>
            <w:vAlign w:val="center"/>
          </w:tcPr>
          <w:p w:rsidR="00A22880" w:rsidRPr="00A36D7D" w:rsidRDefault="00A22880" w:rsidP="00A22880">
            <w:pPr>
              <w:jc w:val="center"/>
              <w:rPr>
                <w:szCs w:val="24"/>
              </w:rPr>
            </w:pPr>
            <w:r>
              <w:rPr>
                <w:szCs w:val="24"/>
              </w:rPr>
              <w:t>Наименование, сорт, марка, размер</w:t>
            </w:r>
          </w:p>
        </w:tc>
        <w:tc>
          <w:tcPr>
            <w:tcW w:w="2003" w:type="dxa"/>
            <w:vAlign w:val="center"/>
          </w:tcPr>
          <w:p w:rsidR="00A22880" w:rsidRPr="00A36D7D" w:rsidRDefault="00A22880" w:rsidP="00A22880">
            <w:pPr>
              <w:jc w:val="center"/>
              <w:rPr>
                <w:szCs w:val="24"/>
              </w:rPr>
            </w:pPr>
            <w:r>
              <w:rPr>
                <w:szCs w:val="24"/>
              </w:rPr>
              <w:t>Номенклатурный номер</w:t>
            </w:r>
          </w:p>
        </w:tc>
        <w:tc>
          <w:tcPr>
            <w:tcW w:w="1715" w:type="dxa"/>
            <w:vAlign w:val="center"/>
          </w:tcPr>
          <w:p w:rsidR="00A22880" w:rsidRPr="00A36D7D" w:rsidRDefault="00A22880" w:rsidP="00A22880">
            <w:pPr>
              <w:jc w:val="center"/>
              <w:rPr>
                <w:szCs w:val="24"/>
              </w:rPr>
            </w:pPr>
            <w:r>
              <w:rPr>
                <w:szCs w:val="24"/>
              </w:rPr>
              <w:t>Наименование</w:t>
            </w:r>
          </w:p>
        </w:tc>
        <w:tc>
          <w:tcPr>
            <w:tcW w:w="898" w:type="dxa"/>
            <w:vAlign w:val="center"/>
          </w:tcPr>
          <w:p w:rsidR="00A22880" w:rsidRPr="00A36D7D" w:rsidRDefault="00A22880" w:rsidP="00A22880">
            <w:pPr>
              <w:jc w:val="center"/>
              <w:rPr>
                <w:szCs w:val="24"/>
              </w:rPr>
            </w:pPr>
            <w:r>
              <w:rPr>
                <w:szCs w:val="24"/>
              </w:rPr>
              <w:t>Код</w:t>
            </w:r>
          </w:p>
        </w:tc>
        <w:tc>
          <w:tcPr>
            <w:tcW w:w="1701" w:type="dxa"/>
            <w:vAlign w:val="center"/>
          </w:tcPr>
          <w:p w:rsidR="00A22880" w:rsidRPr="00A36D7D" w:rsidRDefault="00A22880" w:rsidP="00A22880">
            <w:pPr>
              <w:jc w:val="center"/>
              <w:rPr>
                <w:szCs w:val="24"/>
              </w:rPr>
            </w:pPr>
            <w:r>
              <w:rPr>
                <w:szCs w:val="24"/>
              </w:rPr>
              <w:t>Количество</w:t>
            </w:r>
          </w:p>
        </w:tc>
        <w:tc>
          <w:tcPr>
            <w:tcW w:w="2379" w:type="dxa"/>
            <w:vAlign w:val="center"/>
          </w:tcPr>
          <w:p w:rsidR="00A22880" w:rsidRPr="00A36D7D" w:rsidRDefault="00A22880" w:rsidP="00A22880">
            <w:pPr>
              <w:jc w:val="center"/>
              <w:rPr>
                <w:szCs w:val="24"/>
              </w:rPr>
            </w:pPr>
            <w:r>
              <w:rPr>
                <w:szCs w:val="24"/>
              </w:rPr>
              <w:t>Коэффициент годности</w:t>
            </w:r>
          </w:p>
        </w:tc>
        <w:tc>
          <w:tcPr>
            <w:tcW w:w="1417" w:type="dxa"/>
            <w:vAlign w:val="center"/>
          </w:tcPr>
          <w:p w:rsidR="00A22880" w:rsidRDefault="00A22880" w:rsidP="00A22880">
            <w:pPr>
              <w:jc w:val="center"/>
              <w:rPr>
                <w:szCs w:val="24"/>
              </w:rPr>
            </w:pPr>
            <w:r>
              <w:rPr>
                <w:szCs w:val="24"/>
              </w:rPr>
              <w:t>Количество</w:t>
            </w:r>
          </w:p>
        </w:tc>
        <w:tc>
          <w:tcPr>
            <w:tcW w:w="1165" w:type="dxa"/>
            <w:vAlign w:val="center"/>
          </w:tcPr>
          <w:p w:rsidR="00A22880" w:rsidRDefault="00A22880" w:rsidP="00A22880">
            <w:pPr>
              <w:jc w:val="center"/>
              <w:rPr>
                <w:szCs w:val="24"/>
              </w:rPr>
            </w:pPr>
            <w:r>
              <w:rPr>
                <w:szCs w:val="24"/>
              </w:rPr>
              <w:t>Цена, руб. коп.</w:t>
            </w:r>
          </w:p>
        </w:tc>
        <w:tc>
          <w:tcPr>
            <w:tcW w:w="1225" w:type="dxa"/>
            <w:vAlign w:val="center"/>
          </w:tcPr>
          <w:p w:rsidR="00A22880" w:rsidRDefault="00A22880" w:rsidP="00A22880">
            <w:pPr>
              <w:jc w:val="center"/>
              <w:rPr>
                <w:szCs w:val="24"/>
              </w:rPr>
            </w:pPr>
            <w:r>
              <w:rPr>
                <w:szCs w:val="24"/>
              </w:rPr>
              <w:t>Сумма, руб. коп.</w:t>
            </w:r>
          </w:p>
        </w:tc>
      </w:tr>
      <w:tr w:rsidR="00A22880" w:rsidRPr="00A36D7D" w:rsidTr="00A22880">
        <w:tc>
          <w:tcPr>
            <w:tcW w:w="1129" w:type="dxa"/>
            <w:vAlign w:val="center"/>
          </w:tcPr>
          <w:p w:rsidR="00A22880" w:rsidRPr="00A36D7D" w:rsidRDefault="00A22880" w:rsidP="00A22880">
            <w:pPr>
              <w:jc w:val="center"/>
              <w:rPr>
                <w:szCs w:val="24"/>
              </w:rPr>
            </w:pPr>
            <w:r>
              <w:rPr>
                <w:szCs w:val="24"/>
              </w:rPr>
              <w:t>1</w:t>
            </w:r>
          </w:p>
        </w:tc>
        <w:tc>
          <w:tcPr>
            <w:tcW w:w="2366" w:type="dxa"/>
            <w:vAlign w:val="center"/>
          </w:tcPr>
          <w:p w:rsidR="00A22880" w:rsidRPr="00A36D7D" w:rsidRDefault="00A22880" w:rsidP="00A22880">
            <w:pPr>
              <w:jc w:val="center"/>
              <w:rPr>
                <w:szCs w:val="24"/>
              </w:rPr>
            </w:pPr>
            <w:r>
              <w:rPr>
                <w:szCs w:val="24"/>
              </w:rPr>
              <w:t>2</w:t>
            </w:r>
          </w:p>
        </w:tc>
        <w:tc>
          <w:tcPr>
            <w:tcW w:w="2374" w:type="dxa"/>
            <w:gridSpan w:val="2"/>
            <w:vAlign w:val="center"/>
          </w:tcPr>
          <w:p w:rsidR="00A22880" w:rsidRPr="00A36D7D" w:rsidRDefault="00A22880" w:rsidP="00A22880">
            <w:pPr>
              <w:jc w:val="center"/>
              <w:rPr>
                <w:szCs w:val="24"/>
              </w:rPr>
            </w:pPr>
            <w:r>
              <w:rPr>
                <w:szCs w:val="24"/>
              </w:rPr>
              <w:t>3</w:t>
            </w:r>
          </w:p>
        </w:tc>
        <w:tc>
          <w:tcPr>
            <w:tcW w:w="2003" w:type="dxa"/>
            <w:vAlign w:val="center"/>
          </w:tcPr>
          <w:p w:rsidR="00A22880" w:rsidRPr="00A36D7D" w:rsidRDefault="00A22880" w:rsidP="00A22880">
            <w:pPr>
              <w:jc w:val="center"/>
              <w:rPr>
                <w:szCs w:val="24"/>
              </w:rPr>
            </w:pPr>
            <w:r>
              <w:rPr>
                <w:szCs w:val="24"/>
              </w:rPr>
              <w:t>4</w:t>
            </w:r>
          </w:p>
        </w:tc>
        <w:tc>
          <w:tcPr>
            <w:tcW w:w="1715" w:type="dxa"/>
            <w:vAlign w:val="center"/>
          </w:tcPr>
          <w:p w:rsidR="00A22880" w:rsidRPr="00A36D7D" w:rsidRDefault="00A22880" w:rsidP="00A22880">
            <w:pPr>
              <w:jc w:val="center"/>
              <w:rPr>
                <w:szCs w:val="24"/>
              </w:rPr>
            </w:pPr>
            <w:r>
              <w:rPr>
                <w:szCs w:val="24"/>
              </w:rPr>
              <w:t>5</w:t>
            </w:r>
          </w:p>
        </w:tc>
        <w:tc>
          <w:tcPr>
            <w:tcW w:w="898" w:type="dxa"/>
            <w:vAlign w:val="center"/>
          </w:tcPr>
          <w:p w:rsidR="00A22880" w:rsidRPr="00A36D7D" w:rsidRDefault="00A22880" w:rsidP="00A22880">
            <w:pPr>
              <w:jc w:val="center"/>
              <w:rPr>
                <w:szCs w:val="24"/>
              </w:rPr>
            </w:pPr>
            <w:r>
              <w:rPr>
                <w:szCs w:val="24"/>
              </w:rPr>
              <w:t>6</w:t>
            </w:r>
          </w:p>
        </w:tc>
        <w:tc>
          <w:tcPr>
            <w:tcW w:w="1701" w:type="dxa"/>
            <w:vAlign w:val="center"/>
          </w:tcPr>
          <w:p w:rsidR="00A22880" w:rsidRPr="00A36D7D" w:rsidRDefault="00A22880" w:rsidP="00A22880">
            <w:pPr>
              <w:jc w:val="center"/>
              <w:rPr>
                <w:szCs w:val="24"/>
              </w:rPr>
            </w:pPr>
            <w:r>
              <w:rPr>
                <w:szCs w:val="24"/>
              </w:rPr>
              <w:t>7</w:t>
            </w:r>
          </w:p>
        </w:tc>
        <w:tc>
          <w:tcPr>
            <w:tcW w:w="2379" w:type="dxa"/>
            <w:vAlign w:val="center"/>
          </w:tcPr>
          <w:p w:rsidR="00A22880" w:rsidRPr="00A36D7D" w:rsidRDefault="00A22880" w:rsidP="00A22880">
            <w:pPr>
              <w:jc w:val="center"/>
              <w:rPr>
                <w:szCs w:val="24"/>
              </w:rPr>
            </w:pPr>
            <w:r>
              <w:rPr>
                <w:szCs w:val="24"/>
              </w:rPr>
              <w:t>8</w:t>
            </w:r>
          </w:p>
        </w:tc>
        <w:tc>
          <w:tcPr>
            <w:tcW w:w="1417" w:type="dxa"/>
            <w:vAlign w:val="center"/>
          </w:tcPr>
          <w:p w:rsidR="00A22880" w:rsidRDefault="00A22880" w:rsidP="00A22880">
            <w:pPr>
              <w:jc w:val="center"/>
              <w:rPr>
                <w:szCs w:val="24"/>
              </w:rPr>
            </w:pPr>
            <w:r>
              <w:rPr>
                <w:szCs w:val="24"/>
              </w:rPr>
              <w:t>9</w:t>
            </w:r>
          </w:p>
        </w:tc>
        <w:tc>
          <w:tcPr>
            <w:tcW w:w="1165" w:type="dxa"/>
            <w:vAlign w:val="center"/>
          </w:tcPr>
          <w:p w:rsidR="00A22880" w:rsidRDefault="00A22880" w:rsidP="00A22880">
            <w:pPr>
              <w:jc w:val="center"/>
              <w:rPr>
                <w:szCs w:val="24"/>
              </w:rPr>
            </w:pPr>
            <w:r>
              <w:rPr>
                <w:szCs w:val="24"/>
              </w:rPr>
              <w:t>10</w:t>
            </w:r>
          </w:p>
        </w:tc>
        <w:tc>
          <w:tcPr>
            <w:tcW w:w="1225" w:type="dxa"/>
            <w:vAlign w:val="center"/>
          </w:tcPr>
          <w:p w:rsidR="00A22880" w:rsidRDefault="00A22880" w:rsidP="00A22880">
            <w:pPr>
              <w:jc w:val="center"/>
              <w:rPr>
                <w:szCs w:val="24"/>
              </w:rPr>
            </w:pPr>
            <w:r>
              <w:rPr>
                <w:szCs w:val="24"/>
              </w:rPr>
              <w:t>11</w:t>
            </w:r>
          </w:p>
        </w:tc>
      </w:tr>
      <w:tr w:rsidR="00A22880" w:rsidRPr="00A36D7D" w:rsidTr="00A22880">
        <w:tc>
          <w:tcPr>
            <w:tcW w:w="1129" w:type="dxa"/>
            <w:vAlign w:val="center"/>
          </w:tcPr>
          <w:p w:rsidR="00A22880" w:rsidRPr="00A36D7D" w:rsidRDefault="00A22880" w:rsidP="00A22880">
            <w:pPr>
              <w:jc w:val="center"/>
              <w:rPr>
                <w:szCs w:val="24"/>
              </w:rPr>
            </w:pPr>
          </w:p>
        </w:tc>
        <w:tc>
          <w:tcPr>
            <w:tcW w:w="2366" w:type="dxa"/>
            <w:vAlign w:val="center"/>
          </w:tcPr>
          <w:p w:rsidR="00A22880" w:rsidRPr="00A36D7D" w:rsidRDefault="00A22880" w:rsidP="00A22880">
            <w:pPr>
              <w:jc w:val="center"/>
              <w:rPr>
                <w:szCs w:val="24"/>
              </w:rPr>
            </w:pPr>
          </w:p>
        </w:tc>
        <w:tc>
          <w:tcPr>
            <w:tcW w:w="2374" w:type="dxa"/>
            <w:gridSpan w:val="2"/>
            <w:vAlign w:val="center"/>
          </w:tcPr>
          <w:p w:rsidR="00A22880" w:rsidRPr="00A36D7D" w:rsidRDefault="00A22880" w:rsidP="00A22880">
            <w:pPr>
              <w:jc w:val="center"/>
              <w:rPr>
                <w:szCs w:val="24"/>
              </w:rPr>
            </w:pPr>
          </w:p>
        </w:tc>
        <w:tc>
          <w:tcPr>
            <w:tcW w:w="2003" w:type="dxa"/>
            <w:vAlign w:val="center"/>
          </w:tcPr>
          <w:p w:rsidR="00A22880" w:rsidRPr="00A36D7D" w:rsidRDefault="00A22880" w:rsidP="00A22880">
            <w:pPr>
              <w:jc w:val="center"/>
              <w:rPr>
                <w:szCs w:val="24"/>
              </w:rPr>
            </w:pPr>
          </w:p>
        </w:tc>
        <w:tc>
          <w:tcPr>
            <w:tcW w:w="1715" w:type="dxa"/>
            <w:vAlign w:val="center"/>
          </w:tcPr>
          <w:p w:rsidR="00A22880" w:rsidRPr="00A36D7D" w:rsidRDefault="00A22880" w:rsidP="00A22880">
            <w:pPr>
              <w:jc w:val="center"/>
              <w:rPr>
                <w:szCs w:val="24"/>
              </w:rPr>
            </w:pPr>
          </w:p>
        </w:tc>
        <w:tc>
          <w:tcPr>
            <w:tcW w:w="898" w:type="dxa"/>
            <w:vAlign w:val="center"/>
          </w:tcPr>
          <w:p w:rsidR="00A22880" w:rsidRPr="00A36D7D" w:rsidRDefault="00A22880" w:rsidP="00A22880">
            <w:pPr>
              <w:jc w:val="center"/>
              <w:rPr>
                <w:szCs w:val="24"/>
              </w:rPr>
            </w:pPr>
          </w:p>
        </w:tc>
        <w:tc>
          <w:tcPr>
            <w:tcW w:w="1701" w:type="dxa"/>
            <w:vAlign w:val="center"/>
          </w:tcPr>
          <w:p w:rsidR="00A22880" w:rsidRPr="00A36D7D" w:rsidRDefault="00A22880" w:rsidP="00A22880">
            <w:pPr>
              <w:jc w:val="center"/>
              <w:rPr>
                <w:szCs w:val="24"/>
              </w:rPr>
            </w:pPr>
          </w:p>
        </w:tc>
        <w:tc>
          <w:tcPr>
            <w:tcW w:w="2379" w:type="dxa"/>
            <w:vAlign w:val="center"/>
          </w:tcPr>
          <w:p w:rsidR="00A22880" w:rsidRPr="00A36D7D" w:rsidRDefault="00A22880" w:rsidP="00A22880">
            <w:pPr>
              <w:jc w:val="center"/>
              <w:rPr>
                <w:szCs w:val="24"/>
              </w:rPr>
            </w:pPr>
          </w:p>
        </w:tc>
        <w:tc>
          <w:tcPr>
            <w:tcW w:w="1417" w:type="dxa"/>
            <w:vAlign w:val="center"/>
          </w:tcPr>
          <w:p w:rsidR="00A22880" w:rsidRPr="00A36D7D" w:rsidRDefault="00A22880" w:rsidP="00A22880">
            <w:pPr>
              <w:jc w:val="center"/>
              <w:rPr>
                <w:szCs w:val="24"/>
              </w:rPr>
            </w:pPr>
          </w:p>
        </w:tc>
        <w:tc>
          <w:tcPr>
            <w:tcW w:w="1165" w:type="dxa"/>
            <w:vAlign w:val="center"/>
          </w:tcPr>
          <w:p w:rsidR="00A22880" w:rsidRPr="00A36D7D" w:rsidRDefault="00A22880" w:rsidP="00A22880">
            <w:pPr>
              <w:jc w:val="center"/>
              <w:rPr>
                <w:szCs w:val="24"/>
              </w:rPr>
            </w:pPr>
          </w:p>
        </w:tc>
        <w:tc>
          <w:tcPr>
            <w:tcW w:w="1225" w:type="dxa"/>
            <w:vAlign w:val="center"/>
          </w:tcPr>
          <w:p w:rsidR="00A22880" w:rsidRPr="00A36D7D" w:rsidRDefault="00A22880" w:rsidP="00A22880">
            <w:pPr>
              <w:jc w:val="center"/>
              <w:rPr>
                <w:szCs w:val="24"/>
              </w:rPr>
            </w:pPr>
          </w:p>
        </w:tc>
      </w:tr>
      <w:tr w:rsidR="00A22880" w:rsidRPr="00A36D7D" w:rsidTr="00A22880">
        <w:tc>
          <w:tcPr>
            <w:tcW w:w="9587" w:type="dxa"/>
            <w:gridSpan w:val="6"/>
            <w:tcBorders>
              <w:left w:val="nil"/>
              <w:bottom w:val="nil"/>
            </w:tcBorders>
            <w:vAlign w:val="center"/>
          </w:tcPr>
          <w:p w:rsidR="00A22880" w:rsidRPr="00A36D7D" w:rsidRDefault="00A22880" w:rsidP="00A22880">
            <w:pPr>
              <w:jc w:val="center"/>
              <w:rPr>
                <w:szCs w:val="24"/>
              </w:rPr>
            </w:pPr>
          </w:p>
        </w:tc>
        <w:tc>
          <w:tcPr>
            <w:tcW w:w="898" w:type="dxa"/>
            <w:vAlign w:val="center"/>
          </w:tcPr>
          <w:p w:rsidR="00A22880" w:rsidRPr="00A36D7D" w:rsidRDefault="00A22880" w:rsidP="00A22880">
            <w:pPr>
              <w:jc w:val="center"/>
              <w:rPr>
                <w:szCs w:val="24"/>
              </w:rPr>
            </w:pPr>
            <w:r>
              <w:rPr>
                <w:szCs w:val="24"/>
              </w:rPr>
              <w:t>Итого</w:t>
            </w:r>
          </w:p>
        </w:tc>
        <w:tc>
          <w:tcPr>
            <w:tcW w:w="1701" w:type="dxa"/>
            <w:vAlign w:val="center"/>
          </w:tcPr>
          <w:p w:rsidR="00A22880" w:rsidRPr="00A36D7D" w:rsidRDefault="00A22880" w:rsidP="00A22880">
            <w:pPr>
              <w:jc w:val="center"/>
              <w:rPr>
                <w:szCs w:val="24"/>
              </w:rPr>
            </w:pPr>
          </w:p>
        </w:tc>
        <w:tc>
          <w:tcPr>
            <w:tcW w:w="2379" w:type="dxa"/>
            <w:vAlign w:val="center"/>
          </w:tcPr>
          <w:p w:rsidR="00A22880" w:rsidRPr="00A36D7D" w:rsidRDefault="00A22880" w:rsidP="00A22880">
            <w:pPr>
              <w:jc w:val="center"/>
              <w:rPr>
                <w:szCs w:val="24"/>
              </w:rPr>
            </w:pPr>
            <w:r>
              <w:rPr>
                <w:szCs w:val="24"/>
              </w:rPr>
              <w:t>*</w:t>
            </w:r>
          </w:p>
        </w:tc>
        <w:tc>
          <w:tcPr>
            <w:tcW w:w="1417" w:type="dxa"/>
            <w:vAlign w:val="center"/>
          </w:tcPr>
          <w:p w:rsidR="00A22880" w:rsidRPr="00A36D7D" w:rsidRDefault="00A22880" w:rsidP="00A22880">
            <w:pPr>
              <w:jc w:val="center"/>
              <w:rPr>
                <w:szCs w:val="24"/>
              </w:rPr>
            </w:pPr>
          </w:p>
        </w:tc>
        <w:tc>
          <w:tcPr>
            <w:tcW w:w="1165" w:type="dxa"/>
            <w:vAlign w:val="center"/>
          </w:tcPr>
          <w:p w:rsidR="00A22880" w:rsidRPr="00A36D7D" w:rsidRDefault="00A22880" w:rsidP="00A22880">
            <w:pPr>
              <w:jc w:val="center"/>
              <w:rPr>
                <w:szCs w:val="24"/>
              </w:rPr>
            </w:pPr>
            <w:r>
              <w:rPr>
                <w:szCs w:val="24"/>
              </w:rPr>
              <w:t>*</w:t>
            </w:r>
          </w:p>
        </w:tc>
        <w:tc>
          <w:tcPr>
            <w:tcW w:w="1225" w:type="dxa"/>
            <w:vAlign w:val="center"/>
          </w:tcPr>
          <w:p w:rsidR="00A22880" w:rsidRPr="00A36D7D" w:rsidRDefault="00A22880" w:rsidP="00A22880">
            <w:pPr>
              <w:jc w:val="center"/>
              <w:rPr>
                <w:szCs w:val="24"/>
              </w:rPr>
            </w:pPr>
          </w:p>
        </w:tc>
      </w:tr>
    </w:tbl>
    <w:p w:rsidR="003C217B" w:rsidRDefault="000100FC">
      <w:pPr>
        <w:ind w:firstLine="480"/>
        <w:jc w:val="both"/>
      </w:pPr>
      <w:r>
        <w:t>Указанные в настоящем акте материальные ценности приняты на учет у заказчика, материальные ценности пригодные для производства работ переданы подрядчику для повторного использования.</w:t>
      </w:r>
    </w:p>
    <w:p w:rsidR="00813520" w:rsidRDefault="000100FC" w:rsidP="00813520">
      <w:pPr>
        <w:ind w:firstLine="11482"/>
        <w:jc w:val="both"/>
      </w:pPr>
      <w:r>
        <w:t xml:space="preserve">Заказчик ________________ ___________ ___________________________ </w:t>
      </w:r>
    </w:p>
    <w:p w:rsidR="00813520" w:rsidRDefault="000100FC" w:rsidP="00813520">
      <w:pPr>
        <w:ind w:firstLine="11482"/>
        <w:jc w:val="both"/>
      </w:pPr>
      <w:r>
        <w:t xml:space="preserve">должность подпись расшифровка подписи </w:t>
      </w:r>
    </w:p>
    <w:p w:rsidR="00813520" w:rsidRDefault="000100FC" w:rsidP="00813520">
      <w:pPr>
        <w:ind w:firstLine="11482"/>
        <w:jc w:val="right"/>
      </w:pPr>
      <w:r>
        <w:t xml:space="preserve">________________ ___________ ___________________________ </w:t>
      </w:r>
    </w:p>
    <w:p w:rsidR="00813520" w:rsidRDefault="000100FC" w:rsidP="00813520">
      <w:pPr>
        <w:ind w:firstLine="11482"/>
        <w:jc w:val="right"/>
      </w:pPr>
      <w:r>
        <w:t xml:space="preserve">М.П. должность подпись расшифровка подписи </w:t>
      </w:r>
    </w:p>
    <w:p w:rsidR="00813520" w:rsidRDefault="000100FC" w:rsidP="00813520">
      <w:pPr>
        <w:ind w:firstLine="11482"/>
        <w:jc w:val="right"/>
      </w:pPr>
      <w:r>
        <w:lastRenderedPageBreak/>
        <w:t xml:space="preserve">________________ ___________ ___________________________ </w:t>
      </w:r>
    </w:p>
    <w:p w:rsidR="00813520" w:rsidRDefault="000100FC" w:rsidP="00813520">
      <w:pPr>
        <w:ind w:firstLine="11482"/>
        <w:jc w:val="right"/>
      </w:pPr>
      <w:r>
        <w:t xml:space="preserve">должность подпись расшифровка подписи </w:t>
      </w:r>
    </w:p>
    <w:p w:rsidR="00813520" w:rsidRDefault="000100FC" w:rsidP="00813520">
      <w:pPr>
        <w:ind w:firstLine="11482"/>
        <w:jc w:val="both"/>
      </w:pPr>
      <w:r>
        <w:t xml:space="preserve">Подрядчик ______________ ___________ ___________________________ </w:t>
      </w:r>
    </w:p>
    <w:p w:rsidR="00813520" w:rsidRDefault="000100FC" w:rsidP="00813520">
      <w:pPr>
        <w:ind w:firstLine="13041"/>
        <w:jc w:val="right"/>
      </w:pPr>
      <w:r>
        <w:t>должность подпись</w:t>
      </w:r>
      <w:r w:rsidR="00813520">
        <w:t xml:space="preserve"> </w:t>
      </w:r>
      <w:r>
        <w:t xml:space="preserve">расшифровка подписи </w:t>
      </w:r>
    </w:p>
    <w:p w:rsidR="00813520" w:rsidRDefault="000100FC" w:rsidP="00813520">
      <w:pPr>
        <w:ind w:firstLine="11482"/>
        <w:jc w:val="right"/>
      </w:pPr>
      <w:r>
        <w:t xml:space="preserve">________________ ___________ ___________________________ </w:t>
      </w:r>
    </w:p>
    <w:p w:rsidR="00813520" w:rsidRDefault="000100FC" w:rsidP="00813520">
      <w:pPr>
        <w:ind w:firstLine="11482"/>
        <w:jc w:val="right"/>
      </w:pPr>
      <w:r>
        <w:t xml:space="preserve">М.П. должность подпись расшифровка подписи </w:t>
      </w:r>
    </w:p>
    <w:p w:rsidR="00813520" w:rsidRDefault="000100FC" w:rsidP="00813520">
      <w:pPr>
        <w:ind w:firstLine="11482"/>
        <w:jc w:val="right"/>
      </w:pPr>
      <w:r>
        <w:t xml:space="preserve">________________ ___________ ___________________________ </w:t>
      </w:r>
    </w:p>
    <w:p w:rsidR="003C217B" w:rsidRDefault="000100FC" w:rsidP="00813520">
      <w:pPr>
        <w:ind w:firstLine="11482"/>
        <w:jc w:val="right"/>
      </w:pPr>
      <w:r>
        <w:t>должность подпись расшифровка подписи</w:t>
      </w:r>
    </w:p>
    <w:p w:rsidR="00813520" w:rsidRDefault="00813520">
      <w:r>
        <w:br w:type="page"/>
      </w:r>
    </w:p>
    <w:p w:rsidR="003C217B" w:rsidRDefault="000100FC">
      <w:pPr>
        <w:ind w:firstLine="480"/>
        <w:jc w:val="both"/>
      </w:pPr>
      <w:r>
        <w:lastRenderedPageBreak/>
        <w:t>Ретроспектива изменений Приложения № 2:</w:t>
      </w:r>
    </w:p>
    <w:p w:rsidR="003C217B" w:rsidRDefault="000100FC">
      <w:pPr>
        <w:ind w:firstLine="480"/>
        <w:jc w:val="both"/>
      </w:pPr>
      <w:r>
        <w:t>Редакция 2 - Приказ Министерства экономики ПМР от 03.02.04 № 44 (САЗ 04-8).</w:t>
      </w:r>
    </w:p>
    <w:p w:rsidR="003C217B" w:rsidRPr="00B751C8" w:rsidRDefault="000100FC">
      <w:pPr>
        <w:pStyle w:val="a4"/>
        <w:jc w:val="right"/>
      </w:pPr>
      <w:r>
        <w:t>Приложение № 2</w:t>
      </w:r>
      <w:r>
        <w:br/>
        <w:t>к Методическим рекомендациям</w:t>
      </w:r>
      <w:r>
        <w:br/>
        <w:t>по применению в хозяйственной</w:t>
      </w:r>
      <w:r>
        <w:br/>
        <w:t>деятельности организаций</w:t>
      </w:r>
      <w:r>
        <w:br/>
        <w:t>Стандарта бухгалтерского учета № 16</w:t>
      </w:r>
      <w:r>
        <w:br/>
      </w:r>
      <w:r w:rsidRPr="00B751C8">
        <w:t>"Учет основных средств",</w:t>
      </w:r>
      <w:r w:rsidRPr="00B751C8">
        <w:br/>
        <w:t>утвержденных Приказом Министра экономики</w:t>
      </w:r>
      <w:r w:rsidRPr="00B751C8">
        <w:br/>
        <w:t>Приднестровской Молдавской Республики</w:t>
      </w:r>
      <w:r w:rsidRPr="00B751C8">
        <w:br/>
        <w:t>№ 303 от 17 октября 2003 г.</w:t>
      </w:r>
    </w:p>
    <w:p w:rsidR="003C217B" w:rsidRPr="00B751C8" w:rsidRDefault="000100FC">
      <w:pPr>
        <w:pStyle w:val="a4"/>
        <w:jc w:val="center"/>
      </w:pPr>
      <w:r w:rsidRPr="00B751C8">
        <w:t>ЕДИНЫЕ НОРМЫ</w:t>
      </w:r>
      <w:r w:rsidRPr="00B751C8">
        <w:br/>
        <w:t>амортизационных отчислений на полное восстановление</w:t>
      </w:r>
      <w:r w:rsidRPr="00B751C8">
        <w:br/>
        <w:t>основных фондов народного хозяйства</w:t>
      </w:r>
      <w:r w:rsidRPr="00B751C8">
        <w:br/>
        <w:t>Приднестровской Молдавской Республики</w:t>
      </w:r>
      <w:r w:rsidRPr="00B751C8">
        <w:br/>
        <w:t>(процент балансовой стоимости)</w:t>
      </w:r>
    </w:p>
    <w:p w:rsidR="003C217B" w:rsidRPr="00B751C8" w:rsidRDefault="000100FC">
      <w:pPr>
        <w:ind w:firstLine="480"/>
        <w:jc w:val="both"/>
      </w:pPr>
      <w:r w:rsidRPr="00B751C8">
        <w:t>Годовые нормы амортизационных отчислений по машинам и оборудованию установлены исходя из режима работы в две смены и подлежат корректировке с учетом фактического коэффициента сменности работы этого оборудования и процентного использования производственных мощностей (за исключением оборудования непрерывных производств, кузнечно-прессового оборудования массой свыше 100 т, для которых нормы установлены исходя из режима работы в три смены, и лесозаготовительного оборудования, для которого нормы установлены исходя из режима работы в одну смену).</w:t>
      </w:r>
    </w:p>
    <w:tbl>
      <w:tblPr>
        <w:tblStyle w:val="a9"/>
        <w:tblW w:w="0" w:type="auto"/>
        <w:tblLook w:val="04A0" w:firstRow="1" w:lastRow="0" w:firstColumn="1" w:lastColumn="0" w:noHBand="0" w:noVBand="1"/>
      </w:tblPr>
      <w:tblGrid>
        <w:gridCol w:w="445"/>
        <w:gridCol w:w="9756"/>
        <w:gridCol w:w="1560"/>
        <w:gridCol w:w="2065"/>
      </w:tblGrid>
      <w:tr w:rsidR="008B306C" w:rsidRPr="00B751C8" w:rsidTr="002C61DF">
        <w:tc>
          <w:tcPr>
            <w:tcW w:w="445"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w:t>
            </w:r>
          </w:p>
        </w:tc>
        <w:tc>
          <w:tcPr>
            <w:tcW w:w="9756"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Группы и виды основных фондов</w:t>
            </w:r>
          </w:p>
        </w:tc>
        <w:tc>
          <w:tcPr>
            <w:tcW w:w="1560"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Шифр</w:t>
            </w:r>
          </w:p>
        </w:tc>
        <w:tc>
          <w:tcPr>
            <w:tcW w:w="2051"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Годовая норма амортизационных отчислений</w:t>
            </w:r>
          </w:p>
        </w:tc>
      </w:tr>
      <w:tr w:rsidR="008B306C" w:rsidRPr="00B751C8" w:rsidTr="002C61DF">
        <w:tc>
          <w:tcPr>
            <w:tcW w:w="445" w:type="dxa"/>
            <w:vAlign w:val="center"/>
          </w:tcPr>
          <w:p w:rsidR="008B306C" w:rsidRPr="00B751C8" w:rsidRDefault="008B306C" w:rsidP="008B306C">
            <w:pPr>
              <w:pStyle w:val="HTML"/>
              <w:jc w:val="center"/>
              <w:rPr>
                <w:rFonts w:ascii="Times New Roman" w:hAnsi="Times New Roman" w:cs="Times New Roman"/>
                <w:sz w:val="24"/>
                <w:szCs w:val="24"/>
              </w:rPr>
            </w:pPr>
          </w:p>
        </w:tc>
        <w:tc>
          <w:tcPr>
            <w:tcW w:w="9756" w:type="dxa"/>
            <w:vAlign w:val="center"/>
          </w:tcPr>
          <w:p w:rsidR="008B306C" w:rsidRPr="00B751C8" w:rsidRDefault="008B306C" w:rsidP="008B306C">
            <w:pPr>
              <w:pStyle w:val="HTML"/>
              <w:numPr>
                <w:ilvl w:val="0"/>
                <w:numId w:val="1"/>
              </w:numPr>
              <w:jc w:val="center"/>
              <w:rPr>
                <w:rFonts w:ascii="Times New Roman" w:hAnsi="Times New Roman" w:cs="Times New Roman"/>
                <w:sz w:val="24"/>
                <w:szCs w:val="24"/>
              </w:rPr>
            </w:pPr>
            <w:r w:rsidRPr="00B751C8">
              <w:rPr>
                <w:rFonts w:ascii="Times New Roman" w:hAnsi="Times New Roman" w:cs="Times New Roman"/>
                <w:sz w:val="24"/>
                <w:szCs w:val="24"/>
              </w:rPr>
              <w:t>Здания</w:t>
            </w:r>
          </w:p>
        </w:tc>
        <w:tc>
          <w:tcPr>
            <w:tcW w:w="1560"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100</w:t>
            </w:r>
          </w:p>
        </w:tc>
        <w:tc>
          <w:tcPr>
            <w:tcW w:w="2051" w:type="dxa"/>
            <w:vAlign w:val="center"/>
          </w:tcPr>
          <w:p w:rsidR="008B306C" w:rsidRPr="00B751C8" w:rsidRDefault="008B306C" w:rsidP="008B306C">
            <w:pPr>
              <w:pStyle w:val="HTML"/>
              <w:jc w:val="center"/>
              <w:rPr>
                <w:rFonts w:ascii="Times New Roman" w:hAnsi="Times New Roman" w:cs="Times New Roman"/>
                <w:sz w:val="24"/>
                <w:szCs w:val="24"/>
              </w:rPr>
            </w:pPr>
          </w:p>
        </w:tc>
      </w:tr>
      <w:tr w:rsidR="008B306C" w:rsidRPr="00B751C8" w:rsidTr="002C61DF">
        <w:tc>
          <w:tcPr>
            <w:tcW w:w="445"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1</w:t>
            </w:r>
          </w:p>
        </w:tc>
        <w:tc>
          <w:tcPr>
            <w:tcW w:w="9756" w:type="dxa"/>
            <w:vAlign w:val="center"/>
          </w:tcPr>
          <w:p w:rsidR="008B306C" w:rsidRPr="00B751C8" w:rsidRDefault="008B306C" w:rsidP="008B306C">
            <w:pPr>
              <w:pStyle w:val="HTML"/>
              <w:jc w:val="both"/>
              <w:rPr>
                <w:rFonts w:ascii="Times New Roman" w:hAnsi="Times New Roman" w:cs="Times New Roman"/>
                <w:sz w:val="24"/>
                <w:szCs w:val="24"/>
              </w:rPr>
            </w:pPr>
            <w:r w:rsidRPr="00B751C8">
              <w:rPr>
                <w:rFonts w:ascii="Times New Roman" w:hAnsi="Times New Roman" w:cs="Times New Roman"/>
                <w:sz w:val="24"/>
                <w:szCs w:val="24"/>
              </w:rPr>
              <w:t>Повышенной прочности (каркасно-монолитные, железно-бетонными и металлическими каркасами, стены из каменных материалов, крупных блоков и панелей, железобетонные, долговечные металлические покрытия)</w:t>
            </w:r>
          </w:p>
        </w:tc>
        <w:tc>
          <w:tcPr>
            <w:tcW w:w="1560"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10000-10002</w:t>
            </w:r>
          </w:p>
        </w:tc>
        <w:tc>
          <w:tcPr>
            <w:tcW w:w="2051" w:type="dxa"/>
            <w:vAlign w:val="center"/>
          </w:tcPr>
          <w:p w:rsidR="008B306C" w:rsidRPr="00B751C8" w:rsidRDefault="00656BD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2,0</w:t>
            </w:r>
          </w:p>
        </w:tc>
      </w:tr>
      <w:tr w:rsidR="008B306C" w:rsidRPr="00B751C8" w:rsidTr="002C61DF">
        <w:tc>
          <w:tcPr>
            <w:tcW w:w="445"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2</w:t>
            </w:r>
          </w:p>
        </w:tc>
        <w:tc>
          <w:tcPr>
            <w:tcW w:w="9756" w:type="dxa"/>
            <w:vAlign w:val="center"/>
          </w:tcPr>
          <w:p w:rsidR="008B306C" w:rsidRPr="00B751C8" w:rsidRDefault="00656BDC" w:rsidP="00656BDC">
            <w:pPr>
              <w:pStyle w:val="HTML"/>
              <w:jc w:val="both"/>
              <w:rPr>
                <w:rFonts w:ascii="Times New Roman" w:hAnsi="Times New Roman" w:cs="Times New Roman"/>
                <w:sz w:val="24"/>
                <w:szCs w:val="24"/>
              </w:rPr>
            </w:pPr>
            <w:r w:rsidRPr="00B751C8">
              <w:rPr>
                <w:rFonts w:ascii="Times New Roman" w:hAnsi="Times New Roman" w:cs="Times New Roman"/>
                <w:sz w:val="24"/>
                <w:szCs w:val="24"/>
              </w:rPr>
              <w:t>Облегченной кладки (бескаркасные, со стенами облегченной каменной кладки; с кирпичными и деревянными колоннами и столбами; деревянными и другими перекрытиями)</w:t>
            </w:r>
          </w:p>
        </w:tc>
        <w:tc>
          <w:tcPr>
            <w:tcW w:w="1560" w:type="dxa"/>
            <w:vAlign w:val="center"/>
          </w:tcPr>
          <w:p w:rsidR="008B306C" w:rsidRPr="00B751C8" w:rsidRDefault="00656BD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10003-10004</w:t>
            </w:r>
          </w:p>
        </w:tc>
        <w:tc>
          <w:tcPr>
            <w:tcW w:w="2051" w:type="dxa"/>
            <w:vAlign w:val="center"/>
          </w:tcPr>
          <w:p w:rsidR="008B306C" w:rsidRPr="00B751C8" w:rsidRDefault="00656BD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4,0</w:t>
            </w:r>
          </w:p>
        </w:tc>
      </w:tr>
      <w:tr w:rsidR="008B306C" w:rsidRPr="00B751C8" w:rsidTr="002C61DF">
        <w:tc>
          <w:tcPr>
            <w:tcW w:w="445"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3</w:t>
            </w:r>
          </w:p>
        </w:tc>
        <w:tc>
          <w:tcPr>
            <w:tcW w:w="9756" w:type="dxa"/>
            <w:vAlign w:val="center"/>
          </w:tcPr>
          <w:p w:rsidR="008B306C" w:rsidRPr="00B751C8" w:rsidRDefault="00656BDC" w:rsidP="00656BDC">
            <w:pPr>
              <w:pStyle w:val="HTML"/>
              <w:jc w:val="both"/>
              <w:rPr>
                <w:rFonts w:ascii="Times New Roman" w:hAnsi="Times New Roman" w:cs="Times New Roman"/>
                <w:sz w:val="24"/>
                <w:szCs w:val="24"/>
              </w:rPr>
            </w:pPr>
            <w:r w:rsidRPr="00B751C8">
              <w:rPr>
                <w:rFonts w:ascii="Times New Roman" w:hAnsi="Times New Roman" w:cs="Times New Roman"/>
                <w:sz w:val="24"/>
                <w:szCs w:val="24"/>
              </w:rPr>
              <w:t xml:space="preserve">Деревянные всех видов                                                         </w:t>
            </w:r>
          </w:p>
        </w:tc>
        <w:tc>
          <w:tcPr>
            <w:tcW w:w="1560" w:type="dxa"/>
            <w:vAlign w:val="center"/>
          </w:tcPr>
          <w:p w:rsidR="008B306C" w:rsidRPr="00B751C8" w:rsidRDefault="00656BD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10005</w:t>
            </w:r>
          </w:p>
        </w:tc>
        <w:tc>
          <w:tcPr>
            <w:tcW w:w="2051" w:type="dxa"/>
            <w:vAlign w:val="center"/>
          </w:tcPr>
          <w:p w:rsidR="008B306C" w:rsidRPr="00B751C8" w:rsidRDefault="00656BD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5,0</w:t>
            </w:r>
          </w:p>
        </w:tc>
      </w:tr>
      <w:tr w:rsidR="008B306C" w:rsidRPr="00B751C8" w:rsidTr="002C61DF">
        <w:tc>
          <w:tcPr>
            <w:tcW w:w="445"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4</w:t>
            </w:r>
          </w:p>
        </w:tc>
        <w:tc>
          <w:tcPr>
            <w:tcW w:w="9756" w:type="dxa"/>
            <w:vAlign w:val="center"/>
          </w:tcPr>
          <w:p w:rsidR="008B306C" w:rsidRPr="00B751C8" w:rsidRDefault="00656BDC" w:rsidP="00656BDC">
            <w:pPr>
              <w:pStyle w:val="HTML"/>
              <w:jc w:val="both"/>
              <w:rPr>
                <w:rFonts w:ascii="Times New Roman" w:hAnsi="Times New Roman" w:cs="Times New Roman"/>
                <w:sz w:val="24"/>
                <w:szCs w:val="24"/>
              </w:rPr>
            </w:pPr>
            <w:r w:rsidRPr="00B751C8">
              <w:rPr>
                <w:rFonts w:ascii="Times New Roman" w:hAnsi="Times New Roman" w:cs="Times New Roman"/>
                <w:sz w:val="24"/>
                <w:szCs w:val="24"/>
              </w:rPr>
              <w:t>Из пленочных материалов (</w:t>
            </w:r>
            <w:proofErr w:type="spellStart"/>
            <w:r w:rsidRPr="00B751C8">
              <w:rPr>
                <w:rFonts w:ascii="Times New Roman" w:hAnsi="Times New Roman" w:cs="Times New Roman"/>
                <w:sz w:val="24"/>
                <w:szCs w:val="24"/>
              </w:rPr>
              <w:t>воздухоопорные</w:t>
            </w:r>
            <w:proofErr w:type="spellEnd"/>
            <w:r w:rsidRPr="00B751C8">
              <w:rPr>
                <w:rFonts w:ascii="Times New Roman" w:hAnsi="Times New Roman" w:cs="Times New Roman"/>
                <w:sz w:val="24"/>
                <w:szCs w:val="24"/>
              </w:rPr>
              <w:t>, пневмокаркасные, шатровые и др.)</w:t>
            </w:r>
          </w:p>
        </w:tc>
        <w:tc>
          <w:tcPr>
            <w:tcW w:w="1560" w:type="dxa"/>
            <w:vAlign w:val="center"/>
          </w:tcPr>
          <w:p w:rsidR="008B306C" w:rsidRPr="00B751C8" w:rsidRDefault="00656BD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10006</w:t>
            </w:r>
          </w:p>
        </w:tc>
        <w:tc>
          <w:tcPr>
            <w:tcW w:w="2051" w:type="dxa"/>
            <w:vAlign w:val="center"/>
          </w:tcPr>
          <w:p w:rsidR="008B306C" w:rsidRPr="00B751C8" w:rsidRDefault="00656BD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10,0</w:t>
            </w:r>
          </w:p>
        </w:tc>
      </w:tr>
      <w:tr w:rsidR="008B306C" w:rsidRPr="00B751C8" w:rsidTr="002C61DF">
        <w:tc>
          <w:tcPr>
            <w:tcW w:w="445" w:type="dxa"/>
            <w:vAlign w:val="center"/>
          </w:tcPr>
          <w:p w:rsidR="008B306C" w:rsidRPr="00B751C8" w:rsidRDefault="008B306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5</w:t>
            </w:r>
          </w:p>
        </w:tc>
        <w:tc>
          <w:tcPr>
            <w:tcW w:w="9756" w:type="dxa"/>
            <w:vAlign w:val="center"/>
          </w:tcPr>
          <w:p w:rsidR="008B306C" w:rsidRPr="00B751C8" w:rsidRDefault="00656BDC" w:rsidP="00656BDC">
            <w:pPr>
              <w:pStyle w:val="HTML"/>
              <w:jc w:val="both"/>
              <w:rPr>
                <w:rFonts w:ascii="Times New Roman" w:hAnsi="Times New Roman" w:cs="Times New Roman"/>
                <w:sz w:val="24"/>
                <w:szCs w:val="24"/>
              </w:rPr>
            </w:pPr>
            <w:r w:rsidRPr="00B751C8">
              <w:rPr>
                <w:rFonts w:ascii="Times New Roman" w:hAnsi="Times New Roman" w:cs="Times New Roman"/>
                <w:sz w:val="24"/>
                <w:szCs w:val="24"/>
              </w:rPr>
              <w:t>Сборно-разборные и передвижные здания; из металлоконструкций, стеклопластика прессованных плит</w:t>
            </w:r>
          </w:p>
        </w:tc>
        <w:tc>
          <w:tcPr>
            <w:tcW w:w="1560" w:type="dxa"/>
            <w:vAlign w:val="center"/>
          </w:tcPr>
          <w:p w:rsidR="008B306C" w:rsidRPr="00B751C8" w:rsidRDefault="00656BD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10007-10008</w:t>
            </w:r>
          </w:p>
        </w:tc>
        <w:tc>
          <w:tcPr>
            <w:tcW w:w="2051" w:type="dxa"/>
            <w:vAlign w:val="center"/>
          </w:tcPr>
          <w:p w:rsidR="008B306C" w:rsidRPr="00B751C8" w:rsidRDefault="00656BDC" w:rsidP="008B306C">
            <w:pPr>
              <w:pStyle w:val="HTML"/>
              <w:jc w:val="center"/>
              <w:rPr>
                <w:rFonts w:ascii="Times New Roman" w:hAnsi="Times New Roman" w:cs="Times New Roman"/>
                <w:sz w:val="24"/>
                <w:szCs w:val="24"/>
              </w:rPr>
            </w:pPr>
            <w:r w:rsidRPr="00B751C8">
              <w:rPr>
                <w:rFonts w:ascii="Times New Roman" w:hAnsi="Times New Roman" w:cs="Times New Roman"/>
                <w:sz w:val="24"/>
                <w:szCs w:val="24"/>
              </w:rPr>
              <w:t>8,3</w:t>
            </w:r>
          </w:p>
        </w:tc>
      </w:tr>
    </w:tbl>
    <w:p w:rsidR="008B306C" w:rsidRPr="00B751C8" w:rsidRDefault="008B306C" w:rsidP="00813520">
      <w:pPr>
        <w:pStyle w:val="HTML"/>
      </w:pPr>
    </w:p>
    <w:p w:rsidR="003C217B" w:rsidRPr="00B751C8" w:rsidRDefault="000100FC">
      <w:pPr>
        <w:ind w:firstLine="480"/>
        <w:jc w:val="both"/>
      </w:pPr>
      <w:r w:rsidRPr="00B751C8">
        <w:t>Примечание:</w:t>
      </w:r>
    </w:p>
    <w:p w:rsidR="003C217B" w:rsidRPr="00B751C8" w:rsidRDefault="000100FC">
      <w:pPr>
        <w:ind w:firstLine="480"/>
        <w:jc w:val="both"/>
      </w:pPr>
      <w:r w:rsidRPr="00B751C8">
        <w:t>1. Для палаток и павильонов, используемых для реализации плодово-овощных товаров, применяется коэффициент 1,5.</w:t>
      </w:r>
    </w:p>
    <w:p w:rsidR="003C217B" w:rsidRPr="00B751C8" w:rsidRDefault="000100FC">
      <w:pPr>
        <w:ind w:firstLine="480"/>
        <w:jc w:val="both"/>
      </w:pPr>
      <w:r w:rsidRPr="00B751C8">
        <w:t>2. Для разборных и передвижных киосков - шкафов, ларей, бахчевых колодцев, используемых сезонно, применяется коэффициент 1,3.</w:t>
      </w:r>
    </w:p>
    <w:p w:rsidR="00656BDC" w:rsidRPr="00B751C8" w:rsidRDefault="00656BDC" w:rsidP="00656BDC">
      <w:pPr>
        <w:pStyle w:val="HTML"/>
      </w:pPr>
      <w:r w:rsidRPr="00B751C8">
        <w:lastRenderedPageBreak/>
        <w:t>------------------------------------------------------------------------------------------------------------</w:t>
      </w:r>
    </w:p>
    <w:p w:rsidR="00656BDC" w:rsidRPr="00B751C8" w:rsidRDefault="00656BDC" w:rsidP="00656BDC">
      <w:pPr>
        <w:pStyle w:val="HTML"/>
      </w:pPr>
      <w:r w:rsidRPr="00B751C8">
        <w:t>|   | 1.1. Жилые и административные здания                                             | 101         |     |</w:t>
      </w:r>
    </w:p>
    <w:p w:rsidR="00656BDC" w:rsidRPr="00B751C8" w:rsidRDefault="00656BDC" w:rsidP="00656BDC">
      <w:pPr>
        <w:pStyle w:val="HTML"/>
      </w:pPr>
      <w:r w:rsidRPr="00B751C8">
        <w:t>|---|----------------------------------------------------------------------------------|-------------|-----|</w:t>
      </w:r>
    </w:p>
    <w:p w:rsidR="00656BDC" w:rsidRPr="00B751C8" w:rsidRDefault="00656BDC" w:rsidP="00656BDC">
      <w:pPr>
        <w:pStyle w:val="HTML"/>
      </w:pPr>
      <w:r w:rsidRPr="00B751C8">
        <w:t>| 6 | Повышенной прочности (стены кирпичные с железобетонным и металлическим каркасом, | 10100-10101 | 1,0 |</w:t>
      </w:r>
    </w:p>
    <w:p w:rsidR="00656BDC" w:rsidRPr="00B751C8" w:rsidRDefault="00656BDC" w:rsidP="00656BDC">
      <w:pPr>
        <w:pStyle w:val="HTML"/>
      </w:pPr>
      <w:r w:rsidRPr="00B751C8">
        <w:t>|   | перекрытия железобетонные и бетонные, крупноблочные стены и т.п.)                |             |     |</w:t>
      </w:r>
    </w:p>
    <w:p w:rsidR="00656BDC" w:rsidRPr="00B751C8" w:rsidRDefault="00656BDC" w:rsidP="00656BDC">
      <w:pPr>
        <w:pStyle w:val="HTML"/>
      </w:pPr>
      <w:r w:rsidRPr="00B751C8">
        <w:t>|---|----------------------------------------------------------------------------------|-------------|-----|</w:t>
      </w:r>
    </w:p>
    <w:p w:rsidR="00656BDC" w:rsidRPr="00B751C8" w:rsidRDefault="00656BDC" w:rsidP="00656BDC">
      <w:pPr>
        <w:pStyle w:val="HTML"/>
      </w:pPr>
      <w:r w:rsidRPr="00B751C8">
        <w:t>| 7 | Облегченной кладки (стены из монолитного шлакобетона, легких шлакоблоков,        | 10102-10105 | 4,0 |</w:t>
      </w:r>
    </w:p>
    <w:p w:rsidR="00656BDC" w:rsidRPr="00B751C8" w:rsidRDefault="00656BDC" w:rsidP="00656BDC">
      <w:pPr>
        <w:pStyle w:val="HTML"/>
      </w:pPr>
      <w:r w:rsidRPr="00B751C8">
        <w:t xml:space="preserve">|   | ракушника, </w:t>
      </w:r>
      <w:proofErr w:type="spellStart"/>
      <w:r w:rsidRPr="00B751C8">
        <w:t>пекушечника</w:t>
      </w:r>
      <w:proofErr w:type="spellEnd"/>
      <w:r w:rsidRPr="00B751C8">
        <w:t>,  перекрытия деревянные и т.п.)                           |             |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 1. Норма амортизационных отчислений предназначена для определения износа жилых зданий.</w:t>
      </w:r>
    </w:p>
    <w:p w:rsidR="00656BDC" w:rsidRPr="00B751C8" w:rsidRDefault="00656BDC" w:rsidP="00656BDC">
      <w:pPr>
        <w:pStyle w:val="HTML"/>
      </w:pPr>
      <w:r w:rsidRPr="00B751C8">
        <w:t>--------------------------------------------------------------------------------------------------------------</w:t>
      </w:r>
    </w:p>
    <w:p w:rsidR="00656BDC" w:rsidRPr="00B751C8" w:rsidRDefault="00656BDC" w:rsidP="00656BDC">
      <w:pPr>
        <w:pStyle w:val="HTML"/>
      </w:pPr>
      <w:r w:rsidRPr="00B751C8">
        <w:t>|    | 2. Сооружения                                                                     | 200         |     |</w:t>
      </w:r>
    </w:p>
    <w:p w:rsidR="00656BDC" w:rsidRPr="00B751C8" w:rsidRDefault="00656BDC" w:rsidP="00656BDC">
      <w:pPr>
        <w:pStyle w:val="HTML"/>
      </w:pPr>
      <w:r w:rsidRPr="00B751C8">
        <w:t>|----|-----------------------------------------------------------------------------------|-------------|-----|</w:t>
      </w:r>
    </w:p>
    <w:p w:rsidR="00656BDC" w:rsidRPr="00B751C8" w:rsidRDefault="00656BDC" w:rsidP="00656BDC">
      <w:pPr>
        <w:pStyle w:val="HTML"/>
      </w:pPr>
      <w:r w:rsidRPr="00B751C8">
        <w:t>|    | 2.1. Гидротехнические сооружения                                                  | 201         |     |</w:t>
      </w:r>
    </w:p>
    <w:p w:rsidR="00656BDC" w:rsidRPr="00B751C8" w:rsidRDefault="00656BDC" w:rsidP="00656BDC">
      <w:pPr>
        <w:pStyle w:val="HTML"/>
      </w:pPr>
      <w:r w:rsidRPr="00B751C8">
        <w:t>|----|-----------------------------------------------------------------------------------|-------------|-----|</w:t>
      </w:r>
    </w:p>
    <w:p w:rsidR="00656BDC" w:rsidRPr="00B751C8" w:rsidRDefault="00656BDC" w:rsidP="00656BDC">
      <w:pPr>
        <w:pStyle w:val="HTML"/>
      </w:pPr>
      <w:r w:rsidRPr="00B751C8">
        <w:t>| 8  | Платины бетонные, железобетонные, каменные, земляные; тоннели, водосливы и        | 20100-20101 | 3,0 |</w:t>
      </w:r>
    </w:p>
    <w:p w:rsidR="00656BDC" w:rsidRPr="00B751C8" w:rsidRDefault="00656BDC" w:rsidP="00656BDC">
      <w:pPr>
        <w:pStyle w:val="HTML"/>
      </w:pPr>
      <w:r w:rsidRPr="00B751C8">
        <w:t>|    | водоприемники, отстойники, акведуки, дюкеры и водопроводящие сооружения, напорные |             |     |</w:t>
      </w:r>
    </w:p>
    <w:p w:rsidR="00656BDC" w:rsidRPr="00B751C8" w:rsidRDefault="00656BDC" w:rsidP="00656BDC">
      <w:pPr>
        <w:pStyle w:val="HTML"/>
      </w:pPr>
      <w:r w:rsidRPr="00B751C8">
        <w:t>|    | бассейны ГЭС; берегоукрепительные и берегозащитные сооружения железобетонные,     |             |     |</w:t>
      </w:r>
    </w:p>
    <w:p w:rsidR="00656BDC" w:rsidRPr="00B751C8" w:rsidRDefault="00656BDC" w:rsidP="00656BDC">
      <w:pPr>
        <w:pStyle w:val="HTML"/>
      </w:pPr>
      <w:r w:rsidRPr="00B751C8">
        <w:t>|    | бетонные, каменные                                                                |             |     |</w:t>
      </w:r>
    </w:p>
    <w:p w:rsidR="00656BDC" w:rsidRPr="00B751C8" w:rsidRDefault="00656BDC" w:rsidP="00656BDC">
      <w:pPr>
        <w:pStyle w:val="HTML"/>
      </w:pPr>
      <w:r w:rsidRPr="00B751C8">
        <w:t>|----|-----------------------------------------------------------------------------------|-------------|-----|</w:t>
      </w:r>
    </w:p>
    <w:p w:rsidR="00656BDC" w:rsidRPr="00B751C8" w:rsidRDefault="00656BDC" w:rsidP="00656BDC">
      <w:pPr>
        <w:pStyle w:val="HTML"/>
      </w:pPr>
      <w:r w:rsidRPr="00B751C8">
        <w:t>| 9  | Речные причальные сооружения деревянные: эстакады, ряжевые набережные;            | 20102-20103 | 5,0 |</w:t>
      </w:r>
    </w:p>
    <w:p w:rsidR="00656BDC" w:rsidRPr="00B751C8" w:rsidRDefault="00656BDC" w:rsidP="00656BDC">
      <w:pPr>
        <w:pStyle w:val="HTML"/>
      </w:pPr>
      <w:r w:rsidRPr="00B751C8">
        <w:t>|    | гидротехнические сооружения деревянные (включая здания)                           |             |     |</w:t>
      </w:r>
    </w:p>
    <w:p w:rsidR="00656BDC" w:rsidRPr="00B751C8" w:rsidRDefault="00656BDC" w:rsidP="00656BDC">
      <w:pPr>
        <w:pStyle w:val="HTML"/>
      </w:pPr>
      <w:r w:rsidRPr="00B751C8">
        <w:t>|----|-----------------------------------------------------------------------------------|-------------|-----|</w:t>
      </w:r>
    </w:p>
    <w:p w:rsidR="00656BDC" w:rsidRPr="00B751C8" w:rsidRDefault="00656BDC" w:rsidP="00656BDC">
      <w:pPr>
        <w:pStyle w:val="HTML"/>
      </w:pPr>
      <w:r w:rsidRPr="00B751C8">
        <w:t xml:space="preserve">| 10 | Все виды регулировочных (выпрямительных) сооружений; </w:t>
      </w:r>
      <w:proofErr w:type="spellStart"/>
      <w:r w:rsidRPr="00B751C8">
        <w:t>выправительные</w:t>
      </w:r>
      <w:proofErr w:type="spellEnd"/>
      <w:r w:rsidRPr="00B751C8">
        <w:t xml:space="preserve"> сооружения    | 20105-20111 | 5,5 |</w:t>
      </w:r>
    </w:p>
    <w:p w:rsidR="00656BDC" w:rsidRPr="00B751C8" w:rsidRDefault="00656BDC" w:rsidP="00656BDC">
      <w:pPr>
        <w:pStyle w:val="HTML"/>
      </w:pPr>
      <w:r w:rsidRPr="00B751C8">
        <w:t xml:space="preserve">|    | </w:t>
      </w:r>
      <w:proofErr w:type="spellStart"/>
      <w:r w:rsidRPr="00B751C8">
        <w:t>фашизнные</w:t>
      </w:r>
      <w:proofErr w:type="spellEnd"/>
      <w:r w:rsidRPr="00B751C8">
        <w:t xml:space="preserve"> и каменные; гидротехнические внутрихозяйственные сооружения на каналах  |             |     |</w:t>
      </w:r>
    </w:p>
    <w:p w:rsidR="00656BDC" w:rsidRPr="00B751C8" w:rsidRDefault="00656BDC" w:rsidP="00656BDC">
      <w:pPr>
        <w:pStyle w:val="HTML"/>
      </w:pPr>
      <w:r w:rsidRPr="00B751C8">
        <w:t>|    | (шлюзы-регуляторы, водосливы каменные, бетонные и железобетонные и т.п.);         |             |     |</w:t>
      </w:r>
    </w:p>
    <w:p w:rsidR="00656BDC" w:rsidRPr="00B751C8" w:rsidRDefault="00656BDC" w:rsidP="00656BDC">
      <w:pPr>
        <w:pStyle w:val="HTML"/>
      </w:pPr>
      <w:r w:rsidRPr="00B751C8">
        <w:t>|    | гидротехнические сооружения на межхозяйственных и внутрихозяйственных каналах     |             |     |</w:t>
      </w:r>
    </w:p>
    <w:p w:rsidR="00656BDC" w:rsidRPr="00B751C8" w:rsidRDefault="00656BDC" w:rsidP="00656BDC">
      <w:pPr>
        <w:pStyle w:val="HTML"/>
      </w:pPr>
      <w:r w:rsidRPr="00B751C8">
        <w:t>|    | деревянные                                                                        |             |     |</w:t>
      </w:r>
    </w:p>
    <w:p w:rsidR="00656BDC" w:rsidRPr="00B751C8" w:rsidRDefault="00656BDC" w:rsidP="00656BDC">
      <w:pPr>
        <w:pStyle w:val="HTML"/>
      </w:pPr>
      <w:r w:rsidRPr="00B751C8">
        <w:t>|----|-----------------------------------------------------------------------------------|-------------|-----|</w:t>
      </w:r>
    </w:p>
    <w:p w:rsidR="00656BDC" w:rsidRPr="00B751C8" w:rsidRDefault="00656BDC" w:rsidP="00656BDC">
      <w:pPr>
        <w:pStyle w:val="HTML"/>
      </w:pPr>
      <w:r w:rsidRPr="00B751C8">
        <w:t>| 11 | Внутрихозяйственные и межхозяйственная  оросительная сеть; закрытая коллекторно-  | 20112-20133 | 3,0 |</w:t>
      </w:r>
    </w:p>
    <w:p w:rsidR="00656BDC" w:rsidRPr="00B751C8" w:rsidRDefault="00656BDC" w:rsidP="00656BDC">
      <w:pPr>
        <w:pStyle w:val="HTML"/>
      </w:pPr>
      <w:r w:rsidRPr="00B751C8">
        <w:t>|    | дренажная сеть; межхозяйственные осушительные магистральные и другие проводящие   |             |     |</w:t>
      </w:r>
    </w:p>
    <w:p w:rsidR="00656BDC" w:rsidRPr="00B751C8" w:rsidRDefault="00656BDC" w:rsidP="00656BDC">
      <w:pPr>
        <w:pStyle w:val="HTML"/>
      </w:pPr>
      <w:r w:rsidRPr="00B751C8">
        <w:t>|    | каналы земляные без крепления и с креплением плетнем, фашинами, досками           |             |     |</w:t>
      </w:r>
    </w:p>
    <w:p w:rsidR="00656BDC" w:rsidRPr="00B751C8" w:rsidRDefault="00656BDC" w:rsidP="00656BDC">
      <w:pPr>
        <w:pStyle w:val="HTML"/>
      </w:pPr>
      <w:r w:rsidRPr="00B751C8">
        <w:t>|----|-----------------------------------------------------------------------------------|-------------|-----|</w:t>
      </w:r>
    </w:p>
    <w:p w:rsidR="00656BDC" w:rsidRPr="00B751C8" w:rsidRDefault="00656BDC" w:rsidP="00656BDC">
      <w:pPr>
        <w:pStyle w:val="HTML"/>
      </w:pPr>
      <w:r w:rsidRPr="00B751C8">
        <w:t>| 12 | Шлюзы судоходные деревянные и смешанной конструкции, а также платины деревянные:  | 20134-20156 | 4,0 |</w:t>
      </w:r>
    </w:p>
    <w:p w:rsidR="00656BDC" w:rsidRPr="00B751C8" w:rsidRDefault="00656BDC" w:rsidP="00656BDC">
      <w:pPr>
        <w:pStyle w:val="HTML"/>
      </w:pPr>
      <w:r w:rsidRPr="00B751C8">
        <w:t>|    | прудовые и рыбоводные сооружения; железобетонные бассейны для содержания рыбы;    |             |     |</w:t>
      </w:r>
    </w:p>
    <w:p w:rsidR="00656BDC" w:rsidRPr="00B751C8" w:rsidRDefault="00656BDC" w:rsidP="00656BDC">
      <w:pPr>
        <w:pStyle w:val="HTML"/>
      </w:pPr>
      <w:r w:rsidRPr="00B751C8">
        <w:t xml:space="preserve">|    | </w:t>
      </w:r>
      <w:proofErr w:type="spellStart"/>
      <w:r w:rsidRPr="00B751C8">
        <w:t>верховины</w:t>
      </w:r>
      <w:proofErr w:type="spellEnd"/>
      <w:r w:rsidRPr="00B751C8">
        <w:t xml:space="preserve"> русловых прудов металлические с бетонным каркасом                       |             |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 По гидротехническим сооружениям крупных гидростанций (платины глухие, дамбы, водосбросные сооружения и водозаборы) нормы амортизационных отчислений разработаны для I и II классов капитальности сооружений. Для сооружений III класса капитальности к норме амортизационных отчислений применяется коэффициент 1,15, для сооружений IV класса капитальности 1,25. К крупным гидростанциям относятся все гидростанции мощностью 25 тыс. кВт и выше, к III классу - гидростанции мощностью от 50 до 300 тыс. кВт, к IV классу - гидростанции мощностью свыше 300 тыс. кВт.</w:t>
      </w:r>
    </w:p>
    <w:p w:rsidR="00656BDC" w:rsidRPr="00B751C8" w:rsidRDefault="00656BDC" w:rsidP="00656BDC">
      <w:pPr>
        <w:pStyle w:val="HTML"/>
      </w:pPr>
      <w:r w:rsidRPr="00B751C8">
        <w:t>----------------------------------------------------------------------------------------------------------------</w:t>
      </w:r>
    </w:p>
    <w:p w:rsidR="00656BDC" w:rsidRPr="00B751C8" w:rsidRDefault="00656BDC" w:rsidP="00656BDC">
      <w:pPr>
        <w:pStyle w:val="HTML"/>
      </w:pPr>
      <w:r w:rsidRPr="00B751C8">
        <w:t>|    | 2.2 Сооружения транспортного хозяйства, связи и других отраслей                   | 202         |       |</w:t>
      </w:r>
    </w:p>
    <w:p w:rsidR="00656BDC" w:rsidRPr="00B751C8" w:rsidRDefault="00656BDC" w:rsidP="00656BDC">
      <w:pPr>
        <w:pStyle w:val="HTML"/>
      </w:pPr>
      <w:r w:rsidRPr="00B751C8">
        <w:t>|----|-----------------------------------------------------------------------------------|-------------|-------|</w:t>
      </w:r>
    </w:p>
    <w:p w:rsidR="00656BDC" w:rsidRPr="00B751C8" w:rsidRDefault="00656BDC" w:rsidP="00656BDC">
      <w:pPr>
        <w:pStyle w:val="HTML"/>
      </w:pPr>
      <w:r w:rsidRPr="00B751C8">
        <w:t>| 13 | Мосты железобетонные, бетонные, каменные, металлические, деревянные, а также      | 20200-20204 | 4,0   |</w:t>
      </w:r>
    </w:p>
    <w:p w:rsidR="00656BDC" w:rsidRPr="00B751C8" w:rsidRDefault="00656BDC" w:rsidP="00656BDC">
      <w:pPr>
        <w:pStyle w:val="HTML"/>
      </w:pPr>
      <w:r w:rsidRPr="00B751C8">
        <w:t>|    | трубы и лотки железобетонные, бетонные, каменные, чугунные, деревянные, стальные  |             |       |</w:t>
      </w:r>
    </w:p>
    <w:p w:rsidR="00656BDC" w:rsidRPr="00B751C8" w:rsidRDefault="00656BDC" w:rsidP="00656BDC">
      <w:pPr>
        <w:pStyle w:val="HTML"/>
      </w:pPr>
      <w:r w:rsidRPr="00B751C8">
        <w:t>|    | гофрированные                                                                     |             |       |</w:t>
      </w:r>
    </w:p>
    <w:p w:rsidR="00656BDC" w:rsidRPr="00B751C8" w:rsidRDefault="00656BDC" w:rsidP="00656BDC">
      <w:pPr>
        <w:pStyle w:val="HTML"/>
      </w:pPr>
      <w:r w:rsidRPr="00B751C8">
        <w:lastRenderedPageBreak/>
        <w:t>|----|-----------------------------------------------------------------------------------|-------------|-------|</w:t>
      </w:r>
    </w:p>
    <w:p w:rsidR="00656BDC" w:rsidRPr="00B751C8" w:rsidRDefault="00656BDC" w:rsidP="00656BDC">
      <w:pPr>
        <w:pStyle w:val="HTML"/>
      </w:pPr>
      <w:r w:rsidRPr="00B751C8">
        <w:t>| 14 | Поддерживающие и защитные сооружения, каменные, бетонные и железобетонные;        | 20205-20206 | 2,0   |</w:t>
      </w:r>
    </w:p>
    <w:p w:rsidR="00656BDC" w:rsidRPr="00B751C8" w:rsidRDefault="00656BDC" w:rsidP="00656BDC">
      <w:pPr>
        <w:pStyle w:val="HTML"/>
      </w:pPr>
      <w:r w:rsidRPr="00B751C8">
        <w:t>|    | регуляционные и укрепительные сооружения мостов                                   |             |       |</w:t>
      </w:r>
    </w:p>
    <w:p w:rsidR="00656BDC" w:rsidRPr="00B751C8" w:rsidRDefault="00656BDC" w:rsidP="00656BDC">
      <w:pPr>
        <w:pStyle w:val="HTML"/>
      </w:pPr>
      <w:r w:rsidRPr="00B751C8">
        <w:t>|----|-----------------------------------------------------------------------------------|-------------|-------|</w:t>
      </w:r>
    </w:p>
    <w:p w:rsidR="00656BDC" w:rsidRPr="00B751C8" w:rsidRDefault="00656BDC" w:rsidP="00656BDC">
      <w:pPr>
        <w:pStyle w:val="HTML"/>
      </w:pPr>
      <w:r w:rsidRPr="00B751C8">
        <w:t>| 15 | Железнодорожные платформы, железобетонные и каменные крытые, деревянные; грузовые | 20207-20209 | 2,7   |</w:t>
      </w:r>
    </w:p>
    <w:p w:rsidR="00656BDC" w:rsidRPr="00B751C8" w:rsidRDefault="00656BDC" w:rsidP="00656BDC">
      <w:pPr>
        <w:pStyle w:val="HTML"/>
      </w:pPr>
      <w:r w:rsidRPr="00B751C8">
        <w:t>|    | площадки открытые, открытия строительная  часть пунктов группировки на станциях   |             |       |</w:t>
      </w:r>
    </w:p>
    <w:p w:rsidR="00656BDC" w:rsidRPr="00B751C8" w:rsidRDefault="00656BDC" w:rsidP="00656BDC">
      <w:pPr>
        <w:pStyle w:val="HTML"/>
      </w:pPr>
      <w:r w:rsidRPr="00B751C8">
        <w:t>|    | стыкования переменного и постоянного тока, распределительных устройств            |             |       |</w:t>
      </w:r>
    </w:p>
    <w:p w:rsidR="00656BDC" w:rsidRPr="00B751C8" w:rsidRDefault="00656BDC" w:rsidP="00656BDC">
      <w:pPr>
        <w:pStyle w:val="HTML"/>
      </w:pPr>
      <w:r w:rsidRPr="00B751C8">
        <w:t>|----|-----------------------------------------------------------------------------------|-------------|-------|</w:t>
      </w:r>
    </w:p>
    <w:p w:rsidR="00656BDC" w:rsidRPr="00B751C8" w:rsidRDefault="00656BDC" w:rsidP="00656BDC">
      <w:pPr>
        <w:pStyle w:val="HTML"/>
      </w:pPr>
      <w:r w:rsidRPr="00B751C8">
        <w:t>| 16 | Подкрановые пути, эстакады каменные, бетонные, железобетонные; бункерные эстакады | 20210-20215 | 3,5   |</w:t>
      </w:r>
    </w:p>
    <w:p w:rsidR="00656BDC" w:rsidRPr="00B751C8" w:rsidRDefault="00656BDC" w:rsidP="00656BDC">
      <w:pPr>
        <w:pStyle w:val="HTML"/>
      </w:pPr>
      <w:r w:rsidRPr="00B751C8">
        <w:t>|    | доменных цехов                                                                    |             |       |</w:t>
      </w:r>
    </w:p>
    <w:p w:rsidR="00656BDC" w:rsidRPr="00B751C8" w:rsidRDefault="00656BDC" w:rsidP="00656BDC">
      <w:pPr>
        <w:pStyle w:val="HTML"/>
      </w:pPr>
      <w:r w:rsidRPr="00B751C8">
        <w:t>|----|-----------------------------------------------------------------------------------|-------------|-------|</w:t>
      </w:r>
    </w:p>
    <w:p w:rsidR="00656BDC" w:rsidRPr="00B751C8" w:rsidRDefault="00656BDC" w:rsidP="00656BDC">
      <w:pPr>
        <w:pStyle w:val="HTML"/>
      </w:pPr>
      <w:r w:rsidRPr="00B751C8">
        <w:t>| 17 | Земляное полотно железных дорог; подъездные и другие железнодорожные пути         | 20216-20220 | 4,0   |</w:t>
      </w:r>
    </w:p>
    <w:p w:rsidR="00656BDC" w:rsidRPr="00B751C8" w:rsidRDefault="00656BDC" w:rsidP="00656BDC">
      <w:pPr>
        <w:pStyle w:val="HTML"/>
      </w:pPr>
      <w:r w:rsidRPr="00B751C8">
        <w:t>|    | предприятий; железнодорожные пути узкой колеи                                     |             |       |</w:t>
      </w:r>
    </w:p>
    <w:p w:rsidR="00656BDC" w:rsidRPr="00B751C8" w:rsidRDefault="00656BDC" w:rsidP="00656BDC">
      <w:pPr>
        <w:pStyle w:val="HTML"/>
      </w:pPr>
      <w:r w:rsidRPr="00B751C8">
        <w:t>|----|-----------------------------------------------------------------------------------|-------------|-------|</w:t>
      </w:r>
    </w:p>
    <w:p w:rsidR="00656BDC" w:rsidRPr="00B751C8" w:rsidRDefault="00656BDC" w:rsidP="00656BDC">
      <w:pPr>
        <w:pStyle w:val="HTML"/>
      </w:pPr>
      <w:r w:rsidRPr="00B751C8">
        <w:t xml:space="preserve">| 18 | Взрывные ямы </w:t>
      </w:r>
      <w:proofErr w:type="spellStart"/>
      <w:r w:rsidRPr="00B751C8">
        <w:t>ломоперерабатывающих</w:t>
      </w:r>
      <w:proofErr w:type="spellEnd"/>
      <w:r w:rsidRPr="00B751C8">
        <w:t xml:space="preserve"> цехов                                           | 20221       | 10,0  |</w:t>
      </w:r>
    </w:p>
    <w:p w:rsidR="00656BDC" w:rsidRPr="00B751C8" w:rsidRDefault="00656BDC" w:rsidP="00656BDC">
      <w:pPr>
        <w:pStyle w:val="HTML"/>
      </w:pPr>
      <w:r w:rsidRPr="00B751C8">
        <w:t>|----|-----------------------------------------------------------------------------------|-------------|-------|</w:t>
      </w:r>
    </w:p>
    <w:p w:rsidR="00656BDC" w:rsidRPr="00B751C8" w:rsidRDefault="00656BDC" w:rsidP="00656BDC">
      <w:pPr>
        <w:pStyle w:val="HTML"/>
      </w:pPr>
      <w:r w:rsidRPr="00B751C8">
        <w:t>| 19 | Производственные автомобильные дороги, покрытие площадок и аэродромов; взлетно-   | 20222-20233 | 7,0   |</w:t>
      </w:r>
    </w:p>
    <w:p w:rsidR="00656BDC" w:rsidRPr="00B751C8" w:rsidRDefault="00656BDC" w:rsidP="00656BDC">
      <w:pPr>
        <w:pStyle w:val="HTML"/>
      </w:pPr>
      <w:r w:rsidRPr="00B751C8">
        <w:t>|    | посадочные полосы, дорожки , места стоянок самолетов                              |             |       |</w:t>
      </w:r>
    </w:p>
    <w:p w:rsidR="00656BDC" w:rsidRPr="00B751C8" w:rsidRDefault="00656BDC" w:rsidP="00656BDC">
      <w:pPr>
        <w:pStyle w:val="HTML"/>
      </w:pPr>
      <w:r w:rsidRPr="00B751C8">
        <w:t>|----|-----------------------------------------------------------------------------------|-------------|-------|</w:t>
      </w:r>
    </w:p>
    <w:p w:rsidR="00656BDC" w:rsidRPr="00B751C8" w:rsidRDefault="00656BDC" w:rsidP="00656BDC">
      <w:pPr>
        <w:pStyle w:val="HTML"/>
      </w:pPr>
      <w:r w:rsidRPr="00B751C8">
        <w:t xml:space="preserve">| 20 | </w:t>
      </w:r>
      <w:proofErr w:type="spellStart"/>
      <w:r w:rsidRPr="00B751C8">
        <w:t>Гидроколонны</w:t>
      </w:r>
      <w:proofErr w:type="spellEnd"/>
      <w:r w:rsidRPr="00B751C8">
        <w:t xml:space="preserve">                                                                      | 20234-20235 | 4,5   |</w:t>
      </w:r>
    </w:p>
    <w:p w:rsidR="00656BDC" w:rsidRPr="00B751C8" w:rsidRDefault="00656BDC" w:rsidP="00656BDC">
      <w:pPr>
        <w:pStyle w:val="HTML"/>
      </w:pPr>
      <w:r w:rsidRPr="00B751C8">
        <w:t>|----|-----------------------------------------------------------------------------------|-------------|-------|</w:t>
      </w:r>
    </w:p>
    <w:p w:rsidR="00656BDC" w:rsidRPr="00B751C8" w:rsidRDefault="00656BDC" w:rsidP="00656BDC">
      <w:pPr>
        <w:pStyle w:val="HTML"/>
      </w:pPr>
      <w:r w:rsidRPr="00B751C8">
        <w:t>| 21 | Резервуары для хранения ГСМ металлические и железобетонные; резервуары для        | 20236-20241 | 3,6   |</w:t>
      </w:r>
    </w:p>
    <w:p w:rsidR="00656BDC" w:rsidRPr="00B751C8" w:rsidRDefault="00656BDC" w:rsidP="00656BDC">
      <w:pPr>
        <w:pStyle w:val="HTML"/>
      </w:pPr>
      <w:r w:rsidRPr="00B751C8">
        <w:t>|    | хранения нефтепродуктов металлические; резервуары и баки железобетонные  в        |             |       |</w:t>
      </w:r>
    </w:p>
    <w:p w:rsidR="00656BDC" w:rsidRPr="00B751C8" w:rsidRDefault="00656BDC" w:rsidP="00656BDC">
      <w:pPr>
        <w:pStyle w:val="HTML"/>
      </w:pPr>
      <w:r w:rsidRPr="00B751C8">
        <w:t>|    | химической промышленности, наземные и подземные емкости для сжиженных газов,      |             |       |</w:t>
      </w:r>
    </w:p>
    <w:p w:rsidR="00656BDC" w:rsidRPr="00B751C8" w:rsidRDefault="00656BDC" w:rsidP="00656BDC">
      <w:pPr>
        <w:pStyle w:val="HTML"/>
      </w:pPr>
      <w:r w:rsidRPr="00B751C8">
        <w:t>|    | подземные емкости для сливов тяжелых остатков                                     |             |       |</w:t>
      </w:r>
    </w:p>
    <w:p w:rsidR="00656BDC" w:rsidRPr="00B751C8" w:rsidRDefault="00656BDC" w:rsidP="00656BDC">
      <w:pPr>
        <w:pStyle w:val="HTML"/>
      </w:pPr>
      <w:r w:rsidRPr="00B751C8">
        <w:t>|----|-----------------------------------------------------------------------------------|-------------|-------|</w:t>
      </w:r>
    </w:p>
    <w:p w:rsidR="00656BDC" w:rsidRPr="00B751C8" w:rsidRDefault="00656BDC" w:rsidP="00656BDC">
      <w:pPr>
        <w:pStyle w:val="HTML"/>
      </w:pPr>
      <w:r w:rsidRPr="00B751C8">
        <w:t xml:space="preserve">| 22 | </w:t>
      </w:r>
      <w:proofErr w:type="spellStart"/>
      <w:r w:rsidRPr="00B751C8">
        <w:t>Пескораздаточные</w:t>
      </w:r>
      <w:proofErr w:type="spellEnd"/>
      <w:r w:rsidRPr="00B751C8">
        <w:t xml:space="preserve"> устройства; </w:t>
      </w:r>
      <w:proofErr w:type="spellStart"/>
      <w:r w:rsidRPr="00B751C8">
        <w:t>шлакоуборочные</w:t>
      </w:r>
      <w:proofErr w:type="spellEnd"/>
      <w:r w:rsidRPr="00B751C8">
        <w:t xml:space="preserve"> устройства механизированные;          | 20242-20247 | 5,8   |</w:t>
      </w:r>
    </w:p>
    <w:p w:rsidR="00656BDC" w:rsidRPr="00B751C8" w:rsidRDefault="00656BDC" w:rsidP="00656BDC">
      <w:pPr>
        <w:pStyle w:val="HTML"/>
      </w:pPr>
      <w:r w:rsidRPr="00B751C8">
        <w:t>|    | постоянные снегозащитные заборы: железобетонные и деревянные; переносные снеговые |             |       |</w:t>
      </w:r>
    </w:p>
    <w:p w:rsidR="00656BDC" w:rsidRPr="00B751C8" w:rsidRDefault="00656BDC" w:rsidP="00656BDC">
      <w:pPr>
        <w:pStyle w:val="HTML"/>
      </w:pPr>
      <w:r w:rsidRPr="00B751C8">
        <w:t>|    | щиты и колья                                                                      |             |       |</w:t>
      </w:r>
    </w:p>
    <w:p w:rsidR="00656BDC" w:rsidRPr="00B751C8" w:rsidRDefault="00656BDC" w:rsidP="00656BDC">
      <w:pPr>
        <w:pStyle w:val="HTML"/>
      </w:pPr>
      <w:r w:rsidRPr="00B751C8">
        <w:t>|----|-----------------------------------------------------------------------------------|-------------|-------|</w:t>
      </w:r>
    </w:p>
    <w:p w:rsidR="00656BDC" w:rsidRPr="00B751C8" w:rsidRDefault="00656BDC" w:rsidP="00656BDC">
      <w:pPr>
        <w:pStyle w:val="HTML"/>
      </w:pPr>
      <w:r w:rsidRPr="00B751C8">
        <w:t>| 23 | Переезды, подвесные дороги                                                        | 20248-20249 | 3,5   |</w:t>
      </w:r>
    </w:p>
    <w:p w:rsidR="00656BDC" w:rsidRPr="00B751C8" w:rsidRDefault="00656BDC" w:rsidP="00656BDC">
      <w:pPr>
        <w:pStyle w:val="HTML"/>
      </w:pPr>
      <w:r w:rsidRPr="00B751C8">
        <w:t>|----|-----------------------------------------------------------------------------------|-------------|-------|</w:t>
      </w:r>
    </w:p>
    <w:p w:rsidR="00656BDC" w:rsidRPr="00B751C8" w:rsidRDefault="00656BDC" w:rsidP="00656BDC">
      <w:pPr>
        <w:pStyle w:val="HTML"/>
      </w:pPr>
      <w:r w:rsidRPr="00B751C8">
        <w:t>| 24 | Светотехнические и звукосигнальные устройства и береговых навигационных знаков    | 20250-20254 | 20,0  |</w:t>
      </w:r>
    </w:p>
    <w:p w:rsidR="00656BDC" w:rsidRPr="00B751C8" w:rsidRDefault="00656BDC" w:rsidP="00656BDC">
      <w:pPr>
        <w:pStyle w:val="HTML"/>
      </w:pPr>
      <w:r w:rsidRPr="00B751C8">
        <w:t>|----|-----------------------------------------------------------------------------------|-------------|-------|</w:t>
      </w:r>
    </w:p>
    <w:p w:rsidR="00656BDC" w:rsidRPr="00B751C8" w:rsidRDefault="00656BDC" w:rsidP="00656BDC">
      <w:pPr>
        <w:pStyle w:val="HTML"/>
      </w:pPr>
      <w:r w:rsidRPr="00B751C8">
        <w:t>| 25 | Продольные (наклонные) стапели, горизонтальные стапельные места                   | 20255-20265 | 1,0   |</w:t>
      </w:r>
    </w:p>
    <w:p w:rsidR="00656BDC" w:rsidRPr="00B751C8" w:rsidRDefault="00656BDC" w:rsidP="00656BDC">
      <w:pPr>
        <w:pStyle w:val="HTML"/>
      </w:pPr>
      <w:r w:rsidRPr="00B751C8">
        <w:t>|----|-----------------------------------------------------------------------------------|-------------|-------|</w:t>
      </w:r>
    </w:p>
    <w:p w:rsidR="00656BDC" w:rsidRPr="00B751C8" w:rsidRDefault="00656BDC" w:rsidP="00656BDC">
      <w:pPr>
        <w:pStyle w:val="HTML"/>
      </w:pPr>
      <w:r w:rsidRPr="00B751C8">
        <w:t xml:space="preserve">| 26 | Котлованы СБР, </w:t>
      </w:r>
      <w:proofErr w:type="spellStart"/>
      <w:r w:rsidRPr="00B751C8">
        <w:t>трансбордерные</w:t>
      </w:r>
      <w:proofErr w:type="spellEnd"/>
      <w:r w:rsidRPr="00B751C8">
        <w:t xml:space="preserve"> ямы для большего, малого трансбордера               | 20266-20269 | 1,5   |</w:t>
      </w:r>
    </w:p>
    <w:p w:rsidR="00656BDC" w:rsidRPr="00B751C8" w:rsidRDefault="00656BDC" w:rsidP="00656BDC">
      <w:pPr>
        <w:pStyle w:val="HTML"/>
      </w:pPr>
      <w:r w:rsidRPr="00B751C8">
        <w:t>|----|-----------------------------------------------------------------------------------|-------------|-------|</w:t>
      </w:r>
    </w:p>
    <w:p w:rsidR="00656BDC" w:rsidRPr="00B751C8" w:rsidRDefault="00656BDC" w:rsidP="00656BDC">
      <w:pPr>
        <w:pStyle w:val="HTML"/>
      </w:pPr>
      <w:r w:rsidRPr="00B751C8">
        <w:t>| 27 | Пешеходные мосты и тоннели                                                        | 20270       | 1,2   |</w:t>
      </w:r>
    </w:p>
    <w:p w:rsidR="00656BDC" w:rsidRPr="00B751C8" w:rsidRDefault="00656BDC" w:rsidP="00656BDC">
      <w:pPr>
        <w:pStyle w:val="HTML"/>
      </w:pPr>
      <w:r w:rsidRPr="00B751C8">
        <w:t>|----|-----------------------------------------------------------------------------------|-------------|-------|</w:t>
      </w:r>
    </w:p>
    <w:p w:rsidR="00656BDC" w:rsidRPr="00B751C8" w:rsidRDefault="00656BDC" w:rsidP="00656BDC">
      <w:pPr>
        <w:pStyle w:val="HTML"/>
      </w:pPr>
      <w:r w:rsidRPr="00B751C8">
        <w:t>| 28 | Телефонная канализация (бетонная и асбестоцементная)                              | 20271       | 2,0   |</w:t>
      </w:r>
    </w:p>
    <w:p w:rsidR="00656BDC" w:rsidRPr="00B751C8" w:rsidRDefault="00656BDC" w:rsidP="00656BDC">
      <w:pPr>
        <w:pStyle w:val="HTML"/>
      </w:pPr>
      <w:r w:rsidRPr="00B751C8">
        <w:t>|----|-----------------------------------------------------------------------------------|-------------|-------|</w:t>
      </w:r>
    </w:p>
    <w:p w:rsidR="00656BDC" w:rsidRPr="00B751C8" w:rsidRDefault="00656BDC" w:rsidP="00656BDC">
      <w:pPr>
        <w:pStyle w:val="HTML"/>
      </w:pPr>
      <w:r w:rsidRPr="00B751C8">
        <w:t>| 29 | Антенны УКВ передающие, приемные; УКВ-ЧМ вещания; антенны КВ и ДСВ приемные и     | 20272-20276 | 6,0   |</w:t>
      </w:r>
    </w:p>
    <w:p w:rsidR="00656BDC" w:rsidRPr="00B751C8" w:rsidRDefault="00656BDC" w:rsidP="00656BDC">
      <w:pPr>
        <w:pStyle w:val="HTML"/>
      </w:pPr>
      <w:r w:rsidRPr="00B751C8">
        <w:t xml:space="preserve">|    | передающие, заземления; антенны </w:t>
      </w:r>
      <w:proofErr w:type="spellStart"/>
      <w:r w:rsidRPr="00B751C8">
        <w:t>радиорейленных</w:t>
      </w:r>
      <w:proofErr w:type="spellEnd"/>
      <w:r w:rsidRPr="00B751C8">
        <w:t xml:space="preserve"> линий, уникальные КВ и СВ антенны  |             |       |</w:t>
      </w:r>
    </w:p>
    <w:p w:rsidR="00656BDC" w:rsidRPr="00B751C8" w:rsidRDefault="00656BDC" w:rsidP="00656BDC">
      <w:pPr>
        <w:pStyle w:val="HTML"/>
      </w:pPr>
      <w:r w:rsidRPr="00B751C8">
        <w:t>|    | направленного действия; полноповоротные антенны спутниковой связи                 |             |       |</w:t>
      </w:r>
    </w:p>
    <w:p w:rsidR="00656BDC" w:rsidRPr="00B751C8" w:rsidRDefault="00656BDC" w:rsidP="00656BDC">
      <w:pPr>
        <w:pStyle w:val="HTML"/>
      </w:pPr>
      <w:r w:rsidRPr="00B751C8">
        <w:t>|----|-----------------------------------------------------------------------------------|-------------|-------|</w:t>
      </w:r>
    </w:p>
    <w:p w:rsidR="00656BDC" w:rsidRPr="00B751C8" w:rsidRDefault="00656BDC" w:rsidP="00656BDC">
      <w:pPr>
        <w:pStyle w:val="HTML"/>
      </w:pPr>
      <w:r w:rsidRPr="00B751C8">
        <w:t>| 30 | Радио башни стальные, кирпичные и железобетонные; радиомачты стальные и мачты-    | 20277-20281 | 2,7   |</w:t>
      </w:r>
    </w:p>
    <w:p w:rsidR="00656BDC" w:rsidRPr="00B751C8" w:rsidRDefault="00656BDC" w:rsidP="00656BDC">
      <w:pPr>
        <w:pStyle w:val="HTML"/>
      </w:pPr>
      <w:r w:rsidRPr="00B751C8">
        <w:t>|    | антенны; мачты деревянные; уникальные радиотелевизионные башни железобетонные и   |             |       |</w:t>
      </w:r>
    </w:p>
    <w:p w:rsidR="00656BDC" w:rsidRPr="00B751C8" w:rsidRDefault="00656BDC" w:rsidP="00656BDC">
      <w:pPr>
        <w:pStyle w:val="HTML"/>
      </w:pPr>
      <w:r w:rsidRPr="00B751C8">
        <w:t>|    | стальные                                                                          |             |       |</w:t>
      </w:r>
    </w:p>
    <w:p w:rsidR="00656BDC" w:rsidRPr="00B751C8" w:rsidRDefault="00656BDC" w:rsidP="00656BDC">
      <w:pPr>
        <w:pStyle w:val="HTML"/>
      </w:pPr>
      <w:r w:rsidRPr="00B751C8">
        <w:lastRenderedPageBreak/>
        <w:t>|----|-----------------------------------------------------------------------------------|-------------|-------|</w:t>
      </w:r>
    </w:p>
    <w:p w:rsidR="00656BDC" w:rsidRPr="00B751C8" w:rsidRDefault="00656BDC" w:rsidP="00656BDC">
      <w:pPr>
        <w:pStyle w:val="HTML"/>
      </w:pPr>
      <w:r w:rsidRPr="00B751C8">
        <w:t>|    | 2.3. Прочие сооружения                                                            |   203       |       |</w:t>
      </w:r>
    </w:p>
    <w:p w:rsidR="00656BDC" w:rsidRPr="00B751C8" w:rsidRDefault="00656BDC" w:rsidP="00656BDC">
      <w:pPr>
        <w:pStyle w:val="HTML"/>
      </w:pPr>
      <w:r w:rsidRPr="00B751C8">
        <w:t>|----|-----------------------------------------------------------------------------------|-------------|-------|</w:t>
      </w:r>
    </w:p>
    <w:p w:rsidR="00656BDC" w:rsidRPr="00B751C8" w:rsidRDefault="00656BDC" w:rsidP="00656BDC">
      <w:pPr>
        <w:pStyle w:val="HTML"/>
      </w:pPr>
      <w:r w:rsidRPr="00B751C8">
        <w:t xml:space="preserve">| 31 | Метантеки, песколовки, </w:t>
      </w:r>
      <w:proofErr w:type="spellStart"/>
      <w:r w:rsidRPr="00B751C8">
        <w:t>аэротенки</w:t>
      </w:r>
      <w:proofErr w:type="spellEnd"/>
      <w:r w:rsidRPr="00B751C8">
        <w:t>; комплекс сооружений для очистки сточных вод с   | 20300-20306 | 3,2   |</w:t>
      </w:r>
    </w:p>
    <w:p w:rsidR="00656BDC" w:rsidRPr="00B751C8" w:rsidRDefault="00656BDC" w:rsidP="00656BDC">
      <w:pPr>
        <w:pStyle w:val="HTML"/>
      </w:pPr>
      <w:r w:rsidRPr="00B751C8">
        <w:t>|    | песчаными фильтрами; комплекс сооружений для очистки и доочистки сточных вод с    |             |       |</w:t>
      </w:r>
    </w:p>
    <w:p w:rsidR="00656BDC" w:rsidRPr="00B751C8" w:rsidRDefault="00656BDC" w:rsidP="00656BDC">
      <w:pPr>
        <w:pStyle w:val="HTML"/>
      </w:pPr>
      <w:r w:rsidRPr="00B751C8">
        <w:t>|    | аэрируемыми фильтрами; биофильтры и отстойники железобетонные, кирпичные          |             |       |</w:t>
      </w:r>
    </w:p>
    <w:p w:rsidR="00656BDC" w:rsidRPr="00B751C8" w:rsidRDefault="00656BDC" w:rsidP="00656BDC">
      <w:pPr>
        <w:pStyle w:val="HTML"/>
      </w:pPr>
      <w:r w:rsidRPr="00B751C8">
        <w:t>|----|-----------------------------------------------------------------------------------|-------------|-------|</w:t>
      </w:r>
    </w:p>
    <w:p w:rsidR="00656BDC" w:rsidRPr="00B751C8" w:rsidRDefault="00656BDC" w:rsidP="00656BDC">
      <w:pPr>
        <w:pStyle w:val="HTML"/>
      </w:pPr>
      <w:r w:rsidRPr="00B751C8">
        <w:t>| 32 | Поля фильтрации                                                                   | 20307       | 5,0   |</w:t>
      </w:r>
    </w:p>
    <w:p w:rsidR="00656BDC" w:rsidRPr="00B751C8" w:rsidRDefault="00656BDC" w:rsidP="00656BDC">
      <w:pPr>
        <w:pStyle w:val="HTML"/>
      </w:pPr>
      <w:r w:rsidRPr="00B751C8">
        <w:t>|----|-----------------------------------------------------------------------------------|-------------|-------|</w:t>
      </w:r>
    </w:p>
    <w:p w:rsidR="00656BDC" w:rsidRPr="00B751C8" w:rsidRDefault="00656BDC" w:rsidP="00656BDC">
      <w:pPr>
        <w:pStyle w:val="HTML"/>
      </w:pPr>
      <w:r w:rsidRPr="00B751C8">
        <w:t>| 33 | Выпуски (канализационные): береговые, русловые                                    | 20308-20309 | 3,75  |</w:t>
      </w:r>
    </w:p>
    <w:p w:rsidR="00656BDC" w:rsidRPr="00B751C8" w:rsidRDefault="00656BDC" w:rsidP="00656BDC">
      <w:pPr>
        <w:pStyle w:val="HTML"/>
      </w:pPr>
      <w:r w:rsidRPr="00B751C8">
        <w:t>|----|-----------------------------------------------------------------------------------|-------------|-------|</w:t>
      </w:r>
    </w:p>
    <w:p w:rsidR="00656BDC" w:rsidRPr="00B751C8" w:rsidRDefault="00656BDC" w:rsidP="00656BDC">
      <w:pPr>
        <w:pStyle w:val="HTML"/>
      </w:pPr>
      <w:r w:rsidRPr="00B751C8">
        <w:t>| 34 | Артезианские скважины                                                             | 20310-20319 | 6,6   |</w:t>
      </w:r>
    </w:p>
    <w:p w:rsidR="00656BDC" w:rsidRPr="00B751C8" w:rsidRDefault="00656BDC" w:rsidP="00656BDC">
      <w:pPr>
        <w:pStyle w:val="HTML"/>
      </w:pPr>
      <w:r w:rsidRPr="00B751C8">
        <w:t>|----|-----------------------------------------------------------------------------------|-------------|-------|</w:t>
      </w:r>
    </w:p>
    <w:p w:rsidR="00656BDC" w:rsidRPr="00B751C8" w:rsidRDefault="00656BDC" w:rsidP="00656BDC">
      <w:pPr>
        <w:pStyle w:val="HTML"/>
      </w:pPr>
      <w:r w:rsidRPr="00B751C8">
        <w:t>| 35 | Канализационные насосные станции                                                  | 20320-20321 | 2,0   |</w:t>
      </w:r>
    </w:p>
    <w:p w:rsidR="00656BDC" w:rsidRPr="00B751C8" w:rsidRDefault="00656BDC" w:rsidP="00656BDC">
      <w:pPr>
        <w:pStyle w:val="HTML"/>
      </w:pPr>
      <w:r w:rsidRPr="00B751C8">
        <w:t>|----|-----------------------------------------------------------------------------------|-------------|-------|</w:t>
      </w:r>
    </w:p>
    <w:p w:rsidR="00656BDC" w:rsidRPr="00B751C8" w:rsidRDefault="00656BDC" w:rsidP="00656BDC">
      <w:pPr>
        <w:pStyle w:val="HTML"/>
      </w:pPr>
      <w:r w:rsidRPr="00B751C8">
        <w:t>| 36 | Испарительные, башенные, градирни; оросители                                      | 20322-20324 | 4,3   |</w:t>
      </w:r>
    </w:p>
    <w:p w:rsidR="00656BDC" w:rsidRPr="00B751C8" w:rsidRDefault="00656BDC" w:rsidP="00656BDC">
      <w:pPr>
        <w:pStyle w:val="HTML"/>
      </w:pPr>
      <w:r w:rsidRPr="00B751C8">
        <w:t>|----|-----------------------------------------------------------------------------------|-------------|-------|</w:t>
      </w:r>
    </w:p>
    <w:p w:rsidR="00656BDC" w:rsidRPr="00B751C8" w:rsidRDefault="00656BDC" w:rsidP="00656BDC">
      <w:pPr>
        <w:pStyle w:val="HTML"/>
      </w:pPr>
      <w:r w:rsidRPr="00B751C8">
        <w:t>| 37 | Дымовые трубы                                                                     | 20325       | 3,0   |</w:t>
      </w:r>
    </w:p>
    <w:p w:rsidR="00656BDC" w:rsidRPr="00B751C8" w:rsidRDefault="00656BDC" w:rsidP="00656BDC">
      <w:pPr>
        <w:pStyle w:val="HTML"/>
      </w:pPr>
      <w:r w:rsidRPr="00B751C8">
        <w:t>|----|-----------------------------------------------------------------------------------|-------------|-------|</w:t>
      </w:r>
    </w:p>
    <w:p w:rsidR="00656BDC" w:rsidRPr="00B751C8" w:rsidRDefault="00656BDC" w:rsidP="00656BDC">
      <w:pPr>
        <w:pStyle w:val="HTML"/>
      </w:pPr>
      <w:r w:rsidRPr="00B751C8">
        <w:t>| 38 | Резервуары чистой воды; водонапорные башни                                        | 20326-20333 | 3,1   |</w:t>
      </w:r>
    </w:p>
    <w:p w:rsidR="00656BDC" w:rsidRPr="00B751C8" w:rsidRDefault="00656BDC" w:rsidP="00656BDC">
      <w:pPr>
        <w:pStyle w:val="HTML"/>
      </w:pPr>
      <w:r w:rsidRPr="00B751C8">
        <w:t>|----|-----------------------------------------------------------------------------------|-------------|-------|</w:t>
      </w:r>
    </w:p>
    <w:p w:rsidR="00656BDC" w:rsidRPr="00B751C8" w:rsidRDefault="00656BDC" w:rsidP="00656BDC">
      <w:pPr>
        <w:pStyle w:val="HTML"/>
      </w:pPr>
      <w:r w:rsidRPr="00B751C8">
        <w:t>| 39 | Автозаправочные станции                                                           | 20334       | 5,0   |</w:t>
      </w:r>
    </w:p>
    <w:p w:rsidR="00656BDC" w:rsidRPr="00B751C8" w:rsidRDefault="00656BDC" w:rsidP="00656BDC">
      <w:pPr>
        <w:pStyle w:val="HTML"/>
      </w:pPr>
      <w:r w:rsidRPr="00B751C8">
        <w:t>|----|-----------------------------------------------------------------------------------|-------------|-------|</w:t>
      </w:r>
    </w:p>
    <w:p w:rsidR="00656BDC" w:rsidRPr="00B751C8" w:rsidRDefault="00656BDC" w:rsidP="00656BDC">
      <w:pPr>
        <w:pStyle w:val="HTML"/>
      </w:pPr>
      <w:r w:rsidRPr="00B751C8">
        <w:t>| 40 | Специальные стенды; подземные и наземные металлические емкости для хранения       | 20335-20339 | 5,5   |</w:t>
      </w:r>
    </w:p>
    <w:p w:rsidR="00656BDC" w:rsidRPr="00B751C8" w:rsidRDefault="00656BDC" w:rsidP="00656BDC">
      <w:pPr>
        <w:pStyle w:val="HTML"/>
      </w:pPr>
      <w:r w:rsidRPr="00B751C8">
        <w:t>|    | сжиженного газа для городского газоснабжения                                      |             |       |</w:t>
      </w:r>
    </w:p>
    <w:p w:rsidR="00656BDC" w:rsidRPr="00B751C8" w:rsidRDefault="00656BDC" w:rsidP="00656BDC">
      <w:pPr>
        <w:pStyle w:val="HTML"/>
      </w:pPr>
      <w:r w:rsidRPr="00B751C8">
        <w:t>|----|-----------------------------------------------------------------------------------|-------------|-------|</w:t>
      </w:r>
    </w:p>
    <w:p w:rsidR="00656BDC" w:rsidRPr="00B751C8" w:rsidRDefault="00656BDC" w:rsidP="00656BDC">
      <w:pPr>
        <w:pStyle w:val="HTML"/>
      </w:pPr>
      <w:r w:rsidRPr="00B751C8">
        <w:t xml:space="preserve">| 41 | </w:t>
      </w:r>
      <w:proofErr w:type="spellStart"/>
      <w:r w:rsidRPr="00B751C8">
        <w:t>Шеды</w:t>
      </w:r>
      <w:proofErr w:type="spellEnd"/>
      <w:r w:rsidRPr="00B751C8">
        <w:t xml:space="preserve"> и сараи для содержания зверей и скота; навозохранилища и жижесборники с      | 20340-20334 | 6,4   |</w:t>
      </w:r>
    </w:p>
    <w:p w:rsidR="00656BDC" w:rsidRPr="00B751C8" w:rsidRDefault="00656BDC" w:rsidP="00656BDC">
      <w:pPr>
        <w:pStyle w:val="HTML"/>
      </w:pPr>
      <w:r w:rsidRPr="00B751C8">
        <w:t>|    | каменной одеждой, деревянные; навозохранилища с глинощебеночной одеждой, силосные |             |       |</w:t>
      </w:r>
    </w:p>
    <w:p w:rsidR="00656BDC" w:rsidRPr="00B751C8" w:rsidRDefault="00656BDC" w:rsidP="00656BDC">
      <w:pPr>
        <w:pStyle w:val="HTML"/>
      </w:pPr>
      <w:r w:rsidRPr="00B751C8">
        <w:t>|    | траншеи и ямы                                                                     |             |       |</w:t>
      </w:r>
    </w:p>
    <w:p w:rsidR="00656BDC" w:rsidRPr="00B751C8" w:rsidRDefault="00656BDC" w:rsidP="00656BDC">
      <w:pPr>
        <w:pStyle w:val="HTML"/>
      </w:pPr>
      <w:r w:rsidRPr="00B751C8">
        <w:t>|----|-----------------------------------------------------------------------------------|-------------|-------|</w:t>
      </w:r>
    </w:p>
    <w:p w:rsidR="00656BDC" w:rsidRPr="00B751C8" w:rsidRDefault="00656BDC" w:rsidP="00656BDC">
      <w:pPr>
        <w:pStyle w:val="HTML"/>
      </w:pPr>
      <w:r w:rsidRPr="00B751C8">
        <w:t>| 42 | Склады заполнителей, дробленных сырьевых материалов, гранулированного шлака       | 20345       | 1,5   |</w:t>
      </w:r>
    </w:p>
    <w:p w:rsidR="00656BDC" w:rsidRPr="00B751C8" w:rsidRDefault="00656BDC" w:rsidP="00656BDC">
      <w:pPr>
        <w:pStyle w:val="HTML"/>
      </w:pPr>
      <w:r w:rsidRPr="00B751C8">
        <w:t>|    | клинкера                                                                          |             |       |</w:t>
      </w:r>
    </w:p>
    <w:p w:rsidR="00656BDC" w:rsidRPr="00B751C8" w:rsidRDefault="00656BDC" w:rsidP="00656BDC">
      <w:pPr>
        <w:pStyle w:val="HTML"/>
      </w:pPr>
      <w:r w:rsidRPr="00B751C8">
        <w:t>|----|-----------------------------------------------------------------------------------|-------------|-------|</w:t>
      </w:r>
    </w:p>
    <w:p w:rsidR="00656BDC" w:rsidRPr="00B751C8" w:rsidRDefault="00656BDC" w:rsidP="00656BDC">
      <w:pPr>
        <w:pStyle w:val="HTML"/>
      </w:pPr>
      <w:r w:rsidRPr="00B751C8">
        <w:t>| 43 | Колодцы                                                                           | 20346-20348 | 3,9   |</w:t>
      </w:r>
    </w:p>
    <w:p w:rsidR="00656BDC" w:rsidRPr="00B751C8" w:rsidRDefault="00656BDC" w:rsidP="00656BDC">
      <w:pPr>
        <w:pStyle w:val="HTML"/>
      </w:pPr>
      <w:r w:rsidRPr="00B751C8">
        <w:t>|----|-----------------------------------------------------------------------------------|-------------|-------|</w:t>
      </w:r>
    </w:p>
    <w:p w:rsidR="00656BDC" w:rsidRPr="00B751C8" w:rsidRDefault="00656BDC" w:rsidP="00656BDC">
      <w:pPr>
        <w:pStyle w:val="HTML"/>
      </w:pPr>
      <w:r w:rsidRPr="00B751C8">
        <w:t>| 44 | Заборы (ограждения)                                                               | 20349-20359 | 3,8   |</w:t>
      </w:r>
    </w:p>
    <w:p w:rsidR="00656BDC" w:rsidRPr="00B751C8" w:rsidRDefault="00656BDC" w:rsidP="00656BDC">
      <w:pPr>
        <w:pStyle w:val="HTML"/>
      </w:pPr>
      <w:r w:rsidRPr="00B751C8">
        <w:t>|----|-----------------------------------------------------------------------------------|-------------|-------|</w:t>
      </w:r>
    </w:p>
    <w:p w:rsidR="00656BDC" w:rsidRPr="00B751C8" w:rsidRDefault="00656BDC" w:rsidP="00656BDC">
      <w:pPr>
        <w:pStyle w:val="HTML"/>
      </w:pPr>
      <w:r w:rsidRPr="00B751C8">
        <w:t>| 45 | Асфальтовые площадки для временного хранения зерна                                | 20360-20361 | 11,0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Для производства особо чистых веществ и химических продуктов применяется повышающий коэффициент 1,5.</w:t>
      </w:r>
    </w:p>
    <w:p w:rsidR="003C217B" w:rsidRPr="00B751C8" w:rsidRDefault="000100FC">
      <w:pPr>
        <w:ind w:firstLine="480"/>
        <w:jc w:val="both"/>
      </w:pPr>
      <w:r w:rsidRPr="00B751C8">
        <w:t xml:space="preserve">2. По предприятиям по добыче полезных </w:t>
      </w:r>
      <w:proofErr w:type="spellStart"/>
      <w:r w:rsidRPr="00B751C8">
        <w:t>ископаемых,срок</w:t>
      </w:r>
      <w:proofErr w:type="spellEnd"/>
      <w:r w:rsidRPr="00B751C8">
        <w:t xml:space="preserve"> службы фондов которых зависит от времени отработки запасов полезных ископаемых, норма амортизационных отчислений определяется на одну тонну погашаемых запасов (извлекаемые запасы и эксплуатационные потери).</w:t>
      </w:r>
    </w:p>
    <w:p w:rsidR="003C217B" w:rsidRPr="00B751C8" w:rsidRDefault="000100FC">
      <w:pPr>
        <w:ind w:firstLine="480"/>
        <w:jc w:val="both"/>
      </w:pPr>
      <w:r w:rsidRPr="00B751C8">
        <w:t>3. Для склада заполнителей, используемых в промышленности строительных материалов для горячих материалов, применяется повышающий коэффициент - 2,5.</w:t>
      </w:r>
    </w:p>
    <w:p w:rsidR="00656BDC" w:rsidRPr="00B751C8" w:rsidRDefault="00656BDC" w:rsidP="00656BDC">
      <w:pPr>
        <w:pStyle w:val="HTML"/>
      </w:pPr>
      <w:r w:rsidRPr="00B751C8">
        <w:t>--------------------------------------------------------------------------------------------------------</w:t>
      </w:r>
    </w:p>
    <w:p w:rsidR="00656BDC" w:rsidRPr="00B751C8" w:rsidRDefault="00656BDC" w:rsidP="00656BDC">
      <w:pPr>
        <w:pStyle w:val="HTML"/>
      </w:pPr>
      <w:r w:rsidRPr="00B751C8">
        <w:t>|     | 2.4. Теплицы и парники                                                    |             |      |</w:t>
      </w:r>
    </w:p>
    <w:p w:rsidR="00656BDC" w:rsidRPr="00B751C8" w:rsidRDefault="00656BDC" w:rsidP="00656BDC">
      <w:pPr>
        <w:pStyle w:val="HTML"/>
      </w:pPr>
      <w:r w:rsidRPr="00B751C8">
        <w:t>|-----|---------------------------------------------------------------------------|-------------|------|</w:t>
      </w:r>
    </w:p>
    <w:p w:rsidR="00656BDC" w:rsidRPr="00B751C8" w:rsidRDefault="00656BDC" w:rsidP="00656BDC">
      <w:pPr>
        <w:pStyle w:val="HTML"/>
      </w:pPr>
      <w:r w:rsidRPr="00B751C8">
        <w:lastRenderedPageBreak/>
        <w:t>| 46  | Теплицы, остекленные и пленочные с каркасом из стальных конструкций спец. | 20362-20363 | 3,8  |</w:t>
      </w:r>
    </w:p>
    <w:p w:rsidR="00656BDC" w:rsidRPr="00B751C8" w:rsidRDefault="00656BDC" w:rsidP="00656BDC">
      <w:pPr>
        <w:pStyle w:val="HTML"/>
      </w:pPr>
      <w:r w:rsidRPr="00B751C8">
        <w:t>|     | профилей; из деревометаллических конструкций                              |             |      |</w:t>
      </w:r>
    </w:p>
    <w:p w:rsidR="00656BDC" w:rsidRPr="00B751C8" w:rsidRDefault="00656BDC" w:rsidP="00656BDC">
      <w:pPr>
        <w:pStyle w:val="HTML"/>
      </w:pPr>
      <w:r w:rsidRPr="00B751C8">
        <w:t>|-----|---------------------------------------------------------------------------|-------------|------|</w:t>
      </w:r>
    </w:p>
    <w:p w:rsidR="00656BDC" w:rsidRPr="00B751C8" w:rsidRDefault="00656BDC" w:rsidP="00656BDC">
      <w:pPr>
        <w:pStyle w:val="HTML"/>
      </w:pPr>
      <w:r w:rsidRPr="00B751C8">
        <w:t>| 47  | Теплицы облегченного типа                                                 | 20364       | 20,0 |</w:t>
      </w:r>
    </w:p>
    <w:p w:rsidR="00656BDC" w:rsidRPr="00B751C8" w:rsidRDefault="00656BDC" w:rsidP="00656BDC">
      <w:pPr>
        <w:pStyle w:val="HTML"/>
      </w:pPr>
      <w:r w:rsidRPr="00B751C8">
        <w:t>|-----|---------------------------------------------------------------------------|-------------|------|</w:t>
      </w:r>
    </w:p>
    <w:p w:rsidR="00656BDC" w:rsidRPr="00B751C8" w:rsidRDefault="00656BDC" w:rsidP="00656BDC">
      <w:pPr>
        <w:pStyle w:val="HTML"/>
      </w:pPr>
      <w:r w:rsidRPr="00B751C8">
        <w:t>| 48  | Парники                                                                   | 20365       | 8,0  |</w:t>
      </w:r>
    </w:p>
    <w:p w:rsidR="00656BDC" w:rsidRPr="00B751C8" w:rsidRDefault="00656BDC" w:rsidP="00656BDC">
      <w:pPr>
        <w:pStyle w:val="HTML"/>
      </w:pPr>
      <w:r w:rsidRPr="00B751C8">
        <w:t>|-----|---------------------------------------------------------------------------|-------------|------|</w:t>
      </w:r>
    </w:p>
    <w:p w:rsidR="00656BDC" w:rsidRPr="00B751C8" w:rsidRDefault="00656BDC" w:rsidP="00656BDC">
      <w:pPr>
        <w:pStyle w:val="HTML"/>
      </w:pPr>
      <w:r w:rsidRPr="00B751C8">
        <w:t>| 49  | Сооружения парков культуры и отдыха; фонтаны бассейны; вазы, скульптуры,  | 20366-20371 | 6,0  |</w:t>
      </w:r>
    </w:p>
    <w:p w:rsidR="00656BDC" w:rsidRPr="00B751C8" w:rsidRDefault="00656BDC" w:rsidP="00656BDC">
      <w:pPr>
        <w:pStyle w:val="HTML"/>
      </w:pPr>
      <w:r w:rsidRPr="00B751C8">
        <w:t>|     | декоративные урны и прочие сооружения                                     |             |      |</w:t>
      </w:r>
    </w:p>
    <w:p w:rsidR="00656BDC" w:rsidRPr="00B751C8" w:rsidRDefault="00656BDC" w:rsidP="00656BDC">
      <w:pPr>
        <w:pStyle w:val="HTML"/>
      </w:pPr>
      <w:r w:rsidRPr="00B751C8">
        <w:t>|-----|---------------------------------------------------------------------------|-------------|------|</w:t>
      </w:r>
    </w:p>
    <w:p w:rsidR="00656BDC" w:rsidRPr="00B751C8" w:rsidRDefault="00656BDC" w:rsidP="00656BDC">
      <w:pPr>
        <w:pStyle w:val="HTML"/>
      </w:pPr>
      <w:r w:rsidRPr="00B751C8">
        <w:t>| 50  | Аттракционы всех видов                                                    | 20372       | 10,0 |</w:t>
      </w:r>
    </w:p>
    <w:p w:rsidR="00656BDC" w:rsidRPr="00B751C8" w:rsidRDefault="00656BDC" w:rsidP="00656BDC">
      <w:pPr>
        <w:pStyle w:val="HTML"/>
      </w:pPr>
      <w:r w:rsidRPr="00B751C8">
        <w:t>|-----|---------------------------------------------------------------------------|-------------|------|</w:t>
      </w:r>
    </w:p>
    <w:p w:rsidR="00656BDC" w:rsidRPr="00B751C8" w:rsidRDefault="00656BDC" w:rsidP="00656BDC">
      <w:pPr>
        <w:pStyle w:val="HTML"/>
      </w:pPr>
      <w:r w:rsidRPr="00B751C8">
        <w:t>|     | 2.5. Спортивные сооружения                                                |             |      |</w:t>
      </w:r>
    </w:p>
    <w:p w:rsidR="00656BDC" w:rsidRPr="00B751C8" w:rsidRDefault="00656BDC" w:rsidP="00656BDC">
      <w:pPr>
        <w:pStyle w:val="HTML"/>
      </w:pPr>
      <w:r w:rsidRPr="00B751C8">
        <w:t>|-----|---------------------------------------------------------------------------|-------------|------|</w:t>
      </w:r>
    </w:p>
    <w:p w:rsidR="00656BDC" w:rsidRPr="00B751C8" w:rsidRDefault="00656BDC" w:rsidP="00656BDC">
      <w:pPr>
        <w:pStyle w:val="HTML"/>
      </w:pPr>
      <w:r w:rsidRPr="00B751C8">
        <w:t>| 51  | Покрытия спортивных сооружений, полей и площадок                          | 20373-20379 | 7,7  |</w:t>
      </w:r>
    </w:p>
    <w:p w:rsidR="00656BDC" w:rsidRPr="00B751C8" w:rsidRDefault="00656BDC" w:rsidP="00656BDC">
      <w:pPr>
        <w:pStyle w:val="HTML"/>
      </w:pPr>
      <w:r w:rsidRPr="00B751C8">
        <w:t>|-----|---------------------------------------------------------------------------|-------------|------|</w:t>
      </w:r>
    </w:p>
    <w:p w:rsidR="00656BDC" w:rsidRPr="00B751C8" w:rsidRDefault="00656BDC" w:rsidP="00656BDC">
      <w:pPr>
        <w:pStyle w:val="HTML"/>
      </w:pPr>
      <w:r w:rsidRPr="00B751C8">
        <w:t>| 52  | Трибуны стадионов                                                         | 20380-20382 | 3,3  |</w:t>
      </w:r>
    </w:p>
    <w:p w:rsidR="00656BDC" w:rsidRPr="00B751C8" w:rsidRDefault="00656BDC" w:rsidP="00656BDC">
      <w:pPr>
        <w:pStyle w:val="HTML"/>
      </w:pPr>
      <w:r w:rsidRPr="00B751C8">
        <w:t>|-----|---------------------------------------------------------------------------|-------------|------|</w:t>
      </w:r>
    </w:p>
    <w:p w:rsidR="00656BDC" w:rsidRPr="00B751C8" w:rsidRDefault="00656BDC" w:rsidP="00656BDC">
      <w:pPr>
        <w:pStyle w:val="HTML"/>
      </w:pPr>
      <w:r w:rsidRPr="00B751C8">
        <w:t>|     | 3. Передаточные устройства                                                |             |      |</w:t>
      </w:r>
    </w:p>
    <w:p w:rsidR="00656BDC" w:rsidRPr="00B751C8" w:rsidRDefault="00656BDC" w:rsidP="00656BDC">
      <w:pPr>
        <w:pStyle w:val="HTML"/>
      </w:pPr>
      <w:r w:rsidRPr="00B751C8">
        <w:t>|-----|---------------------------------------------------------------------------|-------------|------|</w:t>
      </w:r>
    </w:p>
    <w:p w:rsidR="00656BDC" w:rsidRPr="00B751C8" w:rsidRDefault="00656BDC" w:rsidP="00656BDC">
      <w:pPr>
        <w:pStyle w:val="HTML"/>
      </w:pPr>
      <w:r w:rsidRPr="00B751C8">
        <w:t>|     | 3.1. Устройства электропередач и связи                                    |   300       |      |</w:t>
      </w:r>
    </w:p>
    <w:p w:rsidR="00656BDC" w:rsidRPr="00B751C8" w:rsidRDefault="00656BDC" w:rsidP="00656BDC">
      <w:pPr>
        <w:pStyle w:val="HTML"/>
      </w:pPr>
      <w:r w:rsidRPr="00B751C8">
        <w:t>|-----|---------------------------------------------------------------------------|-------------|------|</w:t>
      </w:r>
    </w:p>
    <w:p w:rsidR="00656BDC" w:rsidRPr="00B751C8" w:rsidRDefault="00656BDC" w:rsidP="00656BDC">
      <w:pPr>
        <w:pStyle w:val="HTML"/>
      </w:pPr>
      <w:r w:rsidRPr="00B751C8">
        <w:t>| 53  | Контактная сеть железных дорог на металлических и железобетонных опорах;  | 30000-30004 | 3,5  |</w:t>
      </w:r>
    </w:p>
    <w:p w:rsidR="00656BDC" w:rsidRPr="00B751C8" w:rsidRDefault="00656BDC" w:rsidP="00656BDC">
      <w:pPr>
        <w:pStyle w:val="HTML"/>
      </w:pPr>
      <w:r w:rsidRPr="00B751C8">
        <w:t>|     | троллейбусная сеть                                                        |             |      |</w:t>
      </w:r>
    </w:p>
    <w:p w:rsidR="00656BDC" w:rsidRPr="00B751C8" w:rsidRDefault="00656BDC" w:rsidP="00656BDC">
      <w:pPr>
        <w:pStyle w:val="HTML"/>
      </w:pPr>
      <w:r w:rsidRPr="00B751C8">
        <w:t>|-----|---------------------------------------------------------------------------|-------------|------|</w:t>
      </w:r>
    </w:p>
    <w:p w:rsidR="00656BDC" w:rsidRPr="00B751C8" w:rsidRDefault="00656BDC" w:rsidP="00656BDC">
      <w:pPr>
        <w:pStyle w:val="HTML"/>
      </w:pPr>
      <w:r w:rsidRPr="00B751C8">
        <w:t>| 54  | Троллейные линии козловых кранов на металлических и железобетонных опорах | 30005       | 2,0  |</w:t>
      </w:r>
    </w:p>
    <w:p w:rsidR="00656BDC" w:rsidRPr="00B751C8" w:rsidRDefault="00656BDC" w:rsidP="00656BDC">
      <w:pPr>
        <w:pStyle w:val="HTML"/>
      </w:pPr>
      <w:r w:rsidRPr="00B751C8">
        <w:t>|-----|---------------------------------------------------------------------------|-------------|------|</w:t>
      </w:r>
    </w:p>
    <w:p w:rsidR="00656BDC" w:rsidRPr="00B751C8" w:rsidRDefault="00656BDC" w:rsidP="00656BDC">
      <w:pPr>
        <w:pStyle w:val="HTML"/>
      </w:pPr>
      <w:r w:rsidRPr="00B751C8">
        <w:t>| 55  | Воздушные линии электропередач; кабельные линии электропередач            | 30006-30002 | 4,0  |</w:t>
      </w:r>
    </w:p>
    <w:p w:rsidR="00656BDC" w:rsidRPr="00B751C8" w:rsidRDefault="00656BDC" w:rsidP="00656BDC">
      <w:pPr>
        <w:pStyle w:val="HTML"/>
      </w:pPr>
      <w:r w:rsidRPr="00B751C8">
        <w:t>|-----|---------------------------------------------------------------------------|-------------|------|</w:t>
      </w:r>
    </w:p>
    <w:p w:rsidR="00656BDC" w:rsidRPr="00B751C8" w:rsidRDefault="00656BDC" w:rsidP="00656BDC">
      <w:pPr>
        <w:pStyle w:val="HTML"/>
      </w:pPr>
      <w:r w:rsidRPr="00B751C8">
        <w:t>| 56  | Воздушные линии связи                                                     | 30023       | 4,0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 xml:space="preserve">1. Для линий на опорах из пропитанной </w:t>
      </w:r>
      <w:proofErr w:type="spellStart"/>
      <w:r w:rsidRPr="00B751C8">
        <w:t>древесины,построенных</w:t>
      </w:r>
      <w:proofErr w:type="spellEnd"/>
      <w:r w:rsidRPr="00B751C8">
        <w:t xml:space="preserve"> до 1990 г. применяется коэффициент 1,5.</w:t>
      </w:r>
    </w:p>
    <w:p w:rsidR="00656BDC" w:rsidRPr="00B751C8" w:rsidRDefault="00656BDC" w:rsidP="00656BDC">
      <w:pPr>
        <w:pStyle w:val="HTML"/>
      </w:pPr>
      <w:r w:rsidRPr="00B751C8">
        <w:t>--------------------------------------------------------------------------------------------------------------</w:t>
      </w:r>
    </w:p>
    <w:p w:rsidR="00656BDC" w:rsidRPr="00B751C8" w:rsidRDefault="00656BDC" w:rsidP="00656BDC">
      <w:pPr>
        <w:pStyle w:val="HTML"/>
      </w:pPr>
      <w:r w:rsidRPr="00B751C8">
        <w:t>|    | 3.2.Трубопроводы                                                                  | 301         |     |</w:t>
      </w:r>
    </w:p>
    <w:p w:rsidR="00656BDC" w:rsidRPr="00B751C8" w:rsidRDefault="00656BDC" w:rsidP="00656BDC">
      <w:pPr>
        <w:pStyle w:val="HTML"/>
      </w:pPr>
      <w:r w:rsidRPr="00B751C8">
        <w:t>|----|-----------------------------------------------------------------------------------|-------------|-----|</w:t>
      </w:r>
    </w:p>
    <w:p w:rsidR="00656BDC" w:rsidRPr="00B751C8" w:rsidRDefault="00656BDC" w:rsidP="00656BDC">
      <w:pPr>
        <w:pStyle w:val="HTML"/>
      </w:pPr>
      <w:r w:rsidRPr="00B751C8">
        <w:t>| 57 | Газопроводы                                                                       | 30100-30102 | 2,1 |</w:t>
      </w:r>
    </w:p>
    <w:p w:rsidR="00656BDC" w:rsidRPr="00B751C8" w:rsidRDefault="00656BDC" w:rsidP="00656BDC">
      <w:pPr>
        <w:pStyle w:val="HTML"/>
      </w:pPr>
      <w:r w:rsidRPr="00B751C8">
        <w:t>|----|-----------------------------------------------------------------------------------|-------------|-----|</w:t>
      </w:r>
    </w:p>
    <w:p w:rsidR="00656BDC" w:rsidRPr="00B751C8" w:rsidRDefault="00656BDC" w:rsidP="00656BDC">
      <w:pPr>
        <w:pStyle w:val="HTML"/>
      </w:pPr>
      <w:r w:rsidRPr="00B751C8">
        <w:t>| 58 | Канализационная сеть                                                              | 30103-30108 | 4,0 |</w:t>
      </w:r>
    </w:p>
    <w:p w:rsidR="00656BDC" w:rsidRPr="00B751C8" w:rsidRDefault="00656BDC" w:rsidP="00656BDC">
      <w:pPr>
        <w:pStyle w:val="HTML"/>
      </w:pPr>
      <w:r w:rsidRPr="00B751C8">
        <w:t>|----|-----------------------------------------------------------------------------------|-------------|-----|</w:t>
      </w:r>
    </w:p>
    <w:p w:rsidR="00656BDC" w:rsidRPr="00B751C8" w:rsidRDefault="00656BDC" w:rsidP="00656BDC">
      <w:pPr>
        <w:pStyle w:val="HTML"/>
      </w:pPr>
      <w:r w:rsidRPr="00B751C8">
        <w:t>| 59 | Водопроводные сети                                                                | 30109-30116 | 3,5 |</w:t>
      </w:r>
    </w:p>
    <w:p w:rsidR="00656BDC" w:rsidRPr="00B751C8" w:rsidRDefault="00656BDC" w:rsidP="00656BDC">
      <w:pPr>
        <w:pStyle w:val="HTML"/>
      </w:pPr>
      <w:r w:rsidRPr="00B751C8">
        <w:t>|----|-----------------------------------------------------------------------------------|-------------|-----|</w:t>
      </w:r>
    </w:p>
    <w:p w:rsidR="00656BDC" w:rsidRPr="00B751C8" w:rsidRDefault="00656BDC" w:rsidP="00656BDC">
      <w:pPr>
        <w:pStyle w:val="HTML"/>
      </w:pPr>
      <w:r w:rsidRPr="00B751C8">
        <w:t>| 60 | Межцеховые трубопроводы на эстакадах и тоннелях отраслей промышленности,          | 30117-30123 | 6,8 |</w:t>
      </w:r>
    </w:p>
    <w:p w:rsidR="00656BDC" w:rsidRPr="00B751C8" w:rsidRDefault="00656BDC" w:rsidP="00656BDC">
      <w:pPr>
        <w:pStyle w:val="HTML"/>
      </w:pPr>
      <w:r w:rsidRPr="00B751C8">
        <w:t>|    | общезаводского хозяйства технологические; трубопроводы: агрессивных сточных вод,  |             |     |</w:t>
      </w:r>
    </w:p>
    <w:p w:rsidR="00656BDC" w:rsidRPr="00B751C8" w:rsidRDefault="00656BDC" w:rsidP="00656BDC">
      <w:pPr>
        <w:pStyle w:val="HTML"/>
      </w:pPr>
      <w:r w:rsidRPr="00B751C8">
        <w:t xml:space="preserve">|    | тепловых сетей; </w:t>
      </w:r>
      <w:proofErr w:type="spellStart"/>
      <w:r w:rsidRPr="00B751C8">
        <w:t>цементопроводы</w:t>
      </w:r>
      <w:proofErr w:type="spellEnd"/>
      <w:r w:rsidRPr="00B751C8">
        <w:t xml:space="preserve">                                                    |             |     |</w:t>
      </w:r>
    </w:p>
    <w:p w:rsidR="00656BDC" w:rsidRPr="00B751C8" w:rsidRDefault="00656BDC" w:rsidP="00656BDC">
      <w:pPr>
        <w:pStyle w:val="HTML"/>
      </w:pPr>
      <w:r w:rsidRPr="00B751C8">
        <w:t>|----|-----------------------------------------------------------------------------------|-------------|-----|</w:t>
      </w:r>
    </w:p>
    <w:p w:rsidR="00656BDC" w:rsidRPr="00B751C8" w:rsidRDefault="00656BDC" w:rsidP="00656BDC">
      <w:pPr>
        <w:pStyle w:val="HTML"/>
      </w:pPr>
      <w:r w:rsidRPr="00B751C8">
        <w:t>| 61 | Устройство для очистки стрелочных переводов от снега и пневматическая почта       | 30124       | 9,3 |</w:t>
      </w:r>
    </w:p>
    <w:p w:rsidR="00656BDC" w:rsidRPr="00B751C8" w:rsidRDefault="00656BDC" w:rsidP="00656BDC">
      <w:pPr>
        <w:pStyle w:val="HTML"/>
      </w:pPr>
      <w:r w:rsidRPr="00B751C8">
        <w:t>|----|-----------------------------------------------------------------------------------|-------------|-----|</w:t>
      </w:r>
    </w:p>
    <w:p w:rsidR="00656BDC" w:rsidRPr="00B751C8" w:rsidRDefault="00656BDC" w:rsidP="00656BDC">
      <w:pPr>
        <w:pStyle w:val="HTML"/>
      </w:pPr>
      <w:r w:rsidRPr="00B751C8">
        <w:lastRenderedPageBreak/>
        <w:t>|    | 4. Машины и оборудование                                                          |             |     |</w:t>
      </w:r>
    </w:p>
    <w:p w:rsidR="00656BDC" w:rsidRPr="00B751C8" w:rsidRDefault="00656BDC" w:rsidP="00656BDC">
      <w:pPr>
        <w:pStyle w:val="HTML"/>
      </w:pPr>
      <w:r w:rsidRPr="00B751C8">
        <w:t>|----|-----------------------------------------------------------------------------------|-------------|-----|</w:t>
      </w:r>
    </w:p>
    <w:p w:rsidR="00656BDC" w:rsidRPr="00B751C8" w:rsidRDefault="00656BDC" w:rsidP="00656BDC">
      <w:pPr>
        <w:pStyle w:val="HTML"/>
      </w:pPr>
      <w:r w:rsidRPr="00B751C8">
        <w:t>|    | 4.1. Силовые машины и оборудование                                                | 40          |     |</w:t>
      </w:r>
    </w:p>
    <w:p w:rsidR="00656BDC" w:rsidRPr="00B751C8" w:rsidRDefault="00656BDC" w:rsidP="00656BDC">
      <w:pPr>
        <w:pStyle w:val="HTML"/>
      </w:pPr>
      <w:r w:rsidRPr="00B751C8">
        <w:t>|----|-----------------------------------------------------------------------------------|-------------|-----|</w:t>
      </w:r>
    </w:p>
    <w:p w:rsidR="00656BDC" w:rsidRPr="00B751C8" w:rsidRDefault="00656BDC" w:rsidP="00656BDC">
      <w:pPr>
        <w:pStyle w:val="HTML"/>
      </w:pPr>
      <w:r w:rsidRPr="00B751C8">
        <w:t>|    | 4.1.1. Теплотехническое оборудование                                              | 400         |     |</w:t>
      </w:r>
    </w:p>
    <w:p w:rsidR="00656BDC" w:rsidRPr="00B751C8" w:rsidRDefault="00656BDC" w:rsidP="00656BDC">
      <w:pPr>
        <w:pStyle w:val="HTML"/>
      </w:pPr>
      <w:r w:rsidRPr="00B751C8">
        <w:t>|----|-----------------------------------------------------------------------------------|-------------|-----|</w:t>
      </w:r>
    </w:p>
    <w:p w:rsidR="00656BDC" w:rsidRPr="00B751C8" w:rsidRDefault="00656BDC" w:rsidP="00656BDC">
      <w:pPr>
        <w:pStyle w:val="HTML"/>
      </w:pPr>
      <w:r w:rsidRPr="00B751C8">
        <w:t>| 62 | Котельные установки и стационарные паровые котлы; стационарные водогрейные котлы; | 40000-40006 | 6,8 |</w:t>
      </w:r>
    </w:p>
    <w:p w:rsidR="00656BDC" w:rsidRPr="00B751C8" w:rsidRDefault="00656BDC" w:rsidP="00656BDC">
      <w:pPr>
        <w:pStyle w:val="HTML"/>
      </w:pPr>
      <w:r w:rsidRPr="00B751C8">
        <w:t xml:space="preserve">|    | </w:t>
      </w:r>
      <w:proofErr w:type="spellStart"/>
      <w:r w:rsidRPr="00B751C8">
        <w:t>теплогенераторы</w:t>
      </w:r>
      <w:proofErr w:type="spellEnd"/>
      <w:r w:rsidRPr="00B751C8">
        <w:t xml:space="preserve"> и др.                                                             |             |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В состав котельной установки включаются как основное, так и вспомогательное оборудование, а именно:</w:t>
      </w:r>
    </w:p>
    <w:p w:rsidR="003C217B" w:rsidRPr="00B751C8" w:rsidRDefault="000100FC">
      <w:pPr>
        <w:ind w:firstLine="480"/>
        <w:jc w:val="both"/>
      </w:pPr>
      <w:r w:rsidRPr="00B751C8">
        <w:t>а) собственно котел: барабаны, пароперегреватели, экономайзер, воздухоподогреватель и др.;</w:t>
      </w:r>
    </w:p>
    <w:p w:rsidR="003C217B" w:rsidRPr="00B751C8" w:rsidRDefault="000100FC">
      <w:pPr>
        <w:ind w:firstLine="480"/>
        <w:jc w:val="both"/>
      </w:pPr>
      <w:r w:rsidRPr="00B751C8">
        <w:t>б) тягодутьевые устройства;</w:t>
      </w:r>
    </w:p>
    <w:p w:rsidR="003C217B" w:rsidRPr="00B751C8" w:rsidRDefault="000100FC">
      <w:pPr>
        <w:ind w:firstLine="480"/>
        <w:jc w:val="both"/>
      </w:pPr>
      <w:r w:rsidRPr="00B751C8">
        <w:t xml:space="preserve">в) оборудование </w:t>
      </w:r>
      <w:proofErr w:type="spellStart"/>
      <w:r w:rsidRPr="00B751C8">
        <w:t>гидрозолоудаления</w:t>
      </w:r>
      <w:proofErr w:type="spellEnd"/>
      <w:r w:rsidRPr="00B751C8">
        <w:t xml:space="preserve"> (в пределах котельной); каркас шахты;</w:t>
      </w:r>
    </w:p>
    <w:p w:rsidR="003C217B" w:rsidRPr="00B751C8" w:rsidRDefault="000100FC">
      <w:pPr>
        <w:ind w:firstLine="480"/>
        <w:jc w:val="both"/>
      </w:pPr>
      <w:r w:rsidRPr="00B751C8">
        <w:t>г) электрооборудование и кабели;</w:t>
      </w:r>
    </w:p>
    <w:p w:rsidR="003C217B" w:rsidRPr="00B751C8" w:rsidRDefault="000100FC">
      <w:pPr>
        <w:ind w:firstLine="480"/>
        <w:jc w:val="both"/>
      </w:pPr>
      <w:r w:rsidRPr="00B751C8">
        <w:t xml:space="preserve">д) оборудование для пылеприготовления и </w:t>
      </w:r>
      <w:proofErr w:type="spellStart"/>
      <w:r w:rsidRPr="00B751C8">
        <w:t>пылетранспорта</w:t>
      </w:r>
      <w:proofErr w:type="spellEnd"/>
      <w:r w:rsidRPr="00B751C8">
        <w:t>, приводы дистанционные;</w:t>
      </w:r>
    </w:p>
    <w:p w:rsidR="003C217B" w:rsidRPr="00B751C8" w:rsidRDefault="000100FC">
      <w:pPr>
        <w:ind w:firstLine="480"/>
        <w:jc w:val="both"/>
      </w:pPr>
      <w:r w:rsidRPr="00B751C8">
        <w:t>е) тепловые контрольно-измерительные приборы и автоматика в пределах котельной установки.</w:t>
      </w:r>
    </w:p>
    <w:p w:rsidR="00656BDC" w:rsidRPr="00B751C8" w:rsidRDefault="00656BDC" w:rsidP="00656BDC">
      <w:pPr>
        <w:pStyle w:val="HTML"/>
      </w:pPr>
      <w:r w:rsidRPr="00B751C8">
        <w:t>----------------------------------------------------------------------------------------------------------------</w:t>
      </w:r>
    </w:p>
    <w:p w:rsidR="00656BDC" w:rsidRPr="00B751C8" w:rsidRDefault="00656BDC" w:rsidP="00656BDC">
      <w:pPr>
        <w:pStyle w:val="HTML"/>
      </w:pPr>
      <w:r w:rsidRPr="00B751C8">
        <w:t>|    | 4.1.2. Турбинное оборудование                                                     | 401          | 5,2  |</w:t>
      </w:r>
    </w:p>
    <w:p w:rsidR="00656BDC" w:rsidRPr="00B751C8" w:rsidRDefault="00656BDC" w:rsidP="00656BDC">
      <w:pPr>
        <w:pStyle w:val="HTML"/>
      </w:pPr>
      <w:r w:rsidRPr="00B751C8">
        <w:t>|----|-----------------------------------------------------------------------------------|--------------|------|</w:t>
      </w:r>
    </w:p>
    <w:p w:rsidR="00656BDC" w:rsidRPr="00B751C8" w:rsidRDefault="00656BDC" w:rsidP="00656BDC">
      <w:pPr>
        <w:pStyle w:val="HTML"/>
      </w:pPr>
      <w:r w:rsidRPr="00B751C8">
        <w:t>|    | 4.1.3. Электродвигатели и дизель генераторы                                       | 402          |      |</w:t>
      </w:r>
    </w:p>
    <w:p w:rsidR="00656BDC" w:rsidRPr="00B751C8" w:rsidRDefault="00656BDC" w:rsidP="00656BDC">
      <w:pPr>
        <w:pStyle w:val="HTML"/>
      </w:pPr>
      <w:r w:rsidRPr="00B751C8">
        <w:t>|----|-----------------------------------------------------------------------------------|--------------|------|</w:t>
      </w:r>
    </w:p>
    <w:p w:rsidR="00656BDC" w:rsidRPr="00B751C8" w:rsidRDefault="00656BDC" w:rsidP="00656BDC">
      <w:pPr>
        <w:pStyle w:val="HTML"/>
      </w:pPr>
      <w:r w:rsidRPr="00B751C8">
        <w:t>| 63 | Электродвигатели                                                                  | 40200-40201  | 6,1  |</w:t>
      </w:r>
    </w:p>
    <w:p w:rsidR="00656BDC" w:rsidRPr="00B751C8" w:rsidRDefault="00656BDC" w:rsidP="00656BDC">
      <w:pPr>
        <w:pStyle w:val="HTML"/>
      </w:pPr>
      <w:r w:rsidRPr="00B751C8">
        <w:t>|----|-----------------------------------------------------------------------------------|--------------|------|</w:t>
      </w:r>
    </w:p>
    <w:p w:rsidR="00656BDC" w:rsidRPr="00B751C8" w:rsidRDefault="00656BDC" w:rsidP="00656BDC">
      <w:pPr>
        <w:pStyle w:val="HTML"/>
      </w:pPr>
      <w:r w:rsidRPr="00B751C8">
        <w:t>| 64 | Дизель генераторы                                                                 | 40202-40203  | 5,2  |</w:t>
      </w:r>
    </w:p>
    <w:p w:rsidR="00656BDC" w:rsidRPr="00B751C8" w:rsidRDefault="00656BDC" w:rsidP="00656BDC">
      <w:pPr>
        <w:pStyle w:val="HTML"/>
      </w:pPr>
      <w:r w:rsidRPr="00B751C8">
        <w:t>|----|-----------------------------------------------------------------------------------|--------------|------|</w:t>
      </w:r>
    </w:p>
    <w:p w:rsidR="00656BDC" w:rsidRPr="00B751C8" w:rsidRDefault="00656BDC" w:rsidP="00656BDC">
      <w:pPr>
        <w:pStyle w:val="HTML"/>
      </w:pPr>
      <w:r w:rsidRPr="00B751C8">
        <w:t>|    | 4.1.4.Комплексные установки                                                       | 403          |      |</w:t>
      </w:r>
    </w:p>
    <w:p w:rsidR="00656BDC" w:rsidRPr="00B751C8" w:rsidRDefault="00656BDC" w:rsidP="00656BDC">
      <w:pPr>
        <w:pStyle w:val="HTML"/>
      </w:pPr>
      <w:r w:rsidRPr="00B751C8">
        <w:t>|----|-----------------------------------------------------------------------------------|--------------|------|</w:t>
      </w:r>
    </w:p>
    <w:p w:rsidR="00656BDC" w:rsidRPr="00B751C8" w:rsidRDefault="00656BDC" w:rsidP="00656BDC">
      <w:pPr>
        <w:pStyle w:val="HTML"/>
      </w:pPr>
      <w:r w:rsidRPr="00B751C8">
        <w:t xml:space="preserve">| 65 | </w:t>
      </w:r>
      <w:proofErr w:type="spellStart"/>
      <w:r w:rsidRPr="00B751C8">
        <w:t>Электроагрегаты</w:t>
      </w:r>
      <w:proofErr w:type="spellEnd"/>
      <w:r w:rsidRPr="00B751C8">
        <w:t xml:space="preserve"> и передвижные электростанции; передвижные железнодорожные         | 40300-40309  | 9,0  |</w:t>
      </w:r>
    </w:p>
    <w:p w:rsidR="00656BDC" w:rsidRPr="00B751C8" w:rsidRDefault="00656BDC" w:rsidP="00656BDC">
      <w:pPr>
        <w:pStyle w:val="HTML"/>
      </w:pPr>
      <w:r w:rsidRPr="00B751C8">
        <w:t>|    | электростанции, дизельные электростанции, а также передвижные котельные; вагоны-  |              |      |</w:t>
      </w:r>
    </w:p>
    <w:p w:rsidR="00656BDC" w:rsidRPr="00B751C8" w:rsidRDefault="00656BDC" w:rsidP="00656BDC">
      <w:pPr>
        <w:pStyle w:val="HTML"/>
      </w:pPr>
      <w:r w:rsidRPr="00B751C8">
        <w:t>|    | электростанции; передвижные энергетические установки для обеспечения энергией при |              |      |</w:t>
      </w:r>
    </w:p>
    <w:p w:rsidR="00656BDC" w:rsidRPr="00B751C8" w:rsidRDefault="00656BDC" w:rsidP="00656BDC">
      <w:pPr>
        <w:pStyle w:val="HTML"/>
      </w:pPr>
      <w:r w:rsidRPr="00B751C8">
        <w:t xml:space="preserve">|    | сварке стыков труб в полевых условиях; </w:t>
      </w:r>
      <w:proofErr w:type="spellStart"/>
      <w:r w:rsidRPr="00B751C8">
        <w:t>легкомобили</w:t>
      </w:r>
      <w:proofErr w:type="spellEnd"/>
      <w:r w:rsidRPr="00B751C8">
        <w:t xml:space="preserve"> стационарные; энергопоезда с   |              |      |</w:t>
      </w:r>
    </w:p>
    <w:p w:rsidR="00656BDC" w:rsidRPr="00B751C8" w:rsidRDefault="00656BDC" w:rsidP="00656BDC">
      <w:pPr>
        <w:pStyle w:val="HTML"/>
      </w:pPr>
      <w:r w:rsidRPr="00B751C8">
        <w:t>|    | паровыми турбогенераторами                                                        |              |      |</w:t>
      </w:r>
    </w:p>
    <w:p w:rsidR="00656BDC" w:rsidRPr="00B751C8" w:rsidRDefault="00656BDC" w:rsidP="00656BDC">
      <w:pPr>
        <w:pStyle w:val="HTML"/>
      </w:pPr>
      <w:r w:rsidRPr="00B751C8">
        <w:t>|----|-----------------------------------------------------------------------------------|--------------|------|</w:t>
      </w:r>
    </w:p>
    <w:p w:rsidR="00656BDC" w:rsidRPr="00B751C8" w:rsidRDefault="00656BDC" w:rsidP="00656BDC">
      <w:pPr>
        <w:pStyle w:val="HTML"/>
      </w:pPr>
      <w:r w:rsidRPr="00B751C8">
        <w:t>|    | 4.1.5. Двигатели внутреннего сгорания                                             | 404          |      |</w:t>
      </w:r>
    </w:p>
    <w:p w:rsidR="00656BDC" w:rsidRPr="00B751C8" w:rsidRDefault="00656BDC" w:rsidP="00656BDC">
      <w:pPr>
        <w:pStyle w:val="HTML"/>
      </w:pPr>
      <w:r w:rsidRPr="00B751C8">
        <w:t>|----|-----------------------------------------------------------------------------------|--------------|------|</w:t>
      </w:r>
    </w:p>
    <w:p w:rsidR="00656BDC" w:rsidRPr="00B751C8" w:rsidRDefault="00656BDC" w:rsidP="00656BDC">
      <w:pPr>
        <w:pStyle w:val="HTML"/>
      </w:pPr>
      <w:r w:rsidRPr="00B751C8">
        <w:t>| 66 | Мало- и среднеоборотные дизели                                                    | 40400-40402  | 7,1  |</w:t>
      </w:r>
    </w:p>
    <w:p w:rsidR="00656BDC" w:rsidRPr="00B751C8" w:rsidRDefault="00656BDC" w:rsidP="00656BDC">
      <w:pPr>
        <w:pStyle w:val="HTML"/>
      </w:pPr>
      <w:r w:rsidRPr="00B751C8">
        <w:t>|----|-----------------------------------------------------------------------------------|--------------|------|</w:t>
      </w:r>
    </w:p>
    <w:p w:rsidR="00656BDC" w:rsidRPr="00B751C8" w:rsidRDefault="00656BDC" w:rsidP="00656BDC">
      <w:pPr>
        <w:pStyle w:val="HTML"/>
      </w:pPr>
      <w:r w:rsidRPr="00B751C8">
        <w:t>| 67 | Высокооборотные дизели *                                                          | 40403-40412  | 14,5 |</w:t>
      </w:r>
    </w:p>
    <w:p w:rsidR="00656BDC" w:rsidRPr="00B751C8" w:rsidRDefault="00656BDC" w:rsidP="00656BDC">
      <w:pPr>
        <w:pStyle w:val="HTML"/>
      </w:pPr>
      <w:r w:rsidRPr="00B751C8">
        <w:t>|----|-----------------------------------------------------------------------------------|--------------|------|</w:t>
      </w:r>
    </w:p>
    <w:p w:rsidR="00656BDC" w:rsidRPr="00B751C8" w:rsidRDefault="00656BDC" w:rsidP="00656BDC">
      <w:pPr>
        <w:pStyle w:val="HTML"/>
      </w:pPr>
      <w:r w:rsidRPr="00B751C8">
        <w:t>| 68 | Инструмент моторизованный                                                         | 40413        | 33,3 |</w:t>
      </w:r>
    </w:p>
    <w:p w:rsidR="00656BDC" w:rsidRPr="00B751C8" w:rsidRDefault="00656BDC" w:rsidP="00656BDC">
      <w:pPr>
        <w:pStyle w:val="HTML"/>
      </w:pPr>
      <w:r w:rsidRPr="00B751C8">
        <w:t>|----|-----------------------------------------------------------------------------------|--------------|------|</w:t>
      </w:r>
    </w:p>
    <w:p w:rsidR="00656BDC" w:rsidRPr="00B751C8" w:rsidRDefault="00656BDC" w:rsidP="00656BDC">
      <w:pPr>
        <w:pStyle w:val="HTML"/>
      </w:pPr>
      <w:r w:rsidRPr="00B751C8">
        <w:t>|    | 4.1.6. Тракторы                                                                   | 406          |      |</w:t>
      </w:r>
    </w:p>
    <w:p w:rsidR="00656BDC" w:rsidRPr="00B751C8" w:rsidRDefault="00656BDC" w:rsidP="00656BDC">
      <w:pPr>
        <w:pStyle w:val="HTML"/>
      </w:pPr>
      <w:r w:rsidRPr="00B751C8">
        <w:t>|----|-----------------------------------------------------------------------------------|--------------|------|</w:t>
      </w:r>
    </w:p>
    <w:p w:rsidR="00656BDC" w:rsidRPr="00B751C8" w:rsidRDefault="00656BDC" w:rsidP="00656BDC">
      <w:pPr>
        <w:pStyle w:val="HTML"/>
      </w:pPr>
      <w:r w:rsidRPr="00B751C8">
        <w:t>| 69 | Тракторы сельскохозяйственные (колесные, гусеничные) **                           | 40600-40610  | 11,4 |</w:t>
      </w:r>
    </w:p>
    <w:p w:rsidR="00656BDC" w:rsidRPr="00B751C8" w:rsidRDefault="00656BDC" w:rsidP="00656BDC">
      <w:pPr>
        <w:pStyle w:val="HTML"/>
      </w:pPr>
      <w:r w:rsidRPr="00B751C8">
        <w:t>|----|-----------------------------------------------------------------------------------|--------------|------|</w:t>
      </w:r>
    </w:p>
    <w:p w:rsidR="00656BDC" w:rsidRPr="00B751C8" w:rsidRDefault="00656BDC" w:rsidP="00656BDC">
      <w:pPr>
        <w:pStyle w:val="HTML"/>
      </w:pPr>
      <w:r w:rsidRPr="00B751C8">
        <w:t>| 70 | Тракторы промышленные                                                             | 40611-40612  | 15,5 |</w:t>
      </w:r>
    </w:p>
    <w:p w:rsidR="00656BDC" w:rsidRPr="00B751C8" w:rsidRDefault="00656BDC" w:rsidP="00656BDC">
      <w:pPr>
        <w:pStyle w:val="HTML"/>
      </w:pPr>
      <w:r w:rsidRPr="00B751C8">
        <w:lastRenderedPageBreak/>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 Для железнодорожных и рефрижераторных вагонов применяется коэффициент 0,75.</w:t>
      </w:r>
    </w:p>
    <w:p w:rsidR="003C217B" w:rsidRPr="00B751C8" w:rsidRDefault="000100FC">
      <w:pPr>
        <w:ind w:firstLine="480"/>
        <w:jc w:val="both"/>
      </w:pPr>
      <w:r w:rsidRPr="00B751C8">
        <w:t xml:space="preserve">2. ** При работе в сельском хозяйстве применяется коэффициент 1,2. Для тракторов Т-100, Т-130, Т-180 и их </w:t>
      </w:r>
      <w:proofErr w:type="spellStart"/>
      <w:r w:rsidRPr="00B751C8">
        <w:t>модификаций,используемых</w:t>
      </w:r>
      <w:proofErr w:type="spellEnd"/>
      <w:r w:rsidRPr="00B751C8">
        <w:t xml:space="preserve"> для прокладки кабелей, применяется коэффициент 1,3.</w:t>
      </w:r>
    </w:p>
    <w:p w:rsidR="00656BDC" w:rsidRPr="00B751C8" w:rsidRDefault="00656BDC" w:rsidP="00656BDC">
      <w:pPr>
        <w:pStyle w:val="HTML"/>
      </w:pPr>
      <w:r w:rsidRPr="00B751C8">
        <w:t>--------------------------------------------------------------------------------------------------------------</w:t>
      </w:r>
    </w:p>
    <w:p w:rsidR="00656BDC" w:rsidRPr="00B751C8" w:rsidRDefault="00656BDC" w:rsidP="00656BDC">
      <w:pPr>
        <w:pStyle w:val="HTML"/>
      </w:pPr>
      <w:r w:rsidRPr="00B751C8">
        <w:t>|     | 4.1.7. Прочее силовое оборудование                                              | 407         |      |</w:t>
      </w:r>
    </w:p>
    <w:p w:rsidR="00656BDC" w:rsidRPr="00B751C8" w:rsidRDefault="00656BDC" w:rsidP="00656BDC">
      <w:pPr>
        <w:pStyle w:val="HTML"/>
      </w:pPr>
      <w:r w:rsidRPr="00B751C8">
        <w:t>|-----|---------------------------------------------------------------------------------|-------------|------|</w:t>
      </w:r>
    </w:p>
    <w:p w:rsidR="00656BDC" w:rsidRPr="00B751C8" w:rsidRDefault="00656BDC" w:rsidP="00656BDC">
      <w:pPr>
        <w:pStyle w:val="HTML"/>
      </w:pPr>
      <w:r w:rsidRPr="00B751C8">
        <w:t>| 71  | Вспомогательное силовое тепломеханическое оборудование *                        | 40700       | 3,7  |</w:t>
      </w:r>
    </w:p>
    <w:p w:rsidR="00656BDC" w:rsidRPr="00B751C8" w:rsidRDefault="00656BDC" w:rsidP="00656BDC">
      <w:pPr>
        <w:pStyle w:val="HTML"/>
      </w:pPr>
      <w:r w:rsidRPr="00B751C8">
        <w:t>|-----|---------------------------------------------------------------------------------|-------------|------|</w:t>
      </w:r>
    </w:p>
    <w:p w:rsidR="00656BDC" w:rsidRPr="00B751C8" w:rsidRDefault="00656BDC" w:rsidP="00656BDC">
      <w:pPr>
        <w:pStyle w:val="HTML"/>
      </w:pPr>
      <w:r w:rsidRPr="00B751C8">
        <w:t>| 72  | Силовое электротехническое оборудование и распределительные устройства **       | 40701       | 4,4  |</w:t>
      </w:r>
    </w:p>
    <w:p w:rsidR="00656BDC" w:rsidRPr="00B751C8" w:rsidRDefault="00656BDC" w:rsidP="00656BDC">
      <w:pPr>
        <w:pStyle w:val="HTML"/>
      </w:pPr>
      <w:r w:rsidRPr="00B751C8">
        <w:t>|-----|---------------------------------------------------------------------------------|-------------|------|</w:t>
      </w:r>
    </w:p>
    <w:p w:rsidR="00656BDC" w:rsidRPr="00B751C8" w:rsidRDefault="00656BDC" w:rsidP="00656BDC">
      <w:pPr>
        <w:pStyle w:val="HTML"/>
      </w:pPr>
      <w:r w:rsidRPr="00B751C8">
        <w:t>| 73  | Щиты вводные и распределители                                                   | 407802      | 9,1  |</w:t>
      </w:r>
    </w:p>
    <w:p w:rsidR="00656BDC" w:rsidRPr="00B751C8" w:rsidRDefault="00656BDC" w:rsidP="00656BDC">
      <w:pPr>
        <w:pStyle w:val="HTML"/>
      </w:pPr>
      <w:r w:rsidRPr="00B751C8">
        <w:t>|-----|---------------------------------------------------------------------------------|-------------|------|</w:t>
      </w:r>
    </w:p>
    <w:p w:rsidR="00656BDC" w:rsidRPr="00B751C8" w:rsidRDefault="00656BDC" w:rsidP="00656BDC">
      <w:pPr>
        <w:pStyle w:val="HTML"/>
      </w:pPr>
      <w:r w:rsidRPr="00B751C8">
        <w:t>| 74  | Электротехническое оборудование                                                 | 40703-40705 | 4,3  |</w:t>
      </w:r>
    </w:p>
    <w:p w:rsidR="00656BDC" w:rsidRPr="00B751C8" w:rsidRDefault="00656BDC" w:rsidP="00656BDC">
      <w:pPr>
        <w:pStyle w:val="HTML"/>
      </w:pPr>
      <w:r w:rsidRPr="00B751C8">
        <w:t>|-----|---------------------------------------------------------------------------------|-------------|------|</w:t>
      </w:r>
    </w:p>
    <w:p w:rsidR="00656BDC" w:rsidRPr="00B751C8" w:rsidRDefault="00656BDC" w:rsidP="00656BDC">
      <w:pPr>
        <w:pStyle w:val="HTML"/>
      </w:pPr>
      <w:r w:rsidRPr="00B751C8">
        <w:t>| 75  | Ветродвигатели                                                                  | 40706-40707 | 5,5  |</w:t>
      </w:r>
    </w:p>
    <w:p w:rsidR="00656BDC" w:rsidRPr="00B751C8" w:rsidRDefault="00656BDC" w:rsidP="00656BDC">
      <w:pPr>
        <w:pStyle w:val="HTML"/>
      </w:pPr>
      <w:r w:rsidRPr="00B751C8">
        <w:t>|-----|---------------------------------------------------------------------------------|-------------|------|</w:t>
      </w:r>
    </w:p>
    <w:p w:rsidR="00656BDC" w:rsidRPr="00B751C8" w:rsidRDefault="00656BDC" w:rsidP="00656BDC">
      <w:pPr>
        <w:pStyle w:val="HTML"/>
      </w:pPr>
      <w:r w:rsidRPr="00B751C8">
        <w:t>| 76  | Выпрямители селеновые, кремниевые и тиристорные и преобразовательные устройства | 40708       | 7,1  |</w:t>
      </w:r>
    </w:p>
    <w:p w:rsidR="00656BDC" w:rsidRPr="00B751C8" w:rsidRDefault="00656BDC" w:rsidP="00656BDC">
      <w:pPr>
        <w:pStyle w:val="HTML"/>
      </w:pPr>
      <w:r w:rsidRPr="00B751C8">
        <w:t>|     | всех видов, стабилизаторы напряжений всех видов, инверторы                      |             |      |</w:t>
      </w:r>
    </w:p>
    <w:p w:rsidR="00656BDC" w:rsidRPr="00B751C8" w:rsidRDefault="00656BDC" w:rsidP="00656BDC">
      <w:pPr>
        <w:pStyle w:val="HTML"/>
      </w:pPr>
      <w:r w:rsidRPr="00B751C8">
        <w:t>|-----|---------------------------------------------------------------------------------|-------------|------|</w:t>
      </w:r>
    </w:p>
    <w:p w:rsidR="00656BDC" w:rsidRPr="00B751C8" w:rsidRDefault="00656BDC" w:rsidP="00656BDC">
      <w:pPr>
        <w:pStyle w:val="HTML"/>
      </w:pPr>
      <w:r w:rsidRPr="00B751C8">
        <w:t>| 77  | Аккумуляторы                                                                    | 40709-40712 | 17,2 |</w:t>
      </w:r>
    </w:p>
    <w:p w:rsidR="00656BDC" w:rsidRPr="00B751C8" w:rsidRDefault="00656BDC" w:rsidP="00656BDC">
      <w:pPr>
        <w:pStyle w:val="HTML"/>
      </w:pPr>
      <w:r w:rsidRPr="00B751C8">
        <w:t>|-----|---------------------------------------------------------------------------------|-------------|------|</w:t>
      </w:r>
    </w:p>
    <w:p w:rsidR="00656BDC" w:rsidRPr="00B751C8" w:rsidRDefault="00656BDC" w:rsidP="00656BDC">
      <w:pPr>
        <w:pStyle w:val="HTML"/>
      </w:pPr>
      <w:r w:rsidRPr="00B751C8">
        <w:t>| 78  | Реверсоры переменного тока; пускатели электромагнитные, взрывозащищенные,       | 40713-40715 | 16,8 |</w:t>
      </w:r>
    </w:p>
    <w:p w:rsidR="00656BDC" w:rsidRPr="00B751C8" w:rsidRDefault="00656BDC" w:rsidP="00656BDC">
      <w:pPr>
        <w:pStyle w:val="HTML"/>
      </w:pPr>
      <w:r w:rsidRPr="00B751C8">
        <w:t>|     | комплектные устройства; аппаратура защиты и техники безопасности                |             |      |</w:t>
      </w:r>
    </w:p>
    <w:p w:rsidR="00656BDC" w:rsidRPr="00B751C8" w:rsidRDefault="00656BDC" w:rsidP="00656BDC">
      <w:pPr>
        <w:pStyle w:val="HTML"/>
      </w:pPr>
      <w:r w:rsidRPr="00B751C8">
        <w:t>|-----|---------------------------------------------------------------------------------|-------------|------|</w:t>
      </w:r>
    </w:p>
    <w:p w:rsidR="00656BDC" w:rsidRPr="00B751C8" w:rsidRDefault="00656BDC" w:rsidP="00656BDC">
      <w:pPr>
        <w:pStyle w:val="HTML"/>
      </w:pPr>
      <w:r w:rsidRPr="00B751C8">
        <w:t>| 79  | Трансформаторы; батареи электровозные                                           | 40716-40719 | 25,0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 xml:space="preserve">1. * Для насосов и арматуры </w:t>
      </w:r>
      <w:proofErr w:type="spellStart"/>
      <w:r w:rsidRPr="00B751C8">
        <w:t>химводотчистки</w:t>
      </w:r>
      <w:proofErr w:type="spellEnd"/>
      <w:r w:rsidRPr="00B751C8">
        <w:t>,</w:t>
      </w:r>
      <w:r w:rsidR="00B751C8">
        <w:t xml:space="preserve"> </w:t>
      </w:r>
      <w:r w:rsidRPr="00B751C8">
        <w:t>соприкасающихся с агрессивной средой, применяется коэффициент 5,4.</w:t>
      </w:r>
    </w:p>
    <w:p w:rsidR="003C217B" w:rsidRPr="00B751C8" w:rsidRDefault="000100FC">
      <w:pPr>
        <w:ind w:firstLine="480"/>
        <w:jc w:val="both"/>
      </w:pPr>
      <w:r w:rsidRPr="00B751C8">
        <w:t>2. ** Для оборудования мачтовых и комплектных трансформаторных подстанций 6-35/0,38 кВт открытой установки применяется коэффициент 1,5.</w:t>
      </w:r>
    </w:p>
    <w:p w:rsidR="00656BDC" w:rsidRPr="00B751C8" w:rsidRDefault="00656BDC" w:rsidP="00656BDC">
      <w:pPr>
        <w:pStyle w:val="HTML"/>
      </w:pPr>
      <w:r w:rsidRPr="00B751C8">
        <w:t>---------------------------------------------------------------------------------------------------------------</w:t>
      </w:r>
    </w:p>
    <w:p w:rsidR="00656BDC" w:rsidRPr="00B751C8" w:rsidRDefault="00656BDC" w:rsidP="00656BDC">
      <w:pPr>
        <w:pStyle w:val="HTML"/>
      </w:pPr>
      <w:r w:rsidRPr="00B751C8">
        <w:t>|    | 4.2. Рабочие машины и оборудование                                               | 41          |       |</w:t>
      </w:r>
    </w:p>
    <w:p w:rsidR="00656BDC" w:rsidRPr="00B751C8" w:rsidRDefault="00656BDC" w:rsidP="00656BDC">
      <w:pPr>
        <w:pStyle w:val="HTML"/>
      </w:pPr>
      <w:r w:rsidRPr="00B751C8">
        <w:t>|----|----------------------------------------------------------------------------------|-------------|-------|</w:t>
      </w:r>
    </w:p>
    <w:p w:rsidR="00656BDC" w:rsidRPr="00B751C8" w:rsidRDefault="00656BDC" w:rsidP="00656BDC">
      <w:pPr>
        <w:pStyle w:val="HTML"/>
      </w:pPr>
      <w:r w:rsidRPr="00B751C8">
        <w:t>|    | 4.2.1. Металлорежущее оборудование                                               | 410         |       |</w:t>
      </w:r>
    </w:p>
    <w:p w:rsidR="00656BDC" w:rsidRPr="00B751C8" w:rsidRDefault="00656BDC" w:rsidP="00656BDC">
      <w:pPr>
        <w:pStyle w:val="HTML"/>
      </w:pPr>
      <w:r w:rsidRPr="00B751C8">
        <w:t>|----|----------------------------------------------------------------------------------|-------------|-------|</w:t>
      </w:r>
    </w:p>
    <w:p w:rsidR="00656BDC" w:rsidRPr="00B751C8" w:rsidRDefault="00656BDC" w:rsidP="00656BDC">
      <w:pPr>
        <w:pStyle w:val="HTML"/>
      </w:pPr>
      <w:r w:rsidRPr="00B751C8">
        <w:t>| 80 | Металлорежущее оборудование отраслей машиностроения и металлообработки           | 41000-41003 | 6,7   |</w:t>
      </w:r>
    </w:p>
    <w:p w:rsidR="00656BDC" w:rsidRPr="00B751C8" w:rsidRDefault="00656BDC" w:rsidP="00656BDC">
      <w:pPr>
        <w:pStyle w:val="HTML"/>
      </w:pPr>
      <w:r w:rsidRPr="00B751C8">
        <w:t>|----|----------------------------------------------------------------------------------|-------------|-------|</w:t>
      </w:r>
    </w:p>
    <w:p w:rsidR="00656BDC" w:rsidRPr="00B751C8" w:rsidRDefault="00656BDC" w:rsidP="00656BDC">
      <w:pPr>
        <w:pStyle w:val="HTML"/>
      </w:pPr>
      <w:r w:rsidRPr="00B751C8">
        <w:t>|    | 4.2.2. Машины и оборудование для литейного производства                          | 411         |       |</w:t>
      </w:r>
    </w:p>
    <w:p w:rsidR="00656BDC" w:rsidRPr="00B751C8" w:rsidRDefault="00656BDC" w:rsidP="00656BDC">
      <w:pPr>
        <w:pStyle w:val="HTML"/>
      </w:pPr>
      <w:r w:rsidRPr="00B751C8">
        <w:t>|----|----------------------------------------------------------------------------------|-------------|-------|</w:t>
      </w:r>
    </w:p>
    <w:p w:rsidR="00656BDC" w:rsidRPr="00B751C8" w:rsidRDefault="00656BDC" w:rsidP="00656BDC">
      <w:pPr>
        <w:pStyle w:val="HTML"/>
      </w:pPr>
      <w:r w:rsidRPr="00B751C8">
        <w:t>| 81 | Машины для изготовления формовочных материалов, форм и стержней, машины очистные | 41100-41101 | 10,5  |</w:t>
      </w:r>
    </w:p>
    <w:p w:rsidR="00656BDC" w:rsidRPr="00B751C8" w:rsidRDefault="00656BDC" w:rsidP="00656BDC">
      <w:pPr>
        <w:pStyle w:val="HTML"/>
      </w:pPr>
      <w:r w:rsidRPr="00B751C8">
        <w:t>|----|----------------------------------------------------------------------------------|-------------|-------|</w:t>
      </w:r>
    </w:p>
    <w:p w:rsidR="00656BDC" w:rsidRPr="00B751C8" w:rsidRDefault="00656BDC" w:rsidP="00656BDC">
      <w:pPr>
        <w:pStyle w:val="HTML"/>
      </w:pPr>
      <w:r w:rsidRPr="00B751C8">
        <w:t>| 82 | Машины для литья под давлением, кокильные, для центробежного литья               | 41102       | 7,1   |</w:t>
      </w:r>
    </w:p>
    <w:p w:rsidR="00656BDC" w:rsidRPr="00B751C8" w:rsidRDefault="00656BDC" w:rsidP="00656BDC">
      <w:pPr>
        <w:pStyle w:val="HTML"/>
      </w:pPr>
      <w:r w:rsidRPr="00B751C8">
        <w:t>|----|----------------------------------------------------------------------------------|-------------|-------|</w:t>
      </w:r>
    </w:p>
    <w:p w:rsidR="00656BDC" w:rsidRPr="00B751C8" w:rsidRDefault="00656BDC" w:rsidP="00656BDC">
      <w:pPr>
        <w:pStyle w:val="HTML"/>
      </w:pPr>
      <w:r w:rsidRPr="00B751C8">
        <w:t>| 83 | Машины выбивные                                                                  | 41103       | 16,7  |</w:t>
      </w:r>
    </w:p>
    <w:p w:rsidR="00656BDC" w:rsidRPr="00B751C8" w:rsidRDefault="00656BDC" w:rsidP="00656BDC">
      <w:pPr>
        <w:pStyle w:val="HTML"/>
      </w:pPr>
      <w:r w:rsidRPr="00B751C8">
        <w:t>|----|----------------------------------------------------------------------------------|-------------|-------|</w:t>
      </w:r>
    </w:p>
    <w:p w:rsidR="00656BDC" w:rsidRPr="00B751C8" w:rsidRDefault="00656BDC" w:rsidP="00656BDC">
      <w:pPr>
        <w:pStyle w:val="HTML"/>
      </w:pPr>
      <w:r w:rsidRPr="00B751C8">
        <w:t>|    | 4.2.3. Кузнечно-прессовое оборудование                                           | 412         |       |</w:t>
      </w:r>
    </w:p>
    <w:p w:rsidR="00656BDC" w:rsidRPr="00B751C8" w:rsidRDefault="00656BDC" w:rsidP="00656BDC">
      <w:pPr>
        <w:pStyle w:val="HTML"/>
      </w:pPr>
      <w:r w:rsidRPr="00B751C8">
        <w:lastRenderedPageBreak/>
        <w:t>|----|----------------------------------------------------------------------------------|-------------|-------|</w:t>
      </w:r>
    </w:p>
    <w:p w:rsidR="00656BDC" w:rsidRPr="00B751C8" w:rsidRDefault="00656BDC" w:rsidP="00656BDC">
      <w:pPr>
        <w:pStyle w:val="HTML"/>
      </w:pPr>
      <w:r w:rsidRPr="00B751C8">
        <w:t>| 84 | Прессы механические, гидравлические, ножницы, правильные и гибочные машины,      | 41200-41201 | 6,7   |</w:t>
      </w:r>
    </w:p>
    <w:p w:rsidR="00656BDC" w:rsidRPr="00B751C8" w:rsidRDefault="00656BDC" w:rsidP="00656BDC">
      <w:pPr>
        <w:pStyle w:val="HTML"/>
      </w:pPr>
      <w:r w:rsidRPr="00B751C8">
        <w:t>|    | ковочные вальцы, горизонтально ковочные машины, молоты штамповочные и ковочные   |             |       |</w:t>
      </w:r>
    </w:p>
    <w:p w:rsidR="00656BDC" w:rsidRPr="00B751C8" w:rsidRDefault="00656BDC" w:rsidP="00656BDC">
      <w:pPr>
        <w:pStyle w:val="HTML"/>
      </w:pPr>
      <w:r w:rsidRPr="00B751C8">
        <w:t>|----|----------------------------------------------------------------------------------|-------------|-------|</w:t>
      </w:r>
    </w:p>
    <w:p w:rsidR="00656BDC" w:rsidRPr="00B751C8" w:rsidRDefault="00656BDC" w:rsidP="00656BDC">
      <w:pPr>
        <w:pStyle w:val="HTML"/>
      </w:pPr>
      <w:r w:rsidRPr="00B751C8">
        <w:t>| 85 | Автоматы кузнечно-прессовые, машины ротационно-ковочные                          | 41202       | 10,0  |</w:t>
      </w:r>
    </w:p>
    <w:p w:rsidR="00656BDC" w:rsidRPr="00B751C8" w:rsidRDefault="00656BDC" w:rsidP="00656BDC">
      <w:pPr>
        <w:pStyle w:val="HTML"/>
      </w:pPr>
      <w:r w:rsidRPr="00B751C8">
        <w:t>|----|----------------------------------------------------------------------------------|-------------|-------|</w:t>
      </w:r>
    </w:p>
    <w:p w:rsidR="00656BDC" w:rsidRPr="00B751C8" w:rsidRDefault="00656BDC" w:rsidP="00656BDC">
      <w:pPr>
        <w:pStyle w:val="HTML"/>
      </w:pPr>
      <w:r w:rsidRPr="00B751C8">
        <w:t xml:space="preserve">| 86 | Прессы для производства огнеупорных и </w:t>
      </w:r>
      <w:proofErr w:type="spellStart"/>
      <w:r w:rsidRPr="00B751C8">
        <w:t>формовочно</w:t>
      </w:r>
      <w:proofErr w:type="spellEnd"/>
      <w:r w:rsidRPr="00B751C8">
        <w:t>-абразивных материалов и пресс   | 41203-41205 | 9,4   |</w:t>
      </w:r>
    </w:p>
    <w:p w:rsidR="00656BDC" w:rsidRPr="00B751C8" w:rsidRDefault="00656BDC" w:rsidP="00656BDC">
      <w:pPr>
        <w:pStyle w:val="HTML"/>
      </w:pPr>
      <w:r w:rsidRPr="00B751C8">
        <w:t xml:space="preserve">|    | порошков механические и гидравлические; прессы </w:t>
      </w:r>
      <w:proofErr w:type="spellStart"/>
      <w:r w:rsidRPr="00B751C8">
        <w:t>пакетировочные</w:t>
      </w:r>
      <w:proofErr w:type="spellEnd"/>
      <w:r w:rsidRPr="00B751C8">
        <w:t xml:space="preserve"> и </w:t>
      </w:r>
      <w:proofErr w:type="spellStart"/>
      <w:r w:rsidRPr="00B751C8">
        <w:t>брикетировочные</w:t>
      </w:r>
      <w:proofErr w:type="spellEnd"/>
      <w:r w:rsidRPr="00B751C8">
        <w:t>, |             |       |</w:t>
      </w:r>
    </w:p>
    <w:p w:rsidR="00656BDC" w:rsidRPr="00B751C8" w:rsidRDefault="00656BDC" w:rsidP="00656BDC">
      <w:pPr>
        <w:pStyle w:val="HTML"/>
      </w:pPr>
      <w:r w:rsidRPr="00B751C8">
        <w:t xml:space="preserve">|    | ножницы гидравлические </w:t>
      </w:r>
      <w:proofErr w:type="spellStart"/>
      <w:r w:rsidRPr="00B751C8">
        <w:t>аллигаторные</w:t>
      </w:r>
      <w:proofErr w:type="spellEnd"/>
      <w:r w:rsidRPr="00B751C8">
        <w:t>; прессы для пластмасс, ротационно-ковочные   |             |       |</w:t>
      </w:r>
    </w:p>
    <w:p w:rsidR="00656BDC" w:rsidRPr="00B751C8" w:rsidRDefault="00656BDC" w:rsidP="00656BDC">
      <w:pPr>
        <w:pStyle w:val="HTML"/>
      </w:pPr>
      <w:r w:rsidRPr="00B751C8">
        <w:t>|    | машины                                                                           |             |       |</w:t>
      </w:r>
    </w:p>
    <w:p w:rsidR="00656BDC" w:rsidRPr="00B751C8" w:rsidRDefault="00656BDC" w:rsidP="00656BDC">
      <w:pPr>
        <w:pStyle w:val="HTML"/>
      </w:pPr>
      <w:r w:rsidRPr="00B751C8">
        <w:t>|----|----------------------------------------------------------------------------------|-------------|-------|</w:t>
      </w:r>
    </w:p>
    <w:p w:rsidR="00656BDC" w:rsidRPr="00B751C8" w:rsidRDefault="00656BDC" w:rsidP="00656BDC">
      <w:pPr>
        <w:pStyle w:val="HTML"/>
      </w:pPr>
      <w:r w:rsidRPr="00B751C8">
        <w:t>| 87 | Уникальные кузнечно-прессовые машины массой свыше 100 т; установки прессовые для | 41206-41209 | 5,0   |</w:t>
      </w:r>
    </w:p>
    <w:p w:rsidR="00656BDC" w:rsidRPr="00B751C8" w:rsidRDefault="00656BDC" w:rsidP="00656BDC">
      <w:pPr>
        <w:pStyle w:val="HTML"/>
      </w:pPr>
      <w:r w:rsidRPr="00B751C8">
        <w:t>|    | производства труб, прутков, профилей; машины и линии укрупнения рулонов,         |             |       |</w:t>
      </w:r>
    </w:p>
    <w:p w:rsidR="00656BDC" w:rsidRPr="00B751C8" w:rsidRDefault="00656BDC" w:rsidP="00656BDC">
      <w:pPr>
        <w:pStyle w:val="HTML"/>
      </w:pPr>
      <w:r w:rsidRPr="00B751C8">
        <w:t>|    | стыковой сварки, продольной и поперечной резки, перемоточные                     |             |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Для кузнечно-прессового оборудования предприятий, не входящих в состав машиностроения и металлообработки, применяется коэффициент 0,7.</w:t>
      </w:r>
    </w:p>
    <w:p w:rsidR="003C217B" w:rsidRPr="00B751C8" w:rsidRDefault="000100FC">
      <w:pPr>
        <w:ind w:firstLine="480"/>
        <w:jc w:val="both"/>
      </w:pPr>
      <w:r w:rsidRPr="00B751C8">
        <w:t>2. Для кузнечно-прессового оборудования массой свыше 100 т норма амортизации установлена исходя из трехсменного режима работы.</w:t>
      </w:r>
    </w:p>
    <w:p w:rsidR="003C217B" w:rsidRPr="00B751C8" w:rsidRDefault="000100FC">
      <w:pPr>
        <w:ind w:firstLine="480"/>
        <w:jc w:val="both"/>
      </w:pPr>
      <w:r w:rsidRPr="00B751C8">
        <w:t>3. Для термопласт-автоматов, прессов для пластмасс, реактопласт-автоматов, используемых электронной промышленности, используется коэффициент 1,2.</w:t>
      </w:r>
    </w:p>
    <w:p w:rsidR="00656BDC" w:rsidRPr="00B751C8" w:rsidRDefault="00656BDC" w:rsidP="00656BDC">
      <w:pPr>
        <w:pStyle w:val="HTML"/>
      </w:pPr>
      <w:r w:rsidRPr="00B751C8">
        <w:t>--------------------------------------------------------------------------------------------------------------</w:t>
      </w:r>
    </w:p>
    <w:p w:rsidR="00656BDC" w:rsidRPr="00B751C8" w:rsidRDefault="00656BDC" w:rsidP="00656BDC">
      <w:pPr>
        <w:pStyle w:val="HTML"/>
      </w:pPr>
      <w:r w:rsidRPr="00B751C8">
        <w:t>|    | 4.2.4. Компрессорные машины и оборудование                                      | 414         |       |</w:t>
      </w:r>
    </w:p>
    <w:p w:rsidR="00656BDC" w:rsidRPr="00B751C8" w:rsidRDefault="00656BDC" w:rsidP="00656BDC">
      <w:pPr>
        <w:pStyle w:val="HTML"/>
      </w:pPr>
      <w:r w:rsidRPr="00B751C8">
        <w:t>|----|---------------------------------------------------------------------------------|-------------|-------|</w:t>
      </w:r>
    </w:p>
    <w:p w:rsidR="00656BDC" w:rsidRPr="00B751C8" w:rsidRDefault="00656BDC" w:rsidP="00656BDC">
      <w:pPr>
        <w:pStyle w:val="HTML"/>
      </w:pPr>
      <w:r w:rsidRPr="00B751C8">
        <w:t>| 88 | Компрессоры поршневые общего назначения                                         | 41400-41401 | 6,0   |</w:t>
      </w:r>
    </w:p>
    <w:p w:rsidR="00656BDC" w:rsidRPr="00B751C8" w:rsidRDefault="00656BDC" w:rsidP="00656BDC">
      <w:pPr>
        <w:pStyle w:val="HTML"/>
      </w:pPr>
      <w:r w:rsidRPr="00B751C8">
        <w:t>|----|---------------------------------------------------------------------------------|-------------|-------|</w:t>
      </w:r>
    </w:p>
    <w:p w:rsidR="00656BDC" w:rsidRPr="00B751C8" w:rsidRDefault="00656BDC" w:rsidP="00656BDC">
      <w:pPr>
        <w:pStyle w:val="HTML"/>
      </w:pPr>
      <w:r w:rsidRPr="00B751C8">
        <w:t>| 89 | Компрессоры и компрессорные станции и установки передвижные и специальные       | 41402       | 5,0   |</w:t>
      </w:r>
    </w:p>
    <w:p w:rsidR="00656BDC" w:rsidRPr="00B751C8" w:rsidRDefault="00656BDC" w:rsidP="00656BDC">
      <w:pPr>
        <w:pStyle w:val="HTML"/>
      </w:pPr>
      <w:r w:rsidRPr="00B751C8">
        <w:t>|    | (воздушные)                                                                     |             |       |</w:t>
      </w:r>
    </w:p>
    <w:p w:rsidR="00656BDC" w:rsidRPr="00B751C8" w:rsidRDefault="00656BDC" w:rsidP="00656BDC">
      <w:pPr>
        <w:pStyle w:val="HTML"/>
      </w:pPr>
      <w:r w:rsidRPr="00B751C8">
        <w:t>|----|---------------------------------------------------------------------------------|-------------|-------|</w:t>
      </w:r>
    </w:p>
    <w:p w:rsidR="00656BDC" w:rsidRPr="00B751C8" w:rsidRDefault="00656BDC" w:rsidP="00656BDC">
      <w:pPr>
        <w:pStyle w:val="HTML"/>
      </w:pPr>
      <w:r w:rsidRPr="00B751C8">
        <w:t xml:space="preserve">| 90 | Турбокомпрессоры, </w:t>
      </w:r>
      <w:proofErr w:type="spellStart"/>
      <w:r w:rsidRPr="00B751C8">
        <w:t>газодувки</w:t>
      </w:r>
      <w:proofErr w:type="spellEnd"/>
      <w:r w:rsidRPr="00B751C8">
        <w:t xml:space="preserve">                                                     | 41403-41404 | 4,0   |</w:t>
      </w:r>
    </w:p>
    <w:p w:rsidR="00656BDC" w:rsidRPr="00B751C8" w:rsidRDefault="00656BDC" w:rsidP="00656BDC">
      <w:pPr>
        <w:pStyle w:val="HTML"/>
      </w:pPr>
      <w:r w:rsidRPr="00B751C8">
        <w:t>|----|---------------------------------------------------------------------------------|-------------|-------|</w:t>
      </w:r>
    </w:p>
    <w:p w:rsidR="00656BDC" w:rsidRPr="00B751C8" w:rsidRDefault="00656BDC" w:rsidP="00656BDC">
      <w:pPr>
        <w:pStyle w:val="HTML"/>
      </w:pPr>
      <w:r w:rsidRPr="00B751C8">
        <w:t>| 91 | Компрессоры, используемые в газовой промышленности                              | 41405       | 25,0  |</w:t>
      </w:r>
    </w:p>
    <w:p w:rsidR="00656BDC" w:rsidRPr="00B751C8" w:rsidRDefault="00656BDC" w:rsidP="00656BDC">
      <w:pPr>
        <w:pStyle w:val="HTML"/>
      </w:pPr>
      <w:r w:rsidRPr="00B751C8">
        <w:t>|----|---------------------------------------------------------------------------------|-------------|-------|</w:t>
      </w:r>
    </w:p>
    <w:p w:rsidR="00656BDC" w:rsidRPr="00B751C8" w:rsidRDefault="00656BDC" w:rsidP="00656BDC">
      <w:pPr>
        <w:pStyle w:val="HTML"/>
      </w:pPr>
      <w:r w:rsidRPr="00B751C8">
        <w:t>| 92 | Компрессоры роторные, воздуходувки                                              | 41406-41407 | 5,0   |</w:t>
      </w:r>
    </w:p>
    <w:p w:rsidR="00656BDC" w:rsidRPr="00B751C8" w:rsidRDefault="00656BDC" w:rsidP="00656BDC">
      <w:pPr>
        <w:pStyle w:val="HTML"/>
      </w:pPr>
      <w:r w:rsidRPr="00B751C8">
        <w:t>|----|---------------------------------------------------------------------------------|-------------|-------|</w:t>
      </w:r>
    </w:p>
    <w:p w:rsidR="00656BDC" w:rsidRPr="00B751C8" w:rsidRDefault="00656BDC" w:rsidP="00656BDC">
      <w:pPr>
        <w:pStyle w:val="HTML"/>
      </w:pPr>
      <w:r w:rsidRPr="00B751C8">
        <w:t>|    | 4.2.5. Насосы                                                                   | 415         |       |</w:t>
      </w:r>
    </w:p>
    <w:p w:rsidR="00656BDC" w:rsidRPr="00B751C8" w:rsidRDefault="00656BDC" w:rsidP="00656BDC">
      <w:pPr>
        <w:pStyle w:val="HTML"/>
      </w:pPr>
      <w:r w:rsidRPr="00B751C8">
        <w:t>|----|---------------------------------------------------------------------------------|-------------|-------|</w:t>
      </w:r>
    </w:p>
    <w:p w:rsidR="00656BDC" w:rsidRPr="00B751C8" w:rsidRDefault="00656BDC" w:rsidP="00656BDC">
      <w:pPr>
        <w:pStyle w:val="HTML"/>
      </w:pPr>
      <w:r w:rsidRPr="00B751C8">
        <w:t>| 93 | Насосы артезианские, пневматические винтовые, погружные; мотопомпы              | 41500       | 20,0  |</w:t>
      </w:r>
    </w:p>
    <w:p w:rsidR="00656BDC" w:rsidRPr="00B751C8" w:rsidRDefault="00656BDC" w:rsidP="00656BDC">
      <w:pPr>
        <w:pStyle w:val="HTML"/>
      </w:pPr>
      <w:r w:rsidRPr="00B751C8">
        <w:t>|----|---------------------------------------------------------------------------------|-------------|-------|</w:t>
      </w:r>
    </w:p>
    <w:p w:rsidR="00656BDC" w:rsidRPr="00B751C8" w:rsidRDefault="00656BDC" w:rsidP="00656BDC">
      <w:pPr>
        <w:pStyle w:val="HTML"/>
      </w:pPr>
      <w:r w:rsidRPr="00B751C8">
        <w:t xml:space="preserve">| 94 | Землесосы </w:t>
      </w:r>
      <w:proofErr w:type="spellStart"/>
      <w:r w:rsidRPr="00B751C8">
        <w:t>песковые</w:t>
      </w:r>
      <w:proofErr w:type="spellEnd"/>
      <w:r w:rsidRPr="00B751C8">
        <w:t xml:space="preserve">, </w:t>
      </w:r>
      <w:proofErr w:type="spellStart"/>
      <w:r w:rsidRPr="00B751C8">
        <w:t>багерные</w:t>
      </w:r>
      <w:proofErr w:type="spellEnd"/>
      <w:r w:rsidRPr="00B751C8">
        <w:t>, насосы шламовые, битумные и углесосы; насосы для  | 41501       | 33,3  |</w:t>
      </w:r>
    </w:p>
    <w:p w:rsidR="00656BDC" w:rsidRPr="00B751C8" w:rsidRDefault="00656BDC" w:rsidP="00656BDC">
      <w:pPr>
        <w:pStyle w:val="HTML"/>
      </w:pPr>
      <w:r w:rsidRPr="00B751C8">
        <w:t>|    | перекачки жидкостей, корродирующих металл                                       |             |       |</w:t>
      </w:r>
    </w:p>
    <w:p w:rsidR="00656BDC" w:rsidRPr="00B751C8" w:rsidRDefault="00656BDC" w:rsidP="00656BDC">
      <w:pPr>
        <w:pStyle w:val="HTML"/>
      </w:pPr>
      <w:r w:rsidRPr="00B751C8">
        <w:t>|----|---------------------------------------------------------------------------------|-------------|-------|</w:t>
      </w:r>
    </w:p>
    <w:p w:rsidR="00656BDC" w:rsidRPr="00B751C8" w:rsidRDefault="00656BDC" w:rsidP="00656BDC">
      <w:pPr>
        <w:pStyle w:val="HTML"/>
      </w:pPr>
      <w:r w:rsidRPr="00B751C8">
        <w:t>| 95 | Насосы центробежные, осевые, вихревые, диагональные, вакуумные и агрегаты на их | 41502-41504 | 11,6  |</w:t>
      </w:r>
    </w:p>
    <w:p w:rsidR="00656BDC" w:rsidRPr="00B751C8" w:rsidRDefault="00656BDC" w:rsidP="00656BDC">
      <w:pPr>
        <w:pStyle w:val="HTML"/>
      </w:pPr>
      <w:r w:rsidRPr="00B751C8">
        <w:t>|    | базе, вакуумные установки; насосы объемные шестеренные поршневые                |             |       |</w:t>
      </w:r>
    </w:p>
    <w:p w:rsidR="00656BDC" w:rsidRPr="00B751C8" w:rsidRDefault="00656BDC" w:rsidP="00656BDC">
      <w:pPr>
        <w:pStyle w:val="HTML"/>
      </w:pPr>
      <w:r w:rsidRPr="00B751C8">
        <w:t>|----|---------------------------------------------------------------------------------|-------------|-------|</w:t>
      </w:r>
    </w:p>
    <w:p w:rsidR="00656BDC" w:rsidRPr="00B751C8" w:rsidRDefault="00656BDC" w:rsidP="00656BDC">
      <w:pPr>
        <w:pStyle w:val="HTML"/>
      </w:pPr>
      <w:r w:rsidRPr="00B751C8">
        <w:t>| 96 | Насосы камерные                                                                 | 41505       | 7,7   |</w:t>
      </w:r>
    </w:p>
    <w:p w:rsidR="00656BDC" w:rsidRPr="00B751C8" w:rsidRDefault="00656BDC" w:rsidP="00656BDC">
      <w:pPr>
        <w:pStyle w:val="HTML"/>
      </w:pPr>
      <w:r w:rsidRPr="00B751C8">
        <w:t>|----|---------------------------------------------------------------------------------|-------------|-------|</w:t>
      </w:r>
    </w:p>
    <w:p w:rsidR="00656BDC" w:rsidRPr="00B751C8" w:rsidRDefault="00656BDC" w:rsidP="00656BDC">
      <w:pPr>
        <w:pStyle w:val="HTML"/>
      </w:pPr>
      <w:r w:rsidRPr="00B751C8">
        <w:t>|    | 4.2.6. Машины и оборудование для очистки газов и вентиляционные машины и        | 416         |       |</w:t>
      </w:r>
    </w:p>
    <w:p w:rsidR="00656BDC" w:rsidRPr="00B751C8" w:rsidRDefault="00656BDC" w:rsidP="00656BDC">
      <w:pPr>
        <w:pStyle w:val="HTML"/>
      </w:pPr>
      <w:r w:rsidRPr="00B751C8">
        <w:t>|    | оборудование                                                                    |             |       |</w:t>
      </w:r>
    </w:p>
    <w:p w:rsidR="00656BDC" w:rsidRPr="00B751C8" w:rsidRDefault="00656BDC" w:rsidP="00656BDC">
      <w:pPr>
        <w:pStyle w:val="HTML"/>
      </w:pPr>
      <w:r w:rsidRPr="00B751C8">
        <w:t>|----|---------------------------------------------------------------------------------|-------------|-------|</w:t>
      </w:r>
    </w:p>
    <w:p w:rsidR="00656BDC" w:rsidRPr="00B751C8" w:rsidRDefault="00656BDC" w:rsidP="00656BDC">
      <w:pPr>
        <w:pStyle w:val="HTML"/>
      </w:pPr>
      <w:r w:rsidRPr="00B751C8">
        <w:lastRenderedPageBreak/>
        <w:t>| 97 | Оборудование химической, механической и электрической очистки газов,            | 41600       | 10,0  |</w:t>
      </w:r>
    </w:p>
    <w:p w:rsidR="00656BDC" w:rsidRPr="00B751C8" w:rsidRDefault="00656BDC" w:rsidP="00656BDC">
      <w:pPr>
        <w:pStyle w:val="HTML"/>
      </w:pPr>
      <w:r w:rsidRPr="00B751C8">
        <w:t>|    | вентиляционные системы                                                          |             |       |</w:t>
      </w:r>
    </w:p>
    <w:p w:rsidR="00656BDC" w:rsidRPr="00B751C8" w:rsidRDefault="00656BDC" w:rsidP="00656BDC">
      <w:pPr>
        <w:pStyle w:val="HTML"/>
      </w:pPr>
      <w:r w:rsidRPr="00B751C8">
        <w:t>|----|---------------------------------------------------------------------------------|-------------|-------|</w:t>
      </w:r>
    </w:p>
    <w:p w:rsidR="00656BDC" w:rsidRPr="00B751C8" w:rsidRDefault="00656BDC" w:rsidP="00656BDC">
      <w:pPr>
        <w:pStyle w:val="HTML"/>
      </w:pPr>
      <w:r w:rsidRPr="00B751C8">
        <w:t>| 98 | Вентиляторы, кондиционеры, воздухонагреватели воздухосборники, вентиляторы      | 41601-41606 | 12,6  |</w:t>
      </w:r>
    </w:p>
    <w:p w:rsidR="00656BDC" w:rsidRPr="00B751C8" w:rsidRDefault="00656BDC" w:rsidP="00656BDC">
      <w:pPr>
        <w:pStyle w:val="HTML"/>
      </w:pPr>
      <w:r w:rsidRPr="00B751C8">
        <w:t>|    | частичного проветривания *                                                      |             |       |</w:t>
      </w:r>
    </w:p>
    <w:p w:rsidR="00656BDC" w:rsidRPr="00B751C8" w:rsidRDefault="00656BDC" w:rsidP="00656BDC">
      <w:pPr>
        <w:pStyle w:val="HTML"/>
      </w:pPr>
      <w:r w:rsidRPr="00B751C8">
        <w:t>|----|---------------------------------------------------------------------------------|-------------|-------|</w:t>
      </w:r>
    </w:p>
    <w:p w:rsidR="00656BDC" w:rsidRPr="00B751C8" w:rsidRDefault="00656BDC" w:rsidP="00656BDC">
      <w:pPr>
        <w:pStyle w:val="HTML"/>
      </w:pPr>
      <w:r w:rsidRPr="00B751C8">
        <w:t>| 99 | Электрофильтры, рукавные фильтры, оборудование каталитического и термического   | 41507       | 10,0  |</w:t>
      </w:r>
    </w:p>
    <w:p w:rsidR="00656BDC" w:rsidRPr="00B751C8" w:rsidRDefault="00656BDC" w:rsidP="00656BDC">
      <w:pPr>
        <w:pStyle w:val="HTML"/>
      </w:pPr>
      <w:r w:rsidRPr="00B751C8">
        <w:t>|    | дожигания примесей, абсорберы для улавливания летучих растворителей, дымососы,  |             |       |</w:t>
      </w:r>
    </w:p>
    <w:p w:rsidR="00656BDC" w:rsidRPr="00B751C8" w:rsidRDefault="00656BDC" w:rsidP="00656BDC">
      <w:pPr>
        <w:pStyle w:val="HTML"/>
      </w:pPr>
      <w:r w:rsidRPr="00B751C8">
        <w:t>|    | пылеуловители и др.                                                             |             |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 Для технологических центробежных вентиляторов, работающих в агрегатной среде (печи, сушила) в промышленности строительных материалов, применяется коэффициент 1,8.</w:t>
      </w:r>
    </w:p>
    <w:p w:rsidR="00656BDC" w:rsidRPr="00B751C8" w:rsidRDefault="00656BDC" w:rsidP="00656BDC">
      <w:pPr>
        <w:pStyle w:val="HTML"/>
      </w:pPr>
      <w:r w:rsidRPr="00B751C8">
        <w:t>----------------------------------------------------------------------------------------------------------------</w:t>
      </w:r>
    </w:p>
    <w:p w:rsidR="00656BDC" w:rsidRPr="00B751C8" w:rsidRDefault="00656BDC" w:rsidP="00656BDC">
      <w:pPr>
        <w:pStyle w:val="HTML"/>
      </w:pPr>
      <w:r w:rsidRPr="00B751C8">
        <w:t>| 100 | 4.2.7. Подъемно-транспортные и погрузочно-разгрузочные машины и оборудование      | 417         | 6,4  |</w:t>
      </w:r>
    </w:p>
    <w:p w:rsidR="00656BDC" w:rsidRPr="00B751C8" w:rsidRDefault="00656BDC" w:rsidP="00656BDC">
      <w:pPr>
        <w:pStyle w:val="HTML"/>
      </w:pPr>
      <w:r w:rsidRPr="00B751C8">
        <w:t>|-----|-----------------------------------------------------------------------------------|-------------|------|</w:t>
      </w:r>
    </w:p>
    <w:p w:rsidR="00656BDC" w:rsidRPr="00B751C8" w:rsidRDefault="00656BDC" w:rsidP="00656BDC">
      <w:pPr>
        <w:pStyle w:val="HTML"/>
      </w:pPr>
      <w:r w:rsidRPr="00B751C8">
        <w:t>|  а) | Краны башенные и краны на автомобильном ходу, на пневматическом ходу, на          | 41700-41702 | 9,0  |</w:t>
      </w:r>
    </w:p>
    <w:p w:rsidR="00656BDC" w:rsidRPr="00B751C8" w:rsidRDefault="00656BDC" w:rsidP="00656BDC">
      <w:pPr>
        <w:pStyle w:val="HTML"/>
      </w:pPr>
      <w:r w:rsidRPr="00B751C8">
        <w:t>|     | гусеничном ходу, на специальном шасси автомобильного типа грузоподъемностью       |             |      |</w:t>
      </w:r>
    </w:p>
    <w:p w:rsidR="00656BDC" w:rsidRPr="00B751C8" w:rsidRDefault="00656BDC" w:rsidP="00656BDC">
      <w:pPr>
        <w:pStyle w:val="HTML"/>
      </w:pPr>
      <w:r w:rsidRPr="00B751C8">
        <w:t>|     | до 40т                                                                            |             |      |</w:t>
      </w:r>
    </w:p>
    <w:p w:rsidR="00656BDC" w:rsidRPr="00B751C8" w:rsidRDefault="00656BDC" w:rsidP="00656BDC">
      <w:pPr>
        <w:pStyle w:val="HTML"/>
      </w:pPr>
      <w:r w:rsidRPr="00B751C8">
        <w:t>|-----|-----------------------------------------------------------------------------------|-------------|------|</w:t>
      </w:r>
    </w:p>
    <w:p w:rsidR="00656BDC" w:rsidRPr="00B751C8" w:rsidRDefault="00656BDC" w:rsidP="00656BDC">
      <w:pPr>
        <w:pStyle w:val="HTML"/>
      </w:pPr>
      <w:r w:rsidRPr="00B751C8">
        <w:t>|  б) | Краны башенные и краны на автомобильном ходу, на пневматическом ходу, на          | 41703-      | 8,3  |</w:t>
      </w:r>
    </w:p>
    <w:p w:rsidR="00656BDC" w:rsidRPr="00B751C8" w:rsidRDefault="00656BDC" w:rsidP="00656BDC">
      <w:pPr>
        <w:pStyle w:val="HTML"/>
      </w:pPr>
      <w:r w:rsidRPr="00B751C8">
        <w:t>|     | гусеничном ходу, на специальном шасси автомобильного типа грузоподъемностью более | 41705,      |      |</w:t>
      </w:r>
    </w:p>
    <w:p w:rsidR="00656BDC" w:rsidRPr="00B751C8" w:rsidRDefault="00656BDC" w:rsidP="00656BDC">
      <w:pPr>
        <w:pStyle w:val="HTML"/>
      </w:pPr>
      <w:r w:rsidRPr="00B751C8">
        <w:t>|     | 40т; краны башенные приставные; краны кабельные; краны козловые; домкраты         | 41711       |      |</w:t>
      </w:r>
    </w:p>
    <w:p w:rsidR="00656BDC" w:rsidRPr="00B751C8" w:rsidRDefault="00656BDC" w:rsidP="00656BDC">
      <w:pPr>
        <w:pStyle w:val="HTML"/>
      </w:pPr>
      <w:r w:rsidRPr="00B751C8">
        <w:t>|     | гидравлические                                                                    |             |      |</w:t>
      </w:r>
    </w:p>
    <w:p w:rsidR="00656BDC" w:rsidRPr="00B751C8" w:rsidRDefault="00656BDC" w:rsidP="00656BDC">
      <w:pPr>
        <w:pStyle w:val="HTML"/>
      </w:pPr>
      <w:r w:rsidRPr="00B751C8">
        <w:t>|-----|-----------------------------------------------------------------------------------|-------------|------|</w:t>
      </w:r>
    </w:p>
    <w:p w:rsidR="00656BDC" w:rsidRPr="00B751C8" w:rsidRDefault="00656BDC" w:rsidP="00656BDC">
      <w:pPr>
        <w:pStyle w:val="HTML"/>
      </w:pPr>
      <w:r w:rsidRPr="00B751C8">
        <w:t>|  в) | Конвейеры (транспортеры) ленточные передвижные; конвейеры скребковые, сборно-     | 41710,      | 11,0 |</w:t>
      </w:r>
    </w:p>
    <w:p w:rsidR="00656BDC" w:rsidRPr="00B751C8" w:rsidRDefault="00656BDC" w:rsidP="00656BDC">
      <w:pPr>
        <w:pStyle w:val="HTML"/>
      </w:pPr>
      <w:r w:rsidRPr="00B751C8">
        <w:t xml:space="preserve">|     | разборные, </w:t>
      </w:r>
      <w:proofErr w:type="spellStart"/>
      <w:r w:rsidRPr="00B751C8">
        <w:t>безразборные</w:t>
      </w:r>
      <w:proofErr w:type="spellEnd"/>
      <w:r w:rsidRPr="00B751C8">
        <w:t>, передвижные, вибрационные, пластинчатые; конвейеры       | 41712-41714 |      |</w:t>
      </w:r>
    </w:p>
    <w:p w:rsidR="00656BDC" w:rsidRPr="00B751C8" w:rsidRDefault="00656BDC" w:rsidP="00656BDC">
      <w:pPr>
        <w:pStyle w:val="HTML"/>
      </w:pPr>
      <w:r w:rsidRPr="00B751C8">
        <w:t>|     | распределительные автоматизированные                                              |             |      |</w:t>
      </w:r>
    </w:p>
    <w:p w:rsidR="00656BDC" w:rsidRPr="00B751C8" w:rsidRDefault="00656BDC" w:rsidP="00656BDC">
      <w:pPr>
        <w:pStyle w:val="HTML"/>
      </w:pPr>
      <w:r w:rsidRPr="00B751C8">
        <w:t>|-----|-----------------------------------------------------------------------------------|-------------|------|</w:t>
      </w:r>
    </w:p>
    <w:p w:rsidR="00656BDC" w:rsidRPr="00B751C8" w:rsidRDefault="00656BDC" w:rsidP="00656BDC">
      <w:pPr>
        <w:pStyle w:val="HTML"/>
      </w:pPr>
      <w:r w:rsidRPr="00B751C8">
        <w:t>|  г) | Электропогрузчики, погрузчики контейнерные, портальные, фронтальные и боковые;    | 41718-41733 | 10,0 |</w:t>
      </w:r>
    </w:p>
    <w:p w:rsidR="00656BDC" w:rsidRPr="00B751C8" w:rsidRDefault="00656BDC" w:rsidP="00656BDC">
      <w:pPr>
        <w:pStyle w:val="HTML"/>
      </w:pPr>
      <w:r w:rsidRPr="00B751C8">
        <w:t>|     | машины для погрузки-выгрузки; подъемники грузопассажирские; тали ручные и         |             |      |</w:t>
      </w:r>
    </w:p>
    <w:p w:rsidR="00656BDC" w:rsidRPr="00B751C8" w:rsidRDefault="00656BDC" w:rsidP="00656BDC">
      <w:pPr>
        <w:pStyle w:val="HTML"/>
      </w:pPr>
      <w:r w:rsidRPr="00B751C8">
        <w:t>|     | электрические                                                                     |             |      |</w:t>
      </w:r>
    </w:p>
    <w:p w:rsidR="00656BDC" w:rsidRPr="00B751C8" w:rsidRDefault="00656BDC" w:rsidP="00656BDC">
      <w:pPr>
        <w:pStyle w:val="HTML"/>
      </w:pPr>
      <w:r w:rsidRPr="00B751C8">
        <w:t>|-----|-----------------------------------------------------------------------------------|-------------|------|</w:t>
      </w:r>
    </w:p>
    <w:p w:rsidR="00656BDC" w:rsidRPr="00B751C8" w:rsidRDefault="00656BDC" w:rsidP="00656BDC">
      <w:pPr>
        <w:pStyle w:val="HTML"/>
      </w:pPr>
      <w:r w:rsidRPr="00B751C8">
        <w:t>| 101 | 4.2.8. Машины и оборудование для земляных и карьерных работ                       | 418         | 10,3 |</w:t>
      </w:r>
    </w:p>
    <w:p w:rsidR="00656BDC" w:rsidRPr="00B751C8" w:rsidRDefault="00656BDC" w:rsidP="00656BDC">
      <w:pPr>
        <w:pStyle w:val="HTML"/>
      </w:pPr>
      <w:r w:rsidRPr="00B751C8">
        <w:t>|-----|-----------------------------------------------------------------------------------|-------------|------|</w:t>
      </w:r>
    </w:p>
    <w:p w:rsidR="00656BDC" w:rsidRPr="00B751C8" w:rsidRDefault="00656BDC" w:rsidP="00656BDC">
      <w:pPr>
        <w:pStyle w:val="HTML"/>
      </w:pPr>
      <w:r w:rsidRPr="00B751C8">
        <w:t>| 102 | 4.2.9. Машины и оборудование для гидромеханизации                                 | 419         | 19,0 |</w:t>
      </w:r>
    </w:p>
    <w:p w:rsidR="00656BDC" w:rsidRPr="00B751C8" w:rsidRDefault="00656BDC" w:rsidP="00656BDC">
      <w:pPr>
        <w:pStyle w:val="HTML"/>
      </w:pPr>
      <w:r w:rsidRPr="00B751C8">
        <w:t>|-----|-----------------------------------------------------------------------------------|-------------|------|</w:t>
      </w:r>
    </w:p>
    <w:p w:rsidR="00656BDC" w:rsidRPr="00B751C8" w:rsidRDefault="00656BDC" w:rsidP="00656BDC">
      <w:pPr>
        <w:pStyle w:val="HTML"/>
      </w:pPr>
      <w:r w:rsidRPr="00B751C8">
        <w:t>| 103 | 4.2.10. Машины и оборудование для дорожно-строительных работ*                     | 421         | 11,0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 xml:space="preserve">1. * Для </w:t>
      </w:r>
      <w:proofErr w:type="spellStart"/>
      <w:r w:rsidRPr="00B751C8">
        <w:t>бетоносмесителей</w:t>
      </w:r>
      <w:proofErr w:type="spellEnd"/>
      <w:r w:rsidRPr="00B751C8">
        <w:t xml:space="preserve"> на шасси КамАЗ, перевозящих бетон на расстояние свыше 10 км, применяется коэффициент 1,6.</w:t>
      </w:r>
    </w:p>
    <w:p w:rsidR="00656BDC" w:rsidRPr="00B751C8" w:rsidRDefault="00656BDC" w:rsidP="00656BDC">
      <w:pPr>
        <w:pStyle w:val="HTML"/>
      </w:pPr>
      <w:r w:rsidRPr="00B751C8">
        <w:t>---------------------------------------------------------------------------------------------------------</w:t>
      </w:r>
    </w:p>
    <w:p w:rsidR="00656BDC" w:rsidRPr="00B751C8" w:rsidRDefault="00656BDC" w:rsidP="00656BDC">
      <w:pPr>
        <w:pStyle w:val="HTML"/>
      </w:pPr>
      <w:r w:rsidRPr="00B751C8">
        <w:t>| 104 | 4.2.11. Машины и оборудование для бетонных и отделочных работ                    | 420 | 17,7   |</w:t>
      </w:r>
    </w:p>
    <w:p w:rsidR="00656BDC" w:rsidRPr="00B751C8" w:rsidRDefault="00656BDC" w:rsidP="00656BDC">
      <w:pPr>
        <w:pStyle w:val="HTML"/>
      </w:pPr>
      <w:r w:rsidRPr="00B751C8">
        <w:t>|-----|----------------------------------------------------------------------------------|-----|--------|</w:t>
      </w:r>
    </w:p>
    <w:p w:rsidR="00656BDC" w:rsidRPr="00B751C8" w:rsidRDefault="00656BDC" w:rsidP="00656BDC">
      <w:pPr>
        <w:pStyle w:val="HTML"/>
      </w:pPr>
      <w:r w:rsidRPr="00B751C8">
        <w:t>| 105 | 4.2.12. Машины и оборудование для свайных работ                                  | 422 | 15,6   |</w:t>
      </w:r>
    </w:p>
    <w:p w:rsidR="00656BDC" w:rsidRPr="00B751C8" w:rsidRDefault="00656BDC" w:rsidP="00656BDC">
      <w:pPr>
        <w:pStyle w:val="HTML"/>
      </w:pPr>
      <w:r w:rsidRPr="00B751C8">
        <w:t>|-----|----------------------------------------------------------------------------------|-----|--------|</w:t>
      </w:r>
    </w:p>
    <w:p w:rsidR="00656BDC" w:rsidRPr="00B751C8" w:rsidRDefault="00656BDC" w:rsidP="00656BDC">
      <w:pPr>
        <w:pStyle w:val="HTML"/>
      </w:pPr>
      <w:r w:rsidRPr="00B751C8">
        <w:t>| 106 | 4.2.13 Машины и оборудование для укладки кабелей                                 | 423 | 25,0   |</w:t>
      </w:r>
    </w:p>
    <w:p w:rsidR="00656BDC" w:rsidRPr="00B751C8" w:rsidRDefault="00656BDC" w:rsidP="00656BDC">
      <w:pPr>
        <w:pStyle w:val="HTML"/>
      </w:pPr>
      <w:r w:rsidRPr="00B751C8">
        <w:t>|-----|----------------------------------------------------------------------------------|-----|--------|</w:t>
      </w:r>
    </w:p>
    <w:p w:rsidR="00656BDC" w:rsidRPr="00B751C8" w:rsidRDefault="00656BDC" w:rsidP="00656BDC">
      <w:pPr>
        <w:pStyle w:val="HTML"/>
      </w:pPr>
      <w:r w:rsidRPr="00B751C8">
        <w:t xml:space="preserve">| 107 | 4.2.14. Машины и оборудование для </w:t>
      </w:r>
      <w:proofErr w:type="spellStart"/>
      <w:r w:rsidRPr="00B751C8">
        <w:t>электрогазосварки</w:t>
      </w:r>
      <w:proofErr w:type="spellEnd"/>
      <w:r w:rsidRPr="00B751C8">
        <w:t xml:space="preserve"> и резки                      | 425 | 18,7   |</w:t>
      </w:r>
    </w:p>
    <w:p w:rsidR="00656BDC" w:rsidRPr="00B751C8" w:rsidRDefault="00656BDC" w:rsidP="00656BDC">
      <w:pPr>
        <w:pStyle w:val="HTML"/>
      </w:pPr>
      <w:r w:rsidRPr="00B751C8">
        <w:lastRenderedPageBreak/>
        <w:t>|-----|----------------------------------------------------------------------------------|-----|--------|</w:t>
      </w:r>
    </w:p>
    <w:p w:rsidR="00656BDC" w:rsidRPr="00B751C8" w:rsidRDefault="00656BDC" w:rsidP="00656BDC">
      <w:pPr>
        <w:pStyle w:val="HTML"/>
      </w:pPr>
      <w:r w:rsidRPr="00B751C8">
        <w:t>| 108 | 4.2.15. Машины и оборудование дробильно-размольное, сортировочное,               | 426 | 15,1   |</w:t>
      </w:r>
    </w:p>
    <w:p w:rsidR="00656BDC" w:rsidRPr="00B751C8" w:rsidRDefault="00656BDC" w:rsidP="00656BDC">
      <w:pPr>
        <w:pStyle w:val="HTML"/>
      </w:pPr>
      <w:r w:rsidRPr="00B751C8">
        <w:t>|     | обогатительное                                                                   |     |        |</w:t>
      </w:r>
    </w:p>
    <w:p w:rsidR="00656BDC" w:rsidRPr="00B751C8" w:rsidRDefault="00656BDC" w:rsidP="00656BDC">
      <w:pPr>
        <w:pStyle w:val="HTML"/>
      </w:pPr>
      <w:r w:rsidRPr="00B751C8">
        <w:t>|-----|----------------------------------------------------------------------------------|-----|--------|</w:t>
      </w:r>
    </w:p>
    <w:p w:rsidR="00656BDC" w:rsidRPr="00B751C8" w:rsidRDefault="00656BDC" w:rsidP="00656BDC">
      <w:pPr>
        <w:pStyle w:val="HTML"/>
      </w:pPr>
      <w:r w:rsidRPr="00B751C8">
        <w:t>| 109 | 4.2.16. Геологоразведочное оборудование                                          | 427 | 24,8   |</w:t>
      </w:r>
    </w:p>
    <w:p w:rsidR="00656BDC" w:rsidRPr="00B751C8" w:rsidRDefault="00656BDC" w:rsidP="00656BDC">
      <w:pPr>
        <w:pStyle w:val="HTML"/>
      </w:pPr>
      <w:r w:rsidRPr="00B751C8">
        <w:t>|-----|----------------------------------------------------------------------------------|-----|--------|</w:t>
      </w:r>
    </w:p>
    <w:p w:rsidR="00656BDC" w:rsidRPr="00B751C8" w:rsidRDefault="00656BDC" w:rsidP="00656BDC">
      <w:pPr>
        <w:pStyle w:val="HTML"/>
      </w:pPr>
      <w:r w:rsidRPr="00B751C8">
        <w:t>| 110 | 4.2.17. Емкости всех видов для технологических процессов                         | 429 | 9,0    |</w:t>
      </w:r>
    </w:p>
    <w:p w:rsidR="00656BDC" w:rsidRPr="00B751C8" w:rsidRDefault="00656BDC" w:rsidP="00656BDC">
      <w:pPr>
        <w:pStyle w:val="HTML"/>
      </w:pPr>
      <w:r w:rsidRPr="00B751C8">
        <w:t>|-----|----------------------------------------------------------------------------------|-----|--------|</w:t>
      </w:r>
    </w:p>
    <w:p w:rsidR="00656BDC" w:rsidRPr="00B751C8" w:rsidRDefault="00656BDC" w:rsidP="00656BDC">
      <w:pPr>
        <w:pStyle w:val="HTML"/>
      </w:pPr>
      <w:r w:rsidRPr="00B751C8">
        <w:t>| 111 | 4.2.18 Машинное  оборудование черной  металлургии                                | 430 | 7,0    |</w:t>
      </w:r>
    </w:p>
    <w:p w:rsidR="00656BDC" w:rsidRPr="00B751C8" w:rsidRDefault="00656BDC" w:rsidP="00656BDC">
      <w:pPr>
        <w:pStyle w:val="HTML"/>
      </w:pPr>
      <w:r w:rsidRPr="00B751C8">
        <w:t>|-----|----------------------------------------------------------------------------------|-----|--------|</w:t>
      </w:r>
    </w:p>
    <w:p w:rsidR="00656BDC" w:rsidRPr="00B751C8" w:rsidRDefault="00656BDC" w:rsidP="00656BDC">
      <w:pPr>
        <w:pStyle w:val="HTML"/>
      </w:pPr>
      <w:r w:rsidRPr="00B751C8">
        <w:t>| 112 | 4.2.19. Машины и оборудование цветной металлургии                                | 431 | 10,4   |</w:t>
      </w:r>
    </w:p>
    <w:p w:rsidR="00656BDC" w:rsidRPr="00B751C8" w:rsidRDefault="00656BDC" w:rsidP="00656BDC">
      <w:pPr>
        <w:pStyle w:val="HTML"/>
      </w:pPr>
      <w:r w:rsidRPr="00B751C8">
        <w:t>|-----|----------------------------------------------------------------------------------|-----|--------|</w:t>
      </w:r>
    </w:p>
    <w:p w:rsidR="00656BDC" w:rsidRPr="00B751C8" w:rsidRDefault="00656BDC" w:rsidP="00656BDC">
      <w:pPr>
        <w:pStyle w:val="HTML"/>
      </w:pPr>
      <w:r w:rsidRPr="00B751C8">
        <w:t>| 113 | 4.2.20. Машины и оборудование химической промышленности и промышленности         | 432 | 10,1   |</w:t>
      </w:r>
    </w:p>
    <w:p w:rsidR="00656BDC" w:rsidRPr="00B751C8" w:rsidRDefault="00656BDC" w:rsidP="00656BDC">
      <w:pPr>
        <w:pStyle w:val="HTML"/>
      </w:pPr>
      <w:r w:rsidRPr="00B751C8">
        <w:t>|     | минеральных удобрений                                                            |     |        |</w:t>
      </w:r>
    </w:p>
    <w:p w:rsidR="00656BDC" w:rsidRPr="00B751C8" w:rsidRDefault="00656BDC" w:rsidP="00656BDC">
      <w:pPr>
        <w:pStyle w:val="HTML"/>
      </w:pPr>
      <w:r w:rsidRPr="00B751C8">
        <w:t>|-----|----------------------------------------------------------------------------------|-----|--------|</w:t>
      </w:r>
    </w:p>
    <w:p w:rsidR="00656BDC" w:rsidRPr="00B751C8" w:rsidRDefault="00656BDC" w:rsidP="00656BDC">
      <w:pPr>
        <w:pStyle w:val="HTML"/>
      </w:pPr>
      <w:r w:rsidRPr="00B751C8">
        <w:t>| 114 | 4.2.21. Теплообменное оборудование и печи химической промышленности и другое     | 433 | 9,2    |</w:t>
      </w:r>
    </w:p>
    <w:p w:rsidR="00656BDC" w:rsidRPr="00B751C8" w:rsidRDefault="00656BDC" w:rsidP="00656BDC">
      <w:pPr>
        <w:pStyle w:val="HTML"/>
      </w:pPr>
      <w:r w:rsidRPr="00B751C8">
        <w:t>|     | специальное оборудование                                                         |     |        |</w:t>
      </w:r>
    </w:p>
    <w:p w:rsidR="00656BDC" w:rsidRPr="00B751C8" w:rsidRDefault="00656BDC" w:rsidP="00656BDC">
      <w:pPr>
        <w:pStyle w:val="HTML"/>
      </w:pPr>
      <w:r w:rsidRPr="00B751C8">
        <w:t>|-----|----------------------------------------------------------------------------------|-----|--------|</w:t>
      </w:r>
    </w:p>
    <w:p w:rsidR="00656BDC" w:rsidRPr="00B751C8" w:rsidRDefault="00656BDC" w:rsidP="00656BDC">
      <w:pPr>
        <w:pStyle w:val="HTML"/>
      </w:pPr>
      <w:r w:rsidRPr="00B751C8">
        <w:t>| 115 | 4.2.22. Машины и оборудование газовой промышленности                             | 438 | 18,4   |</w:t>
      </w:r>
    </w:p>
    <w:p w:rsidR="00656BDC" w:rsidRPr="00B751C8" w:rsidRDefault="00656BDC" w:rsidP="00656BDC">
      <w:pPr>
        <w:pStyle w:val="HTML"/>
      </w:pPr>
      <w:r w:rsidRPr="00B751C8">
        <w:t>|-----|----------------------------------------------------------------------------------|-----|--------|</w:t>
      </w:r>
    </w:p>
    <w:p w:rsidR="00656BDC" w:rsidRPr="00B751C8" w:rsidRDefault="00656BDC" w:rsidP="00656BDC">
      <w:pPr>
        <w:pStyle w:val="HTML"/>
      </w:pPr>
      <w:r w:rsidRPr="00B751C8">
        <w:t>| 116 | 4.2.23. Оборудование электронной промышленности                                  | 440 | 16,7   |</w:t>
      </w:r>
    </w:p>
    <w:p w:rsidR="00656BDC" w:rsidRPr="00B751C8" w:rsidRDefault="00656BDC" w:rsidP="00656BDC">
      <w:pPr>
        <w:pStyle w:val="HTML"/>
      </w:pPr>
      <w:r w:rsidRPr="00B751C8">
        <w:t>|-----|----------------------------------------------------------------------------------|-----|--------|</w:t>
      </w:r>
    </w:p>
    <w:p w:rsidR="00656BDC" w:rsidRPr="00B751C8" w:rsidRDefault="00656BDC" w:rsidP="00656BDC">
      <w:pPr>
        <w:pStyle w:val="HTML"/>
      </w:pPr>
      <w:r w:rsidRPr="00B751C8">
        <w:t>| 117 | 4.2.24. Машины и оборудование промышленности строительных материалов             | 441 | 11,9   |</w:t>
      </w:r>
    </w:p>
    <w:p w:rsidR="00656BDC" w:rsidRPr="00B751C8" w:rsidRDefault="00656BDC" w:rsidP="00656BDC">
      <w:pPr>
        <w:pStyle w:val="HTML"/>
      </w:pPr>
      <w:r w:rsidRPr="00B751C8">
        <w:t>|-----|----------------------------------------------------------------------------------|-----|--------|</w:t>
      </w:r>
    </w:p>
    <w:p w:rsidR="00656BDC" w:rsidRPr="00B751C8" w:rsidRDefault="00656BDC" w:rsidP="00656BDC">
      <w:pPr>
        <w:pStyle w:val="HTML"/>
      </w:pPr>
      <w:r w:rsidRPr="00B751C8">
        <w:t>| 118 | 4.2.25. Машины и оборудование стекольной промышленности                          | 442 | 10,3   |</w:t>
      </w:r>
    </w:p>
    <w:p w:rsidR="00656BDC" w:rsidRPr="00B751C8" w:rsidRDefault="00656BDC" w:rsidP="00656BDC">
      <w:pPr>
        <w:pStyle w:val="HTML"/>
      </w:pPr>
      <w:r w:rsidRPr="00B751C8">
        <w:t>|-----|----------------------------------------------------------------------------------|-----|--------|</w:t>
      </w:r>
    </w:p>
    <w:p w:rsidR="00656BDC" w:rsidRPr="00B751C8" w:rsidRDefault="00656BDC" w:rsidP="00656BDC">
      <w:pPr>
        <w:pStyle w:val="HTML"/>
      </w:pPr>
      <w:r w:rsidRPr="00B751C8">
        <w:t>| 119 | 4.2.26. Машины и оборудование кабельной промышленности                           | 443 | 10,4   |</w:t>
      </w:r>
    </w:p>
    <w:p w:rsidR="00656BDC" w:rsidRPr="00B751C8" w:rsidRDefault="00656BDC" w:rsidP="00656BDC">
      <w:pPr>
        <w:pStyle w:val="HTML"/>
      </w:pPr>
      <w:r w:rsidRPr="00B751C8">
        <w:t>|-----|----------------------------------------------------------------------------------|-----|--------|</w:t>
      </w:r>
    </w:p>
    <w:p w:rsidR="00656BDC" w:rsidRPr="00B751C8" w:rsidRDefault="00656BDC" w:rsidP="00656BDC">
      <w:pPr>
        <w:pStyle w:val="HTML"/>
      </w:pPr>
      <w:r w:rsidRPr="00B751C8">
        <w:t>| 120 | 4.2.27. Машины и оборудование деревообрабатывающей промышленности                | 445 | 11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Для специализированного оборудования и линий по производству фанеры, спичек, обработки лакокрасочных столярно-строительных изделий и мебели применяется коэффициент 1,4.</w:t>
      </w:r>
    </w:p>
    <w:p w:rsidR="00656BDC" w:rsidRPr="00B751C8" w:rsidRDefault="00656BDC" w:rsidP="00656BDC">
      <w:pPr>
        <w:pStyle w:val="HTML"/>
      </w:pPr>
      <w:r w:rsidRPr="00B751C8">
        <w:t>------------------------------------------------------------------------------------------------------</w:t>
      </w:r>
    </w:p>
    <w:p w:rsidR="00656BDC" w:rsidRPr="00B751C8" w:rsidRDefault="00656BDC" w:rsidP="00656BDC">
      <w:pPr>
        <w:pStyle w:val="HTML"/>
      </w:pPr>
      <w:r w:rsidRPr="00B751C8">
        <w:t>| 121 |4.2.28. Машины и оборудование целлюлозно-бумажной промышленности                 | 446 | 6,7  |</w:t>
      </w:r>
    </w:p>
    <w:p w:rsidR="00656BDC" w:rsidRPr="00B751C8" w:rsidRDefault="00656BDC" w:rsidP="00656BDC">
      <w:pPr>
        <w:pStyle w:val="HTML"/>
      </w:pPr>
      <w:r w:rsidRPr="00B751C8">
        <w:t>|----------------------------------------------------------------------------------------------------|</w:t>
      </w:r>
    </w:p>
    <w:p w:rsidR="00656BDC" w:rsidRPr="00B751C8" w:rsidRDefault="00656BDC" w:rsidP="00656BDC">
      <w:pPr>
        <w:pStyle w:val="HTML"/>
      </w:pPr>
      <w:r w:rsidRPr="00B751C8">
        <w:t>|    Примечание: 1. Для рам лесопильных и специальных по всем министерствам и ведомствам применяется |</w:t>
      </w:r>
    </w:p>
    <w:p w:rsidR="00656BDC" w:rsidRPr="00B751C8" w:rsidRDefault="00656BDC" w:rsidP="00656BDC">
      <w:pPr>
        <w:pStyle w:val="HTML"/>
      </w:pPr>
      <w:r w:rsidRPr="00B751C8">
        <w:t>|коэффициент 1,87.                                                                                   |</w:t>
      </w:r>
    </w:p>
    <w:p w:rsidR="00656BDC" w:rsidRPr="00B751C8" w:rsidRDefault="00656BDC" w:rsidP="00656BDC">
      <w:pPr>
        <w:pStyle w:val="HTML"/>
      </w:pPr>
      <w:r w:rsidRPr="00B751C8">
        <w:t>|----------------------------------------------------------------------------------------------------|</w:t>
      </w:r>
    </w:p>
    <w:p w:rsidR="00656BDC" w:rsidRPr="00B751C8" w:rsidRDefault="00656BDC" w:rsidP="00656BDC">
      <w:pPr>
        <w:pStyle w:val="HTML"/>
      </w:pPr>
      <w:r w:rsidRPr="00B751C8">
        <w:t>| 122 |4.2.29. Машины и оборудование полиграфической промышленности                     | 448 | 9,0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 xml:space="preserve">1. Для оборудования, работающего в агрессивной среде, и </w:t>
      </w:r>
      <w:proofErr w:type="spellStart"/>
      <w:r w:rsidRPr="00B751C8">
        <w:t>электрогравировальных</w:t>
      </w:r>
      <w:proofErr w:type="spellEnd"/>
      <w:r w:rsidRPr="00B751C8">
        <w:t xml:space="preserve"> аппаратов применяется коэффициент 1,4.</w:t>
      </w:r>
    </w:p>
    <w:p w:rsidR="003C217B" w:rsidRPr="00B751C8" w:rsidRDefault="000100FC">
      <w:pPr>
        <w:ind w:firstLine="480"/>
        <w:jc w:val="both"/>
      </w:pPr>
      <w:r w:rsidRPr="00B751C8">
        <w:t>2. Для газетных машин и агрегатов применяется коэффициент 0,6.</w:t>
      </w:r>
    </w:p>
    <w:p w:rsidR="00656BDC" w:rsidRPr="00B751C8" w:rsidRDefault="00656BDC" w:rsidP="00656BDC">
      <w:pPr>
        <w:pStyle w:val="HTML"/>
      </w:pPr>
      <w:r w:rsidRPr="00B751C8">
        <w:t>---------------------------------------------------------------------------------------------------------------</w:t>
      </w:r>
    </w:p>
    <w:p w:rsidR="00656BDC" w:rsidRPr="00B751C8" w:rsidRDefault="00656BDC" w:rsidP="00656BDC">
      <w:pPr>
        <w:pStyle w:val="HTML"/>
      </w:pPr>
      <w:r w:rsidRPr="00B751C8">
        <w:t>|     | 4.2.30. Машины и оборудование легкой промышленности                              | 449         |      |</w:t>
      </w:r>
    </w:p>
    <w:p w:rsidR="00656BDC" w:rsidRPr="00B751C8" w:rsidRDefault="00656BDC" w:rsidP="00656BDC">
      <w:pPr>
        <w:pStyle w:val="HTML"/>
      </w:pPr>
      <w:r w:rsidRPr="00B751C8">
        <w:t>|-----|----------------------------------------------------------------------------------|-------------|------|</w:t>
      </w:r>
    </w:p>
    <w:p w:rsidR="00656BDC" w:rsidRPr="00B751C8" w:rsidRDefault="00656BDC" w:rsidP="00656BDC">
      <w:pPr>
        <w:pStyle w:val="HTML"/>
      </w:pPr>
      <w:r w:rsidRPr="00B751C8">
        <w:lastRenderedPageBreak/>
        <w:t>| 123 | Машины и оборудование хлопчатобумажной промышленности                            | 44900-44904 | 11,1 |</w:t>
      </w:r>
    </w:p>
    <w:p w:rsidR="00656BDC" w:rsidRPr="00B751C8" w:rsidRDefault="00656BDC" w:rsidP="00656BDC">
      <w:pPr>
        <w:pStyle w:val="HTML"/>
      </w:pPr>
      <w:r w:rsidRPr="00B751C8">
        <w:t>|-----|----------------------------------------------------------------------------------|-------------|------|</w:t>
      </w:r>
    </w:p>
    <w:p w:rsidR="00656BDC" w:rsidRPr="00B751C8" w:rsidRDefault="00656BDC" w:rsidP="00656BDC">
      <w:pPr>
        <w:pStyle w:val="HTML"/>
      </w:pPr>
      <w:r w:rsidRPr="00B751C8">
        <w:t>| 124 | Машины и оборудование шелковой промышленности                                    | 44905-44911 | 8,4  |</w:t>
      </w:r>
    </w:p>
    <w:p w:rsidR="00656BDC" w:rsidRPr="00B751C8" w:rsidRDefault="00656BDC" w:rsidP="00656BDC">
      <w:pPr>
        <w:pStyle w:val="HTML"/>
      </w:pPr>
      <w:r w:rsidRPr="00B751C8">
        <w:t>|-----|----------------------------------------------------------------------------------|-------------|------|</w:t>
      </w:r>
    </w:p>
    <w:p w:rsidR="00656BDC" w:rsidRPr="00B751C8" w:rsidRDefault="00656BDC" w:rsidP="00656BDC">
      <w:pPr>
        <w:pStyle w:val="HTML"/>
      </w:pPr>
      <w:r w:rsidRPr="00B751C8">
        <w:t>| 125 | Машины и оборудование льняной промышленности                                     | 44908-44909 | 8,5  |</w:t>
      </w:r>
    </w:p>
    <w:p w:rsidR="00656BDC" w:rsidRPr="00B751C8" w:rsidRDefault="00656BDC" w:rsidP="00656BDC">
      <w:pPr>
        <w:pStyle w:val="HTML"/>
      </w:pPr>
      <w:r w:rsidRPr="00B751C8">
        <w:t>|-----|----------------------------------------------------------------------------------|-------------|------|</w:t>
      </w:r>
    </w:p>
    <w:p w:rsidR="00656BDC" w:rsidRPr="00B751C8" w:rsidRDefault="00656BDC" w:rsidP="00656BDC">
      <w:pPr>
        <w:pStyle w:val="HTML"/>
      </w:pPr>
      <w:r w:rsidRPr="00B751C8">
        <w:t>| 126 | Оборудование первичной обработки хлопка-сырца                                    | 44912-44915 | 6,3  |</w:t>
      </w:r>
    </w:p>
    <w:p w:rsidR="00656BDC" w:rsidRPr="00B751C8" w:rsidRDefault="00656BDC" w:rsidP="00656BDC">
      <w:pPr>
        <w:pStyle w:val="HTML"/>
      </w:pPr>
      <w:r w:rsidRPr="00B751C8">
        <w:t>|-----|----------------------------------------------------------------------------------|-------------|------|</w:t>
      </w:r>
    </w:p>
    <w:p w:rsidR="00656BDC" w:rsidRPr="00B751C8" w:rsidRDefault="00656BDC" w:rsidP="00656BDC">
      <w:pPr>
        <w:pStyle w:val="HTML"/>
      </w:pPr>
      <w:r w:rsidRPr="00B751C8">
        <w:t>| 127 | Машины и оборудование трикотажной промышленности                                 | 44916-44918 | 8,3  |</w:t>
      </w:r>
    </w:p>
    <w:p w:rsidR="00656BDC" w:rsidRPr="00B751C8" w:rsidRDefault="00656BDC" w:rsidP="00656BDC">
      <w:pPr>
        <w:pStyle w:val="HTML"/>
      </w:pPr>
      <w:r w:rsidRPr="00B751C8">
        <w:t>|-----|----------------------------------------------------------------------------------|-------------|------|</w:t>
      </w:r>
    </w:p>
    <w:p w:rsidR="00656BDC" w:rsidRPr="00B751C8" w:rsidRDefault="00656BDC" w:rsidP="00656BDC">
      <w:pPr>
        <w:pStyle w:val="HTML"/>
      </w:pPr>
      <w:r w:rsidRPr="00B751C8">
        <w:t>| 128 | Машины швейной промышленности                                                    | 44919       | 10,0 |</w:t>
      </w:r>
    </w:p>
    <w:p w:rsidR="00656BDC" w:rsidRPr="00B751C8" w:rsidRDefault="00656BDC" w:rsidP="00656BDC">
      <w:pPr>
        <w:pStyle w:val="HTML"/>
      </w:pPr>
      <w:r w:rsidRPr="00B751C8">
        <w:t>|-----|----------------------------------------------------------------------------------|-------------|------|</w:t>
      </w:r>
    </w:p>
    <w:p w:rsidR="00656BDC" w:rsidRPr="00B751C8" w:rsidRDefault="00656BDC" w:rsidP="00656BDC">
      <w:pPr>
        <w:pStyle w:val="HTML"/>
      </w:pPr>
      <w:r w:rsidRPr="00B751C8">
        <w:t>| 129 | Машины и оборудование текстильно-галантерейной промышленности                    | 44920-44921 | 9,5  |</w:t>
      </w:r>
    </w:p>
    <w:p w:rsidR="00656BDC" w:rsidRPr="00B751C8" w:rsidRDefault="00656BDC" w:rsidP="00656BDC">
      <w:pPr>
        <w:pStyle w:val="HTML"/>
      </w:pPr>
      <w:r w:rsidRPr="00B751C8">
        <w:t>|-----|----------------------------------------------------------------------------------|-------------|------|</w:t>
      </w:r>
    </w:p>
    <w:p w:rsidR="00656BDC" w:rsidRPr="00B751C8" w:rsidRDefault="00656BDC" w:rsidP="00656BDC">
      <w:pPr>
        <w:pStyle w:val="HTML"/>
      </w:pPr>
      <w:r w:rsidRPr="00B751C8">
        <w:t>| 130 | Машины и оборудование валяльно-войлочной промышленности                          | 44922       | 8,7  |</w:t>
      </w:r>
    </w:p>
    <w:p w:rsidR="00656BDC" w:rsidRPr="00B751C8" w:rsidRDefault="00656BDC" w:rsidP="00656BDC">
      <w:pPr>
        <w:pStyle w:val="HTML"/>
      </w:pPr>
      <w:r w:rsidRPr="00B751C8">
        <w:t>|-----|----------------------------------------------------------------------------------|-------------|------|</w:t>
      </w:r>
    </w:p>
    <w:p w:rsidR="00656BDC" w:rsidRPr="00B751C8" w:rsidRDefault="00656BDC" w:rsidP="00656BDC">
      <w:pPr>
        <w:pStyle w:val="HTML"/>
      </w:pPr>
      <w:r w:rsidRPr="00B751C8">
        <w:t>| 131 | Машины и оборудование обувной, кожгалантерейной и шорно-седельной промышленности | 44923-44924 | 8,9  |</w:t>
      </w:r>
    </w:p>
    <w:p w:rsidR="00656BDC" w:rsidRPr="00B751C8" w:rsidRDefault="00656BDC" w:rsidP="00656BDC">
      <w:pPr>
        <w:pStyle w:val="HTML"/>
      </w:pPr>
      <w:r w:rsidRPr="00B751C8">
        <w:t>|-----|----------------------------------------------------------------------------------|-------------|------|</w:t>
      </w:r>
    </w:p>
    <w:p w:rsidR="00656BDC" w:rsidRPr="00B751C8" w:rsidRDefault="00656BDC" w:rsidP="00656BDC">
      <w:pPr>
        <w:pStyle w:val="HTML"/>
      </w:pPr>
      <w:r w:rsidRPr="00B751C8">
        <w:t>| 132 | Машины и оборудование кожевенной и меховой промышленности                        | 44925-44926 | 9,3  |</w:t>
      </w:r>
    </w:p>
    <w:p w:rsidR="00656BDC" w:rsidRPr="00B751C8" w:rsidRDefault="00656BDC" w:rsidP="00656BDC">
      <w:pPr>
        <w:pStyle w:val="HTML"/>
      </w:pPr>
      <w:r w:rsidRPr="00B751C8">
        <w:t>|-----|----------------------------------------------------------------------------------|-------------|------|</w:t>
      </w:r>
    </w:p>
    <w:p w:rsidR="00656BDC" w:rsidRPr="00B751C8" w:rsidRDefault="00656BDC" w:rsidP="00656BDC">
      <w:pPr>
        <w:pStyle w:val="HTML"/>
      </w:pPr>
      <w:r w:rsidRPr="00B751C8">
        <w:t>| 133 | Машины и оборудование для производства игрушек                                   | 44927-44928 | 12,0 |</w:t>
      </w:r>
    </w:p>
    <w:p w:rsidR="00656BDC" w:rsidRPr="00B751C8" w:rsidRDefault="00656BDC" w:rsidP="00656BDC">
      <w:pPr>
        <w:pStyle w:val="HTML"/>
      </w:pPr>
      <w:r w:rsidRPr="00B751C8">
        <w:t>|-----|----------------------------------------------------------------------------------|-------------|------|</w:t>
      </w:r>
    </w:p>
    <w:p w:rsidR="00656BDC" w:rsidRPr="00B751C8" w:rsidRDefault="00656BDC" w:rsidP="00656BDC">
      <w:pPr>
        <w:pStyle w:val="HTML"/>
      </w:pPr>
      <w:r w:rsidRPr="00B751C8">
        <w:t>| 134 | Машины и оборудование других отраслей легкой промышленности                      | 44929-44932 | 9,6  |</w:t>
      </w:r>
    </w:p>
    <w:p w:rsidR="00656BDC" w:rsidRPr="00B751C8" w:rsidRDefault="00656BDC" w:rsidP="00656BDC">
      <w:pPr>
        <w:pStyle w:val="HTML"/>
      </w:pPr>
      <w:r w:rsidRPr="00B751C8">
        <w:t>|-----|----------------------------------------------------------------------------------|-------------|------|</w:t>
      </w:r>
    </w:p>
    <w:p w:rsidR="00656BDC" w:rsidRPr="00B751C8" w:rsidRDefault="00656BDC" w:rsidP="00656BDC">
      <w:pPr>
        <w:pStyle w:val="HTML"/>
      </w:pPr>
      <w:r w:rsidRPr="00B751C8">
        <w:t>| 135 | 4.2.31. Технологическое оборудование пищевой промышленности                      | 450         | 10,4 |</w:t>
      </w:r>
    </w:p>
    <w:p w:rsidR="00656BDC" w:rsidRPr="00B751C8" w:rsidRDefault="00656BDC" w:rsidP="00656BDC">
      <w:pPr>
        <w:pStyle w:val="HTML"/>
      </w:pPr>
      <w:r w:rsidRPr="00B751C8">
        <w:t>|-----|----------------------------------------------------------------------------------|-------------|------|</w:t>
      </w:r>
    </w:p>
    <w:p w:rsidR="00656BDC" w:rsidRPr="00B751C8" w:rsidRDefault="00656BDC" w:rsidP="00656BDC">
      <w:pPr>
        <w:pStyle w:val="HTML"/>
      </w:pPr>
      <w:r w:rsidRPr="00B751C8">
        <w:t>| 136 | 4.2.32. Оборудование мясной и молочной промышленности                            | 451         | 11,1 |</w:t>
      </w:r>
    </w:p>
    <w:p w:rsidR="00656BDC" w:rsidRPr="00B751C8" w:rsidRDefault="00656BDC" w:rsidP="00656BDC">
      <w:pPr>
        <w:pStyle w:val="HTML"/>
      </w:pPr>
      <w:r w:rsidRPr="00B751C8">
        <w:t>|-----|----------------------------------------------------------------------------------|-------------|------|</w:t>
      </w:r>
    </w:p>
    <w:p w:rsidR="00656BDC" w:rsidRPr="00B751C8" w:rsidRDefault="00656BDC" w:rsidP="00656BDC">
      <w:pPr>
        <w:pStyle w:val="HTML"/>
      </w:pPr>
      <w:r w:rsidRPr="00B751C8">
        <w:t>| 137 | 4.2.33. Машины и оборудование железнодорожного транспорта                        | 453         | 10,1 |</w:t>
      </w:r>
    </w:p>
    <w:p w:rsidR="00656BDC" w:rsidRPr="00B751C8" w:rsidRDefault="00656BDC" w:rsidP="00656BDC">
      <w:pPr>
        <w:pStyle w:val="HTML"/>
      </w:pPr>
      <w:r w:rsidRPr="00B751C8">
        <w:t>|-----|----------------------------------------------------------------------------------|-------------|------|</w:t>
      </w:r>
    </w:p>
    <w:p w:rsidR="00656BDC" w:rsidRPr="00B751C8" w:rsidRDefault="00656BDC" w:rsidP="00656BDC">
      <w:pPr>
        <w:pStyle w:val="HTML"/>
      </w:pPr>
      <w:r w:rsidRPr="00B751C8">
        <w:t>| 138 | 4.2.34. Оборудование связи                                                       | 456         | 8,2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 xml:space="preserve">П </w:t>
      </w:r>
      <w:proofErr w:type="spellStart"/>
      <w:r w:rsidR="000100FC" w:rsidRPr="00B751C8">
        <w:t>римечание</w:t>
      </w:r>
      <w:proofErr w:type="spellEnd"/>
      <w:r w:rsidR="000100FC" w:rsidRPr="00B751C8">
        <w:t>:</w:t>
      </w:r>
    </w:p>
    <w:p w:rsidR="003C217B" w:rsidRPr="00B751C8" w:rsidRDefault="000100FC">
      <w:pPr>
        <w:ind w:firstLine="480"/>
        <w:jc w:val="both"/>
      </w:pPr>
      <w:r w:rsidRPr="00B751C8">
        <w:t xml:space="preserve">1. Для всех видов оборудования связи с </w:t>
      </w:r>
      <w:proofErr w:type="spellStart"/>
      <w:r w:rsidRPr="00B751C8">
        <w:t>аппаратно</w:t>
      </w:r>
      <w:proofErr w:type="spellEnd"/>
      <w:r w:rsidRPr="00B751C8">
        <w:t xml:space="preserve"> - студийного комплекса телевидения, радиовещания и радиотелевизионных передающих станций и др., работающего в условиях передвижения, применяется коэффициент 1,4.</w:t>
      </w:r>
    </w:p>
    <w:p w:rsidR="00656BDC" w:rsidRPr="00B751C8" w:rsidRDefault="00656BDC" w:rsidP="00656BDC">
      <w:pPr>
        <w:pStyle w:val="HTML"/>
      </w:pPr>
      <w:r w:rsidRPr="00B751C8">
        <w:t>----------------------------------------------------------------------------------------------------</w:t>
      </w:r>
    </w:p>
    <w:p w:rsidR="00656BDC" w:rsidRPr="00B751C8" w:rsidRDefault="00656BDC" w:rsidP="00656BDC">
      <w:pPr>
        <w:pStyle w:val="HTML"/>
      </w:pPr>
      <w:r w:rsidRPr="00B751C8">
        <w:t>| 139 | 4.2.35. Сельскохозяйственные машины и оборудование                            | 457 | 14,0 |</w:t>
      </w:r>
    </w:p>
    <w:p w:rsidR="00656BDC" w:rsidRPr="00B751C8" w:rsidRDefault="00656BDC" w:rsidP="00656BDC">
      <w:pPr>
        <w:pStyle w:val="HTML"/>
      </w:pPr>
      <w:r w:rsidRPr="00B751C8">
        <w:t>|-----|-------------------------------------------------------------------------------|-----|------|</w:t>
      </w:r>
    </w:p>
    <w:p w:rsidR="00656BDC" w:rsidRPr="00B751C8" w:rsidRDefault="00656BDC" w:rsidP="00656BDC">
      <w:pPr>
        <w:pStyle w:val="HTML"/>
      </w:pPr>
      <w:r w:rsidRPr="00B751C8">
        <w:t>| 140 | 4.2.36. Оборудование торговли и общественного питания                         | 458 | 13,2 |</w:t>
      </w:r>
    </w:p>
    <w:p w:rsidR="00656BDC" w:rsidRPr="00B751C8" w:rsidRDefault="00656BDC" w:rsidP="00656BDC">
      <w:pPr>
        <w:pStyle w:val="HTML"/>
      </w:pPr>
      <w:r w:rsidRPr="00B751C8">
        <w:t>|-----|-------------------------------------------------------------------------------|-----|------|</w:t>
      </w:r>
    </w:p>
    <w:p w:rsidR="00656BDC" w:rsidRPr="00B751C8" w:rsidRDefault="00656BDC" w:rsidP="00656BDC">
      <w:pPr>
        <w:pStyle w:val="HTML"/>
      </w:pPr>
      <w:r w:rsidRPr="00B751C8">
        <w:t>| 141 | 4.2.37. Специализированное оборудование киностудий                            | 459 | 7,4  |</w:t>
      </w:r>
    </w:p>
    <w:p w:rsidR="00656BDC" w:rsidRPr="00B751C8" w:rsidRDefault="00656BDC" w:rsidP="00656BDC">
      <w:pPr>
        <w:pStyle w:val="HTML"/>
      </w:pPr>
      <w:r w:rsidRPr="00B751C8">
        <w:t>|-----|-------------------------------------------------------------------------------|-----|------|</w:t>
      </w:r>
    </w:p>
    <w:p w:rsidR="00656BDC" w:rsidRPr="00B751C8" w:rsidRDefault="00656BDC" w:rsidP="00656BDC">
      <w:pPr>
        <w:pStyle w:val="HTML"/>
      </w:pPr>
      <w:r w:rsidRPr="00B751C8">
        <w:t>| 142 | 4.2.38. Машины и оборудование медицинской и микробиологической промышленности | 460 | 10,6 |</w:t>
      </w:r>
    </w:p>
    <w:p w:rsidR="00656BDC" w:rsidRPr="00B751C8" w:rsidRDefault="00656BDC" w:rsidP="00656BDC">
      <w:pPr>
        <w:pStyle w:val="HTML"/>
      </w:pPr>
      <w:r w:rsidRPr="00B751C8">
        <w:t>|-----|-------------------------------------------------------------------------------|-----|------|</w:t>
      </w:r>
    </w:p>
    <w:p w:rsidR="00656BDC" w:rsidRPr="00B751C8" w:rsidRDefault="00656BDC" w:rsidP="00656BDC">
      <w:pPr>
        <w:pStyle w:val="HTML"/>
      </w:pPr>
      <w:r w:rsidRPr="00B751C8">
        <w:t>| 143 | 4.2.39. Другие виды специализированных рабочих машин и оборудования           | 461 | 13,3 |</w:t>
      </w:r>
    </w:p>
    <w:p w:rsidR="00656BDC" w:rsidRPr="00B751C8" w:rsidRDefault="00656BDC" w:rsidP="00656BDC">
      <w:pPr>
        <w:pStyle w:val="HTML"/>
      </w:pPr>
      <w:r w:rsidRPr="00B751C8">
        <w:t>|-----|-------------------------------------------------------------------------------|-----|------|</w:t>
      </w:r>
    </w:p>
    <w:p w:rsidR="00656BDC" w:rsidRPr="00B751C8" w:rsidRDefault="00656BDC" w:rsidP="00656BDC">
      <w:pPr>
        <w:pStyle w:val="HTML"/>
      </w:pPr>
      <w:r w:rsidRPr="00B751C8">
        <w:t>| 144 | 4.2.40. Измерительные и регулирующие приборы и устройства и лабораторное      | 470 | 13,4 |</w:t>
      </w:r>
    </w:p>
    <w:p w:rsidR="00656BDC" w:rsidRPr="00B751C8" w:rsidRDefault="00656BDC" w:rsidP="00656BDC">
      <w:pPr>
        <w:pStyle w:val="HTML"/>
      </w:pPr>
      <w:r w:rsidRPr="00B751C8">
        <w:t>|     | оборудование                                                                  |     |      |</w:t>
      </w:r>
    </w:p>
    <w:p w:rsidR="00656BDC" w:rsidRPr="00B751C8" w:rsidRDefault="00656BDC" w:rsidP="00656BDC">
      <w:pPr>
        <w:pStyle w:val="HTML"/>
      </w:pPr>
      <w:r w:rsidRPr="00B751C8">
        <w:lastRenderedPageBreak/>
        <w:t>|-----|-------------------------------------------------------------------------------|-----|------|</w:t>
      </w:r>
    </w:p>
    <w:p w:rsidR="00656BDC" w:rsidRPr="00B751C8" w:rsidRDefault="00656BDC" w:rsidP="00656BDC">
      <w:pPr>
        <w:pStyle w:val="HTML"/>
      </w:pPr>
      <w:r w:rsidRPr="00B751C8">
        <w:t>| 145 | 4.2.41. Вычислительная техника                                                | 480 | 20,0 |</w:t>
      </w:r>
    </w:p>
    <w:p w:rsidR="00656BDC" w:rsidRPr="00B751C8" w:rsidRDefault="00656BDC" w:rsidP="00656BDC">
      <w:pPr>
        <w:pStyle w:val="HTML"/>
      </w:pPr>
      <w:r w:rsidRPr="00B751C8">
        <w:t>|-----|-------------------------------------------------------------------------------|-----|------|</w:t>
      </w:r>
    </w:p>
    <w:p w:rsidR="00656BDC" w:rsidRPr="00B751C8" w:rsidRDefault="00656BDC" w:rsidP="00656BDC">
      <w:pPr>
        <w:pStyle w:val="HTML"/>
      </w:pPr>
      <w:r w:rsidRPr="00B751C8">
        <w:t>|     | 4.3. Прочие машины и оборудование                                             | 49  |      |</w:t>
      </w:r>
    </w:p>
    <w:p w:rsidR="00656BDC" w:rsidRPr="00B751C8" w:rsidRDefault="00656BDC" w:rsidP="00656BDC">
      <w:pPr>
        <w:pStyle w:val="HTML"/>
      </w:pPr>
      <w:r w:rsidRPr="00B751C8">
        <w:t>|-----|-------------------------------------------------------------------------------|-----|------|</w:t>
      </w:r>
    </w:p>
    <w:p w:rsidR="00656BDC" w:rsidRPr="00B751C8" w:rsidRDefault="00656BDC" w:rsidP="00656BDC">
      <w:pPr>
        <w:pStyle w:val="HTML"/>
      </w:pPr>
      <w:r w:rsidRPr="00B751C8">
        <w:t>| 146 | 4.3.1 Машины и оборудование коммунального хозяйства                           | 490 | 24,8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Для шасси (ходовой части) мусоровозов применяются нормы амортизационных отчислений, установленные для соответствующих видов транспортных автомобилей.</w:t>
      </w:r>
    </w:p>
    <w:p w:rsidR="00656BDC" w:rsidRPr="00B751C8" w:rsidRDefault="00656BDC" w:rsidP="00656BDC">
      <w:pPr>
        <w:pStyle w:val="HTML"/>
      </w:pPr>
      <w:r w:rsidRPr="00B751C8">
        <w:t>----------------------------------------------------------------------------------------------------------------</w:t>
      </w:r>
    </w:p>
    <w:p w:rsidR="00656BDC" w:rsidRPr="00B751C8" w:rsidRDefault="00656BDC" w:rsidP="00656BDC">
      <w:pPr>
        <w:pStyle w:val="HTML"/>
      </w:pPr>
      <w:r w:rsidRPr="00B751C8">
        <w:t>| 147 | 4.3.2. Спортивное оборудование                                                    | 491         | 18,8 |</w:t>
      </w:r>
    </w:p>
    <w:p w:rsidR="00656BDC" w:rsidRPr="00B751C8" w:rsidRDefault="00656BDC" w:rsidP="00656BDC">
      <w:pPr>
        <w:pStyle w:val="HTML"/>
      </w:pPr>
      <w:r w:rsidRPr="00B751C8">
        <w:t>|-----|-----------------------------------------------------------------------------------|-------------|------|</w:t>
      </w:r>
    </w:p>
    <w:p w:rsidR="00656BDC" w:rsidRPr="00B751C8" w:rsidRDefault="00656BDC" w:rsidP="00656BDC">
      <w:pPr>
        <w:pStyle w:val="HTML"/>
      </w:pPr>
      <w:r w:rsidRPr="00B751C8">
        <w:t>| 148 | 4.3.3. Специализированное оборудование театров                                    | 492         | 7,5  |</w:t>
      </w:r>
    </w:p>
    <w:p w:rsidR="00656BDC" w:rsidRPr="00B751C8" w:rsidRDefault="00656BDC" w:rsidP="00656BDC">
      <w:pPr>
        <w:pStyle w:val="HTML"/>
      </w:pPr>
      <w:r w:rsidRPr="00B751C8">
        <w:t>|-----|-----------------------------------------------------------------------------------|-------------|------|</w:t>
      </w:r>
    </w:p>
    <w:p w:rsidR="00656BDC" w:rsidRPr="00B751C8" w:rsidRDefault="00656BDC" w:rsidP="00656BDC">
      <w:pPr>
        <w:pStyle w:val="HTML"/>
      </w:pPr>
      <w:r w:rsidRPr="00B751C8">
        <w:t>| 149 | 4.3.4. Другие виды прочих машин и оборудования                                    | 493         | 6,6  |</w:t>
      </w:r>
    </w:p>
    <w:p w:rsidR="00656BDC" w:rsidRPr="00B751C8" w:rsidRDefault="00656BDC" w:rsidP="00656BDC">
      <w:pPr>
        <w:pStyle w:val="HTML"/>
      </w:pPr>
      <w:r w:rsidRPr="00B751C8">
        <w:t>|-----|-----------------------------------------------------------------------------------|-------------|------|</w:t>
      </w:r>
    </w:p>
    <w:p w:rsidR="00656BDC" w:rsidRPr="00B751C8" w:rsidRDefault="00656BDC" w:rsidP="00656BDC">
      <w:pPr>
        <w:pStyle w:val="HTML"/>
      </w:pPr>
      <w:r w:rsidRPr="00B751C8">
        <w:t>|     | 5. Транспортные средства                                                          | 500         |      |</w:t>
      </w:r>
    </w:p>
    <w:p w:rsidR="00656BDC" w:rsidRPr="00B751C8" w:rsidRDefault="00656BDC" w:rsidP="00656BDC">
      <w:pPr>
        <w:pStyle w:val="HTML"/>
      </w:pPr>
      <w:r w:rsidRPr="00B751C8">
        <w:t>|-----|-----------------------------------------------------------------------------------|-------------|------|</w:t>
      </w:r>
    </w:p>
    <w:p w:rsidR="00656BDC" w:rsidRPr="00B751C8" w:rsidRDefault="00656BDC" w:rsidP="00656BDC">
      <w:pPr>
        <w:pStyle w:val="HTML"/>
      </w:pPr>
      <w:r w:rsidRPr="00B751C8">
        <w:t>|     | 5.1. Железнодорожный подвижной состав                                             |             |      |</w:t>
      </w:r>
    </w:p>
    <w:p w:rsidR="00656BDC" w:rsidRPr="00B751C8" w:rsidRDefault="00656BDC" w:rsidP="00656BDC">
      <w:pPr>
        <w:pStyle w:val="HTML"/>
      </w:pPr>
      <w:r w:rsidRPr="00B751C8">
        <w:t>|-----|-----------------------------------------------------------------------------------|-------------|------|</w:t>
      </w:r>
    </w:p>
    <w:p w:rsidR="00656BDC" w:rsidRPr="00B751C8" w:rsidRDefault="00656BDC" w:rsidP="00656BDC">
      <w:pPr>
        <w:pStyle w:val="HTML"/>
      </w:pPr>
      <w:r w:rsidRPr="00B751C8">
        <w:t>| 150 | Электровозы постоянного и переменного тока; тепловозы магистральные, дизель -     | 50000-50005 | 4,6  |</w:t>
      </w:r>
    </w:p>
    <w:p w:rsidR="00656BDC" w:rsidRPr="00B751C8" w:rsidRDefault="00656BDC" w:rsidP="00656BDC">
      <w:pPr>
        <w:pStyle w:val="HTML"/>
      </w:pPr>
      <w:r w:rsidRPr="00B751C8">
        <w:t>|     | поезда; тепловозы маневровые и промышленные (с электрической передачей, с         |             |      |</w:t>
      </w:r>
    </w:p>
    <w:p w:rsidR="00656BDC" w:rsidRPr="00B751C8" w:rsidRDefault="00656BDC" w:rsidP="00656BDC">
      <w:pPr>
        <w:pStyle w:val="HTML"/>
      </w:pPr>
      <w:r w:rsidRPr="00B751C8">
        <w:t xml:space="preserve">|     | гидравлической передачей: мощностью 550 </w:t>
      </w:r>
      <w:proofErr w:type="spellStart"/>
      <w:r w:rsidRPr="00B751C8">
        <w:t>кВат</w:t>
      </w:r>
      <w:proofErr w:type="spellEnd"/>
      <w:r w:rsidRPr="00B751C8">
        <w:t xml:space="preserve"> и выше, мощностью менее 550 </w:t>
      </w:r>
      <w:proofErr w:type="spellStart"/>
      <w:r w:rsidRPr="00B751C8">
        <w:t>кВат</w:t>
      </w:r>
      <w:proofErr w:type="spellEnd"/>
      <w:r w:rsidRPr="00B751C8">
        <w:t>);   |             |      |</w:t>
      </w:r>
    </w:p>
    <w:p w:rsidR="00656BDC" w:rsidRPr="00B751C8" w:rsidRDefault="00656BDC" w:rsidP="00656BDC">
      <w:pPr>
        <w:pStyle w:val="HTML"/>
      </w:pPr>
      <w:r w:rsidRPr="00B751C8">
        <w:t>|     | электропоезда постоянного и переменного тока, вагоны пассажирские                 |             |      |</w:t>
      </w:r>
    </w:p>
    <w:p w:rsidR="00656BDC" w:rsidRPr="00B751C8" w:rsidRDefault="00656BDC" w:rsidP="00656BDC">
      <w:pPr>
        <w:pStyle w:val="HTML"/>
      </w:pPr>
      <w:r w:rsidRPr="00B751C8">
        <w:t>|     | цельнометаллические (мягкие, жесткие купейные и жесткие открытые, межобластные,   |             |      |</w:t>
      </w:r>
    </w:p>
    <w:p w:rsidR="00656BDC" w:rsidRPr="00B751C8" w:rsidRDefault="00656BDC" w:rsidP="00656BDC">
      <w:pPr>
        <w:pStyle w:val="HTML"/>
      </w:pPr>
      <w:r w:rsidRPr="00B751C8">
        <w:t>|     | багажные, почтовые); вагоны пассажирские с деревянным кузовом, цистерны цементные |             |      |</w:t>
      </w:r>
    </w:p>
    <w:p w:rsidR="00656BDC" w:rsidRPr="00B751C8" w:rsidRDefault="00656BDC" w:rsidP="00656BDC">
      <w:pPr>
        <w:pStyle w:val="HTML"/>
      </w:pPr>
      <w:r w:rsidRPr="00B751C8">
        <w:t>|-----|-----------------------------------------------------------------------------------|-------------|------|</w:t>
      </w:r>
    </w:p>
    <w:p w:rsidR="00656BDC" w:rsidRPr="00B751C8" w:rsidRDefault="00656BDC" w:rsidP="00656BDC">
      <w:pPr>
        <w:pStyle w:val="HTML"/>
      </w:pPr>
      <w:r w:rsidRPr="00B751C8">
        <w:t>| 151 | Вагоны-рестораны; рефрижераторные поезда-секции и вагоны-термосы, вагоны АРВ,     | 50006-50016 | 4,2  |</w:t>
      </w:r>
    </w:p>
    <w:p w:rsidR="00656BDC" w:rsidRPr="00B751C8" w:rsidRDefault="00656BDC" w:rsidP="00656BDC">
      <w:pPr>
        <w:pStyle w:val="HTML"/>
      </w:pPr>
      <w:r w:rsidRPr="00B751C8">
        <w:t>|     | вагоны-хопперы для цемента; вагоны для апатитового концентрата; вагон для         |             |      |</w:t>
      </w:r>
    </w:p>
    <w:p w:rsidR="00656BDC" w:rsidRPr="00B751C8" w:rsidRDefault="00656BDC" w:rsidP="00656BDC">
      <w:pPr>
        <w:pStyle w:val="HTML"/>
      </w:pPr>
      <w:r w:rsidRPr="00B751C8">
        <w:t>|     | минеральных удобрений; цистерны для разных химических грузов; вагоны грузовые     |             |      |</w:t>
      </w:r>
    </w:p>
    <w:p w:rsidR="00656BDC" w:rsidRPr="00B751C8" w:rsidRDefault="00656BDC" w:rsidP="00656BDC">
      <w:pPr>
        <w:pStyle w:val="HTML"/>
      </w:pPr>
      <w:r w:rsidRPr="00B751C8">
        <w:t xml:space="preserve">|     | крытые универсальные; платформы универсальные; цистерны </w:t>
      </w:r>
      <w:proofErr w:type="spellStart"/>
      <w:r w:rsidRPr="00B751C8">
        <w:t>нефтебензиновые</w:t>
      </w:r>
      <w:proofErr w:type="spellEnd"/>
      <w:r w:rsidRPr="00B751C8">
        <w:t xml:space="preserve"> 4- и 2-   |             |      |</w:t>
      </w:r>
    </w:p>
    <w:p w:rsidR="00656BDC" w:rsidRPr="00B751C8" w:rsidRDefault="00656BDC" w:rsidP="00656BDC">
      <w:pPr>
        <w:pStyle w:val="HTML"/>
      </w:pPr>
      <w:r w:rsidRPr="00B751C8">
        <w:t xml:space="preserve">|     | </w:t>
      </w:r>
      <w:proofErr w:type="spellStart"/>
      <w:r w:rsidRPr="00B751C8">
        <w:t>осные</w:t>
      </w:r>
      <w:proofErr w:type="spellEnd"/>
      <w:r w:rsidRPr="00B751C8">
        <w:t>; вагоны для бумаги; платформы для большегрузных контейнеров; платформы для  |             |      |</w:t>
      </w:r>
    </w:p>
    <w:p w:rsidR="00656BDC" w:rsidRPr="00B751C8" w:rsidRDefault="00656BDC" w:rsidP="00656BDC">
      <w:pPr>
        <w:pStyle w:val="HTML"/>
      </w:pPr>
      <w:r w:rsidRPr="00B751C8">
        <w:t xml:space="preserve">|     | рулонной стали; полувагоны 4-, 6-, 8- </w:t>
      </w:r>
      <w:proofErr w:type="spellStart"/>
      <w:r w:rsidRPr="00B751C8">
        <w:t>осные</w:t>
      </w:r>
      <w:proofErr w:type="spellEnd"/>
      <w:r w:rsidRPr="00B751C8">
        <w:t>; транспортеры; специально-технические |             |      |</w:t>
      </w:r>
    </w:p>
    <w:p w:rsidR="00656BDC" w:rsidRPr="00B751C8" w:rsidRDefault="00656BDC" w:rsidP="00656BDC">
      <w:pPr>
        <w:pStyle w:val="HTML"/>
      </w:pPr>
      <w:r w:rsidRPr="00B751C8">
        <w:t>|     | вагоны электростанции; цистерны кислотные; цистерны для улучшенной серной         |             |      |</w:t>
      </w:r>
    </w:p>
    <w:p w:rsidR="00656BDC" w:rsidRPr="00B751C8" w:rsidRDefault="00656BDC" w:rsidP="00656BDC">
      <w:pPr>
        <w:pStyle w:val="HTML"/>
      </w:pPr>
      <w:r w:rsidRPr="00B751C8">
        <w:t>|     | кислоты; изотермические вагоны с льдосоляным охлаждением; вагоны для скота;       |             |      |</w:t>
      </w:r>
    </w:p>
    <w:p w:rsidR="00656BDC" w:rsidRPr="00B751C8" w:rsidRDefault="00656BDC" w:rsidP="00656BDC">
      <w:pPr>
        <w:pStyle w:val="HTML"/>
      </w:pPr>
      <w:r w:rsidRPr="00B751C8">
        <w:t>|     | вагоны для автомобилей; вагоны-хопперы для зерна и др.                            |             |      |</w:t>
      </w:r>
    </w:p>
    <w:p w:rsidR="00656BDC" w:rsidRPr="00B751C8" w:rsidRDefault="00656BDC" w:rsidP="00656BDC">
      <w:pPr>
        <w:pStyle w:val="HTML"/>
      </w:pPr>
      <w:r w:rsidRPr="00B751C8">
        <w:t>|-----|-----------------------------------------------------------------------------------|-------------|------|</w:t>
      </w:r>
    </w:p>
    <w:p w:rsidR="00656BDC" w:rsidRPr="00B751C8" w:rsidRDefault="00656BDC" w:rsidP="00656BDC">
      <w:pPr>
        <w:pStyle w:val="HTML"/>
      </w:pPr>
      <w:r w:rsidRPr="00B751C8">
        <w:t>| 152 | 5.2. Речной флот                                                                  | 502         |      |</w:t>
      </w:r>
    </w:p>
    <w:p w:rsidR="00656BDC" w:rsidRPr="00B751C8" w:rsidRDefault="00656BDC" w:rsidP="00656BDC">
      <w:pPr>
        <w:pStyle w:val="HTML"/>
      </w:pPr>
      <w:r w:rsidRPr="00B751C8">
        <w:t>|-----|-----------------------------------------------------------------------------------|-------------|------|</w:t>
      </w:r>
    </w:p>
    <w:p w:rsidR="00656BDC" w:rsidRPr="00B751C8" w:rsidRDefault="00656BDC" w:rsidP="00656BDC">
      <w:pPr>
        <w:pStyle w:val="HTML"/>
      </w:pPr>
      <w:r w:rsidRPr="00B751C8">
        <w:t>| 153 | Буксирные и служебно-вспомогательные суда                                         | 50200-50203 | 3,8  |</w:t>
      </w:r>
    </w:p>
    <w:p w:rsidR="00656BDC" w:rsidRPr="00B751C8" w:rsidRDefault="00656BDC" w:rsidP="00656BDC">
      <w:pPr>
        <w:pStyle w:val="HTML"/>
      </w:pPr>
      <w:r w:rsidRPr="00B751C8">
        <w:t>|-----|-----------------------------------------------------------------------------------|-------------|------|</w:t>
      </w:r>
    </w:p>
    <w:p w:rsidR="00656BDC" w:rsidRPr="00B751C8" w:rsidRDefault="00656BDC" w:rsidP="00656BDC">
      <w:pPr>
        <w:pStyle w:val="HTML"/>
      </w:pPr>
      <w:r w:rsidRPr="00B751C8">
        <w:t>| 154 | Сухогрузные теплоходы внутреннего плавания, наливные теплоходы                    | 50204-50210 | 3,5  |</w:t>
      </w:r>
    </w:p>
    <w:p w:rsidR="00656BDC" w:rsidRPr="00B751C8" w:rsidRDefault="00656BDC" w:rsidP="00656BDC">
      <w:pPr>
        <w:pStyle w:val="HTML"/>
      </w:pPr>
      <w:r w:rsidRPr="00B751C8">
        <w:t>|-----|-----------------------------------------------------------------------------------|-------------|------|</w:t>
      </w:r>
    </w:p>
    <w:p w:rsidR="00656BDC" w:rsidRPr="00B751C8" w:rsidRDefault="00656BDC" w:rsidP="00656BDC">
      <w:pPr>
        <w:pStyle w:val="HTML"/>
      </w:pPr>
      <w:r w:rsidRPr="00B751C8">
        <w:t>| 155 | Пассажирские и грузопассажирские суда                                             | 50211-50216 | 2,8  |</w:t>
      </w:r>
    </w:p>
    <w:p w:rsidR="00656BDC" w:rsidRPr="00B751C8" w:rsidRDefault="00656BDC" w:rsidP="00656BDC">
      <w:pPr>
        <w:pStyle w:val="HTML"/>
      </w:pPr>
      <w:r w:rsidRPr="00B751C8">
        <w:t>|-----|-----------------------------------------------------------------------------------|-------------|------|</w:t>
      </w:r>
    </w:p>
    <w:p w:rsidR="00656BDC" w:rsidRPr="00B751C8" w:rsidRDefault="00656BDC" w:rsidP="00656BDC">
      <w:pPr>
        <w:pStyle w:val="HTML"/>
      </w:pPr>
      <w:r w:rsidRPr="00B751C8">
        <w:t>| 156 | Сухогрузные баржи, наливные баржи                                                 | 50217-50223 | 4,7  |</w:t>
      </w:r>
    </w:p>
    <w:p w:rsidR="00656BDC" w:rsidRPr="00B751C8" w:rsidRDefault="00656BDC" w:rsidP="00656BDC">
      <w:pPr>
        <w:pStyle w:val="HTML"/>
      </w:pPr>
      <w:r w:rsidRPr="00B751C8">
        <w:t>|-----|-----------------------------------------------------------------------------------|-------------|------|</w:t>
      </w:r>
    </w:p>
    <w:p w:rsidR="00656BDC" w:rsidRPr="00B751C8" w:rsidRDefault="00656BDC" w:rsidP="00656BDC">
      <w:pPr>
        <w:pStyle w:val="HTML"/>
      </w:pPr>
      <w:r w:rsidRPr="00B751C8">
        <w:t>| 157 | Лодки моторные и весельные                                                        | 50224-50225 | 15,5 |</w:t>
      </w:r>
    </w:p>
    <w:p w:rsidR="00656BDC" w:rsidRPr="00B751C8" w:rsidRDefault="00656BDC" w:rsidP="00656BDC">
      <w:pPr>
        <w:pStyle w:val="HTML"/>
      </w:pPr>
      <w:r w:rsidRPr="00B751C8">
        <w:lastRenderedPageBreak/>
        <w:t>----------------------------------------------------------------------------------------------------------------</w:t>
      </w:r>
    </w:p>
    <w:p w:rsidR="00656BDC" w:rsidRPr="00B751C8" w:rsidRDefault="00656BDC" w:rsidP="00656BDC">
      <w:pPr>
        <w:pStyle w:val="HTML"/>
      </w:pPr>
      <w:r w:rsidRPr="00B751C8">
        <w:t>-----------------------------------------------------------------------------------------------------</w:t>
      </w:r>
    </w:p>
    <w:p w:rsidR="00656BDC" w:rsidRPr="00B751C8" w:rsidRDefault="00656BDC" w:rsidP="00656BDC">
      <w:pPr>
        <w:pStyle w:val="HTML"/>
      </w:pPr>
      <w:r w:rsidRPr="00B751C8">
        <w:t>|                                                                        |       | Норма            |</w:t>
      </w:r>
    </w:p>
    <w:p w:rsidR="00656BDC" w:rsidRPr="00B751C8" w:rsidRDefault="00656BDC" w:rsidP="00656BDC">
      <w:pPr>
        <w:pStyle w:val="HTML"/>
      </w:pPr>
      <w:r w:rsidRPr="00B751C8">
        <w:t xml:space="preserve">|                                                                        |       | </w:t>
      </w:r>
      <w:proofErr w:type="spellStart"/>
      <w:r w:rsidRPr="00B751C8">
        <w:t>амортизац</w:t>
      </w:r>
      <w:proofErr w:type="spellEnd"/>
      <w:r w:rsidRPr="00B751C8">
        <w:t>.       |</w:t>
      </w:r>
    </w:p>
    <w:p w:rsidR="00656BDC" w:rsidRPr="00B751C8" w:rsidRDefault="00656BDC" w:rsidP="00656BDC">
      <w:pPr>
        <w:pStyle w:val="HTML"/>
      </w:pPr>
      <w:r w:rsidRPr="00B751C8">
        <w:t>|                            Группы и виды основных фондов               | Шифр  | отчислений       |</w:t>
      </w:r>
    </w:p>
    <w:p w:rsidR="00656BDC" w:rsidRPr="00B751C8" w:rsidRDefault="00656BDC" w:rsidP="00656BDC">
      <w:pPr>
        <w:pStyle w:val="HTML"/>
      </w:pPr>
      <w:r w:rsidRPr="00B751C8">
        <w:t>|                                                                        |       |------------------|</w:t>
      </w:r>
    </w:p>
    <w:p w:rsidR="00656BDC" w:rsidRPr="00B751C8" w:rsidRDefault="00656BDC" w:rsidP="00656BDC">
      <w:pPr>
        <w:pStyle w:val="HTML"/>
      </w:pPr>
      <w:r w:rsidRPr="00B751C8">
        <w:t>|                                                                        |       | В %  | % от ст.  |</w:t>
      </w:r>
    </w:p>
    <w:p w:rsidR="00656BDC" w:rsidRPr="00B751C8" w:rsidRDefault="00656BDC" w:rsidP="00656BDC">
      <w:pPr>
        <w:pStyle w:val="HTML"/>
      </w:pPr>
      <w:r w:rsidRPr="00B751C8">
        <w:t xml:space="preserve">|                                                                        |       | от   | </w:t>
      </w:r>
      <w:proofErr w:type="spellStart"/>
      <w:r w:rsidRPr="00B751C8">
        <w:t>маш</w:t>
      </w:r>
      <w:proofErr w:type="spellEnd"/>
      <w:r w:rsidRPr="00B751C8">
        <w:t>. на 1 |</w:t>
      </w:r>
    </w:p>
    <w:p w:rsidR="00656BDC" w:rsidRPr="00B751C8" w:rsidRDefault="00656BDC" w:rsidP="00656BDC">
      <w:pPr>
        <w:pStyle w:val="HTML"/>
      </w:pPr>
      <w:r w:rsidRPr="00B751C8">
        <w:t>|                                                                        |       | ст.  | тыс. км   |</w:t>
      </w:r>
    </w:p>
    <w:p w:rsidR="00656BDC" w:rsidRPr="00B751C8" w:rsidRDefault="00656BDC" w:rsidP="00656BDC">
      <w:pPr>
        <w:pStyle w:val="HTML"/>
      </w:pPr>
      <w:r w:rsidRPr="00B751C8">
        <w:t xml:space="preserve">|                                                                        |       | </w:t>
      </w:r>
      <w:proofErr w:type="spellStart"/>
      <w:r w:rsidRPr="00B751C8">
        <w:t>маш</w:t>
      </w:r>
      <w:proofErr w:type="spellEnd"/>
      <w:r w:rsidRPr="00B751C8">
        <w:t>. | пробега   |</w:t>
      </w:r>
    </w:p>
    <w:p w:rsidR="00656BDC" w:rsidRPr="00B751C8" w:rsidRDefault="00656BDC" w:rsidP="00656BDC">
      <w:pPr>
        <w:pStyle w:val="HTML"/>
      </w:pPr>
      <w:r w:rsidRPr="00B751C8">
        <w:t>|------------------------------------------------------------------------|-------|------|-----------|</w:t>
      </w:r>
    </w:p>
    <w:p w:rsidR="00656BDC" w:rsidRPr="00B751C8" w:rsidRDefault="00656BDC" w:rsidP="00656BDC">
      <w:pPr>
        <w:pStyle w:val="HTML"/>
      </w:pPr>
      <w:r w:rsidRPr="00B751C8">
        <w:t>|      | 5.3. Подвижной состав автомобильного транспорта                 | 504   |      |           |</w:t>
      </w:r>
    </w:p>
    <w:p w:rsidR="00656BDC" w:rsidRPr="00B751C8" w:rsidRDefault="00656BDC" w:rsidP="00656BDC">
      <w:pPr>
        <w:pStyle w:val="HTML"/>
      </w:pPr>
      <w:r w:rsidRPr="00B751C8">
        <w:t>|------|-----------------------------------------------------------------|-------|------|-----------|</w:t>
      </w:r>
    </w:p>
    <w:p w:rsidR="00656BDC" w:rsidRPr="00B751C8" w:rsidRDefault="00656BDC" w:rsidP="00656BDC">
      <w:pPr>
        <w:pStyle w:val="HTML"/>
      </w:pPr>
      <w:r w:rsidRPr="00B751C8">
        <w:t>|      | 5.3.1.Транспортные автомобили, прицепы, и полуприцепы           |       |      |           |</w:t>
      </w:r>
    </w:p>
    <w:p w:rsidR="00656BDC" w:rsidRPr="00B751C8" w:rsidRDefault="00656BDC" w:rsidP="00656BDC">
      <w:pPr>
        <w:pStyle w:val="HTML"/>
      </w:pPr>
      <w:r w:rsidRPr="00B751C8">
        <w:t>|------|-----------------------------------------------------------------|-------|------|-----------|</w:t>
      </w:r>
    </w:p>
    <w:p w:rsidR="00656BDC" w:rsidRPr="00B751C8" w:rsidRDefault="00656BDC" w:rsidP="00656BDC">
      <w:pPr>
        <w:pStyle w:val="HTML"/>
      </w:pPr>
      <w:r w:rsidRPr="00B751C8">
        <w:t>| 158  | Автомобили грузоподъемностью: до 0,5 т                          | 50400 | 20,0 |  -        |</w:t>
      </w:r>
    </w:p>
    <w:p w:rsidR="00656BDC" w:rsidRPr="00B751C8" w:rsidRDefault="00656BDC" w:rsidP="00656BDC">
      <w:pPr>
        <w:pStyle w:val="HTML"/>
      </w:pPr>
      <w:r w:rsidRPr="00B751C8">
        <w:t>|      | Более 0,5 до 2 т                                                | 50401 | 14,3 |  -        |</w:t>
      </w:r>
    </w:p>
    <w:p w:rsidR="00656BDC" w:rsidRPr="00B751C8" w:rsidRDefault="00656BDC" w:rsidP="00656BDC">
      <w:pPr>
        <w:pStyle w:val="HTML"/>
      </w:pPr>
      <w:r w:rsidRPr="00B751C8">
        <w:t>|------|-----------------------------------------------------------------|-------|------|-----------|</w:t>
      </w:r>
    </w:p>
    <w:p w:rsidR="00656BDC" w:rsidRPr="00B751C8" w:rsidRDefault="00656BDC" w:rsidP="00656BDC">
      <w:pPr>
        <w:pStyle w:val="HTML"/>
      </w:pPr>
      <w:r w:rsidRPr="00B751C8">
        <w:t>| 159  | Более 2 т с ресурсом до капитального ремонта:                   |       |      |           |</w:t>
      </w:r>
    </w:p>
    <w:p w:rsidR="00656BDC" w:rsidRPr="00B751C8" w:rsidRDefault="00656BDC" w:rsidP="00656BDC">
      <w:pPr>
        <w:pStyle w:val="HTML"/>
      </w:pPr>
      <w:r w:rsidRPr="00B751C8">
        <w:t>|      | До 200 тыс. км                                                  | 50402 |  -   | 0,37      |</w:t>
      </w:r>
    </w:p>
    <w:p w:rsidR="00656BDC" w:rsidRPr="00B751C8" w:rsidRDefault="00656BDC" w:rsidP="00656BDC">
      <w:pPr>
        <w:pStyle w:val="HTML"/>
      </w:pPr>
      <w:r w:rsidRPr="00B751C8">
        <w:t>|      | Более 200 до 250 тыс. км                                        | 50403 |  -   | 0,3       |</w:t>
      </w:r>
    </w:p>
    <w:p w:rsidR="00656BDC" w:rsidRPr="00B751C8" w:rsidRDefault="00656BDC" w:rsidP="00656BDC">
      <w:pPr>
        <w:pStyle w:val="HTML"/>
      </w:pPr>
      <w:r w:rsidRPr="00B751C8">
        <w:t>|      | Более 250 до 350 тыс. км                                        | 50404 |  -   | 0,2       |</w:t>
      </w:r>
    </w:p>
    <w:p w:rsidR="00656BDC" w:rsidRPr="00B751C8" w:rsidRDefault="00656BDC" w:rsidP="00656BDC">
      <w:pPr>
        <w:pStyle w:val="HTML"/>
      </w:pPr>
      <w:r w:rsidRPr="00B751C8">
        <w:t>|      | Более 350 до 400 тыс. км                                        | 50405 |  -   | 0,17      |</w:t>
      </w:r>
    </w:p>
    <w:p w:rsidR="00656BDC" w:rsidRPr="00B751C8" w:rsidRDefault="00656BDC" w:rsidP="00656BDC">
      <w:pPr>
        <w:pStyle w:val="HTML"/>
      </w:pPr>
      <w:r w:rsidRPr="00B751C8">
        <w:t>|------|-----------------------------------------------------------------|-------|------|-----------|</w:t>
      </w:r>
    </w:p>
    <w:p w:rsidR="00656BDC" w:rsidRPr="00B751C8" w:rsidRDefault="00656BDC" w:rsidP="00656BDC">
      <w:pPr>
        <w:pStyle w:val="HTML"/>
      </w:pPr>
      <w:r w:rsidRPr="00B751C8">
        <w:t>| 160  | Карьерные автомобили-самосвалы грузоподъемностью: от 27 до 50 т | 50406 | 16,7 | 0,37      |</w:t>
      </w:r>
    </w:p>
    <w:p w:rsidR="00656BDC" w:rsidRPr="00B751C8" w:rsidRDefault="00656BDC" w:rsidP="00656BDC">
      <w:pPr>
        <w:pStyle w:val="HTML"/>
      </w:pPr>
      <w:r w:rsidRPr="00B751C8">
        <w:t>|      | Более 50 до 120 т                                               | 50407 | 14,3 | 0,3       |</w:t>
      </w:r>
    </w:p>
    <w:p w:rsidR="00656BDC" w:rsidRPr="00B751C8" w:rsidRDefault="00656BDC" w:rsidP="00656BDC">
      <w:pPr>
        <w:pStyle w:val="HTML"/>
      </w:pPr>
      <w:r w:rsidRPr="00B751C8">
        <w:t>|      | Более 120 до 220 т                                              | 50408 | 12,5 | 0,22      |</w:t>
      </w:r>
    </w:p>
    <w:p w:rsidR="00656BDC" w:rsidRPr="00B751C8" w:rsidRDefault="00656BDC" w:rsidP="00656BDC">
      <w:pPr>
        <w:pStyle w:val="HTML"/>
      </w:pPr>
      <w:r w:rsidRPr="00B751C8">
        <w:t>|      | Более 220                                                       | 50409 | 11,1 | 0,2       |</w:t>
      </w:r>
    </w:p>
    <w:p w:rsidR="00656BDC" w:rsidRPr="00B751C8" w:rsidRDefault="00656BDC" w:rsidP="00656BDC">
      <w:pPr>
        <w:pStyle w:val="HTML"/>
      </w:pPr>
      <w:r w:rsidRPr="00B751C8">
        <w:t>|------|-----------------------------------------------------------------|-------|------|-----------|</w:t>
      </w:r>
    </w:p>
    <w:p w:rsidR="00656BDC" w:rsidRPr="00B751C8" w:rsidRDefault="00656BDC" w:rsidP="00656BDC">
      <w:pPr>
        <w:pStyle w:val="HTML"/>
      </w:pPr>
      <w:r w:rsidRPr="00B751C8">
        <w:t>| 161  | Прицепы и полуприцепы грузоподъемностью:                        |       |      |           |</w:t>
      </w:r>
    </w:p>
    <w:p w:rsidR="00656BDC" w:rsidRPr="00B751C8" w:rsidRDefault="00656BDC" w:rsidP="00656BDC">
      <w:pPr>
        <w:pStyle w:val="HTML"/>
      </w:pPr>
      <w:r w:rsidRPr="00B751C8">
        <w:t>|      | До 8 т                                                          | 50410 | 12,5 |  -        |</w:t>
      </w:r>
    </w:p>
    <w:p w:rsidR="00656BDC" w:rsidRPr="00B751C8" w:rsidRDefault="00656BDC" w:rsidP="00656BDC">
      <w:pPr>
        <w:pStyle w:val="HTML"/>
      </w:pPr>
      <w:r w:rsidRPr="00B751C8">
        <w:t>|      | Более 8 т                                                       | 50411 | 10,0 |  -        |</w:t>
      </w:r>
    </w:p>
    <w:p w:rsidR="00656BDC" w:rsidRPr="00B751C8" w:rsidRDefault="00656BDC" w:rsidP="00656BDC">
      <w:pPr>
        <w:pStyle w:val="HTML"/>
      </w:pPr>
      <w:r w:rsidRPr="00B751C8">
        <w:t>|      | Прицепы самосвальные                                            | 50412 | 14,3 |  -        |</w:t>
      </w:r>
    </w:p>
    <w:p w:rsidR="00656BDC" w:rsidRPr="00B751C8" w:rsidRDefault="00656BDC" w:rsidP="00656BDC">
      <w:pPr>
        <w:pStyle w:val="HTML"/>
      </w:pPr>
      <w:r w:rsidRPr="00B751C8">
        <w:t>|------|-----------------------------------------------------------------|-------|------|-----------|</w:t>
      </w:r>
    </w:p>
    <w:p w:rsidR="00656BDC" w:rsidRPr="00B751C8" w:rsidRDefault="00656BDC" w:rsidP="00656BDC">
      <w:pPr>
        <w:pStyle w:val="HTML"/>
      </w:pPr>
      <w:r w:rsidRPr="00B751C8">
        <w:t>| 162  | Прицепы и полуприцепы - тяжеловозы (ЧМЗАП) грузоподъемностью    |       |      |           |</w:t>
      </w:r>
    </w:p>
    <w:p w:rsidR="00656BDC" w:rsidRPr="00B751C8" w:rsidRDefault="00656BDC" w:rsidP="00656BDC">
      <w:pPr>
        <w:pStyle w:val="HTML"/>
      </w:pPr>
      <w:r w:rsidRPr="00B751C8">
        <w:t>|      | До 100т                                                         | 50413 | 8,3  |  -        |</w:t>
      </w:r>
    </w:p>
    <w:p w:rsidR="00656BDC" w:rsidRPr="00B751C8" w:rsidRDefault="00656BDC" w:rsidP="00656BDC">
      <w:pPr>
        <w:pStyle w:val="HTML"/>
      </w:pPr>
      <w:r w:rsidRPr="00B751C8">
        <w:t>|      | Более 100т                                                      | 50414 | 6,7  |  -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Для всех групп автосамосвалов грузоподъемности 27 т. и более, постоянно работающих в карьерах с расстоянием откатки до 1 км, применяются нормы в процентах от стоимости машины, в остальных случаях - в процентах от стоимости машины на 1000 км пробега</w:t>
      </w:r>
    </w:p>
    <w:p w:rsidR="00656BDC" w:rsidRPr="00B751C8" w:rsidRDefault="00656BDC" w:rsidP="00656BDC">
      <w:pPr>
        <w:pStyle w:val="HTML"/>
      </w:pPr>
      <w:r w:rsidRPr="00B751C8">
        <w:t>-------------------------------------------------------------------------------------------------------------------</w:t>
      </w:r>
    </w:p>
    <w:p w:rsidR="00656BDC" w:rsidRPr="00B751C8" w:rsidRDefault="00656BDC" w:rsidP="00656BDC">
      <w:pPr>
        <w:pStyle w:val="HTML"/>
      </w:pPr>
      <w:r w:rsidRPr="00B751C8">
        <w:t>|     | 5.3.2. Легковые автомобили                                                   |              |      |      |</w:t>
      </w:r>
    </w:p>
    <w:p w:rsidR="00656BDC" w:rsidRPr="00B751C8" w:rsidRDefault="00656BDC" w:rsidP="00656BDC">
      <w:pPr>
        <w:pStyle w:val="HTML"/>
      </w:pPr>
      <w:r w:rsidRPr="00B751C8">
        <w:t>|-----|------------------------------------------------------------------------------|--------------|------|------|</w:t>
      </w:r>
    </w:p>
    <w:p w:rsidR="00656BDC" w:rsidRPr="00B751C8" w:rsidRDefault="00656BDC" w:rsidP="00656BDC">
      <w:pPr>
        <w:pStyle w:val="HTML"/>
      </w:pPr>
      <w:r w:rsidRPr="00B751C8">
        <w:t>| 163 | Автомобили особо малого и малого класса (общего назначения, такси)           | 50415-50417  | 16,3 |  -   |</w:t>
      </w:r>
    </w:p>
    <w:p w:rsidR="00656BDC" w:rsidRPr="00B751C8" w:rsidRDefault="00656BDC" w:rsidP="00656BDC">
      <w:pPr>
        <w:pStyle w:val="HTML"/>
      </w:pPr>
      <w:r w:rsidRPr="00B751C8">
        <w:t>|-----|------------------------------------------------------------------------------|--------------|------|------|</w:t>
      </w:r>
    </w:p>
    <w:p w:rsidR="00656BDC" w:rsidRPr="00B751C8" w:rsidRDefault="00656BDC" w:rsidP="00656BDC">
      <w:pPr>
        <w:pStyle w:val="HTML"/>
      </w:pPr>
      <w:r w:rsidRPr="00B751C8">
        <w:t>| 164 | Автомобили среднего класса (общего назначения, такси)                        | 50418-50419  | 11,1 |  -   |</w:t>
      </w:r>
    </w:p>
    <w:p w:rsidR="00656BDC" w:rsidRPr="00B751C8" w:rsidRDefault="00656BDC" w:rsidP="00656BDC">
      <w:pPr>
        <w:pStyle w:val="HTML"/>
      </w:pPr>
      <w:r w:rsidRPr="00B751C8">
        <w:t>|-----|------------------------------------------------------------------------------|--------------|------|------|</w:t>
      </w:r>
    </w:p>
    <w:p w:rsidR="00656BDC" w:rsidRPr="00B751C8" w:rsidRDefault="00656BDC" w:rsidP="00656BDC">
      <w:pPr>
        <w:pStyle w:val="HTML"/>
      </w:pPr>
      <w:r w:rsidRPr="00B751C8">
        <w:lastRenderedPageBreak/>
        <w:t>| 165 | Автобусы  особо малого и малого класса (общего назначения, маршрутные такси, | 50420-50423  | 12,2 |  -   |</w:t>
      </w:r>
    </w:p>
    <w:p w:rsidR="00656BDC" w:rsidRPr="00B751C8" w:rsidRDefault="00656BDC" w:rsidP="00656BDC">
      <w:pPr>
        <w:pStyle w:val="HTML"/>
      </w:pPr>
      <w:r w:rsidRPr="00B751C8">
        <w:t>|     | ведомственного транспорта)                                                   |              |      |      |</w:t>
      </w:r>
    </w:p>
    <w:p w:rsidR="00656BDC" w:rsidRPr="00B751C8" w:rsidRDefault="00656BDC" w:rsidP="00656BDC">
      <w:pPr>
        <w:pStyle w:val="HTML"/>
      </w:pPr>
      <w:r w:rsidRPr="00B751C8">
        <w:t>|     | транспорта общего пользования                                                | 50422        |      | 0,22 |</w:t>
      </w:r>
    </w:p>
    <w:p w:rsidR="00656BDC" w:rsidRPr="00B751C8" w:rsidRDefault="00656BDC" w:rsidP="00656BDC">
      <w:pPr>
        <w:pStyle w:val="HTML"/>
      </w:pPr>
      <w:r w:rsidRPr="00B751C8">
        <w:t>|-----|------------------------------------------------------------------------------|--------------|------|------|</w:t>
      </w:r>
    </w:p>
    <w:p w:rsidR="00656BDC" w:rsidRPr="00B751C8" w:rsidRDefault="00656BDC" w:rsidP="00656BDC">
      <w:pPr>
        <w:pStyle w:val="HTML"/>
      </w:pPr>
      <w:r w:rsidRPr="00B751C8">
        <w:t>| 166 | Автобусы среднего и большего класса                                          |              |      |      |</w:t>
      </w:r>
    </w:p>
    <w:p w:rsidR="00656BDC" w:rsidRPr="00B751C8" w:rsidRDefault="00656BDC" w:rsidP="00656BDC">
      <w:pPr>
        <w:pStyle w:val="HTML"/>
      </w:pPr>
      <w:r w:rsidRPr="00B751C8">
        <w:t>|     | транспорта общего пользования                                                | 50424        |  -   | 0,17 |</w:t>
      </w:r>
    </w:p>
    <w:p w:rsidR="00656BDC" w:rsidRPr="00B751C8" w:rsidRDefault="00656BDC" w:rsidP="00656BDC">
      <w:pPr>
        <w:pStyle w:val="HTML"/>
      </w:pPr>
      <w:r w:rsidRPr="00B751C8">
        <w:t>|     | ведомственного транспорта                                                    | 50425        | 9,1  |  -   |</w:t>
      </w:r>
    </w:p>
    <w:p w:rsidR="00656BDC" w:rsidRPr="00B751C8" w:rsidRDefault="00656BDC" w:rsidP="00656BDC">
      <w:pPr>
        <w:pStyle w:val="HTML"/>
      </w:pPr>
      <w:r w:rsidRPr="00B751C8">
        <w:t>|-----|------------------------------------------------------------------------------|--------------|------|------|</w:t>
      </w:r>
    </w:p>
    <w:p w:rsidR="00656BDC" w:rsidRPr="00B751C8" w:rsidRDefault="00656BDC" w:rsidP="00656BDC">
      <w:pPr>
        <w:pStyle w:val="HTML"/>
      </w:pPr>
      <w:r w:rsidRPr="00B751C8">
        <w:t>| 167 | Специальные  автомобили (санитарные, технологические, ветеринарные, пожарные |              |      |      |</w:t>
      </w:r>
    </w:p>
    <w:p w:rsidR="00656BDC" w:rsidRPr="00B751C8" w:rsidRDefault="00656BDC" w:rsidP="00656BDC">
      <w:pPr>
        <w:pStyle w:val="HTML"/>
      </w:pPr>
      <w:r w:rsidRPr="00B751C8">
        <w:t xml:space="preserve">|     | аварийные, мастерские, автолавки, </w:t>
      </w:r>
      <w:proofErr w:type="spellStart"/>
      <w:r w:rsidRPr="00B751C8">
        <w:t>спецтягачи</w:t>
      </w:r>
      <w:proofErr w:type="spellEnd"/>
      <w:r w:rsidRPr="00B751C8">
        <w:t xml:space="preserve"> кортовые)                       | 50426-50428  | 11   |  -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Для автомобилей и прицепов со специализированными кузовами, седельных тягачей, работающих с одним полуприцепом, и для автомобилей-самосвалов грузоподъемностью до 27 т. применяются такие же нормы амортизационных отчислений, как для базового автомобиля по соответствующей группе.</w:t>
      </w:r>
    </w:p>
    <w:p w:rsidR="003C217B" w:rsidRPr="00B751C8" w:rsidRDefault="000100FC">
      <w:pPr>
        <w:ind w:firstLine="480"/>
        <w:jc w:val="both"/>
      </w:pPr>
      <w:r w:rsidRPr="00B751C8">
        <w:t>2. К нормам амортизационных отчислений применяются следующие коэффициенты:</w:t>
      </w:r>
    </w:p>
    <w:p w:rsidR="003C217B" w:rsidRPr="00B751C8" w:rsidRDefault="000100FC">
      <w:pPr>
        <w:ind w:firstLine="480"/>
        <w:jc w:val="both"/>
      </w:pPr>
      <w:r w:rsidRPr="00B751C8">
        <w:t>а) для автомобилей, работающих с прицепами не менее 70 % пробега (за исключением автомобилей КамАЗ), - 1,1;</w:t>
      </w:r>
    </w:p>
    <w:p w:rsidR="003C217B" w:rsidRPr="00B751C8" w:rsidRDefault="000100FC">
      <w:pPr>
        <w:ind w:firstLine="480"/>
        <w:jc w:val="both"/>
      </w:pPr>
      <w:r w:rsidRPr="00B751C8">
        <w:t>б) для всех групп автомобилей (грузовых, легковых, специальных, автобусов), прицепов, полуприцепов постоянно работающих в тяжелых дорожных условиях (котлованы, грунтовые и лесовозные дороги, временные подъездные пути), - 1,3;</w:t>
      </w:r>
    </w:p>
    <w:p w:rsidR="003C217B" w:rsidRPr="00B751C8" w:rsidRDefault="000100FC">
      <w:pPr>
        <w:ind w:firstLine="480"/>
        <w:jc w:val="both"/>
      </w:pPr>
      <w:r w:rsidRPr="00B751C8">
        <w:t>в) для автомобилей, выполняющих оперативно-служебные задачи в системе МВД, - 1,3;</w:t>
      </w:r>
    </w:p>
    <w:p w:rsidR="003C217B" w:rsidRPr="00B751C8" w:rsidRDefault="000100FC">
      <w:pPr>
        <w:ind w:firstLine="480"/>
        <w:jc w:val="both"/>
      </w:pPr>
      <w:r w:rsidRPr="00B751C8">
        <w:t>г) для грузовых автомобилей, прицепов и полуприцепов, постоянного (не менее 70 %) используемых на перевозке химических грузов, вызывающих интенсивную коррозию, - 1,1.</w:t>
      </w:r>
    </w:p>
    <w:p w:rsidR="003C217B" w:rsidRPr="00B751C8" w:rsidRDefault="000100FC">
      <w:pPr>
        <w:ind w:firstLine="480"/>
        <w:jc w:val="both"/>
      </w:pPr>
      <w:r w:rsidRPr="00B751C8">
        <w:t>3. Для автомобилей ГАЗ-52, ГАЗ-53 и ЗИЛ-130, работающих по часовой оплате, применяется норма амортизации - 10 % от стоимости машины.</w:t>
      </w:r>
    </w:p>
    <w:p w:rsidR="003C217B" w:rsidRPr="00B751C8" w:rsidRDefault="000100FC">
      <w:pPr>
        <w:ind w:firstLine="480"/>
        <w:jc w:val="both"/>
      </w:pPr>
      <w:r w:rsidRPr="00B751C8">
        <w:t>4. К нормам амортизационных отчислений по карьерным автомобильным самосвалам применяются следующие коэффициенты:</w:t>
      </w:r>
    </w:p>
    <w:p w:rsidR="003C217B" w:rsidRPr="00B751C8" w:rsidRDefault="000100FC">
      <w:pPr>
        <w:ind w:firstLine="480"/>
        <w:jc w:val="both"/>
      </w:pPr>
      <w:r w:rsidRPr="00B751C8">
        <w:t>а) для всех групп автосамосвалов грузоподъемностью от 27т и более, постоянно используемых для перевозки грузов, вызывающих коррозию или сильно пылящих (сера, фосфаты, интенсивно пылящий уголь), - 1,1;</w:t>
      </w:r>
    </w:p>
    <w:p w:rsidR="003C217B" w:rsidRPr="00B751C8" w:rsidRDefault="000100FC">
      <w:pPr>
        <w:ind w:firstLine="480"/>
        <w:jc w:val="both"/>
      </w:pPr>
      <w:r w:rsidRPr="00B751C8">
        <w:t>б) для всех групп автосамосвалов грузоподъемностью 27 т и более, постоянно работающих в карьерах глубиной более 200м, - 1,2;</w:t>
      </w:r>
    </w:p>
    <w:p w:rsidR="003C217B" w:rsidRPr="00B751C8" w:rsidRDefault="000100FC">
      <w:pPr>
        <w:ind w:firstLine="480"/>
        <w:jc w:val="both"/>
      </w:pPr>
      <w:r w:rsidRPr="00B751C8">
        <w:t>в) для автосамосвалов грузоподъемностью от 27 до 50т, постоянно занятых на строительных работах, внутрицеховых перевозках и транспортировке грузов на расстояние более 10 км, - 0,9.</w:t>
      </w:r>
    </w:p>
    <w:p w:rsidR="003C217B" w:rsidRPr="00B751C8" w:rsidRDefault="000100FC">
      <w:pPr>
        <w:ind w:firstLine="480"/>
        <w:jc w:val="both"/>
      </w:pPr>
      <w:r w:rsidRPr="00B751C8">
        <w:t>5. При применения двух и более коэффициентов результирующий коэффициент исчисляется перемножением перечисленных в данном замечании коэффициентов.</w:t>
      </w:r>
    </w:p>
    <w:p w:rsidR="00656BDC" w:rsidRPr="00B751C8" w:rsidRDefault="00656BDC" w:rsidP="00656BDC">
      <w:pPr>
        <w:pStyle w:val="HTML"/>
      </w:pPr>
      <w:r w:rsidRPr="00B751C8">
        <w:t>---------------------------------------------------------------------------------------------------------------</w:t>
      </w:r>
    </w:p>
    <w:p w:rsidR="00656BDC" w:rsidRPr="00B751C8" w:rsidRDefault="00656BDC" w:rsidP="00656BDC">
      <w:pPr>
        <w:pStyle w:val="HTML"/>
      </w:pPr>
      <w:r w:rsidRPr="00B751C8">
        <w:t>|     | 5.3.3.Производственный транспорт                                                 | 505         |      |</w:t>
      </w:r>
    </w:p>
    <w:p w:rsidR="00656BDC" w:rsidRPr="00B751C8" w:rsidRDefault="00656BDC" w:rsidP="00656BDC">
      <w:pPr>
        <w:pStyle w:val="HTML"/>
      </w:pPr>
      <w:r w:rsidRPr="00B751C8">
        <w:t>|-----|----------------------------------------------------------------------------------|-------------|------|</w:t>
      </w:r>
    </w:p>
    <w:p w:rsidR="00656BDC" w:rsidRPr="00B751C8" w:rsidRDefault="00656BDC" w:rsidP="00656BDC">
      <w:pPr>
        <w:pStyle w:val="HTML"/>
      </w:pPr>
      <w:r w:rsidRPr="00B751C8">
        <w:t>| 168 | Вагоны узкой колеи крытые, вагоны - сцепы узкой колеи; цистерны узкой колеи;     |             |      |</w:t>
      </w:r>
    </w:p>
    <w:p w:rsidR="00656BDC" w:rsidRPr="00B751C8" w:rsidRDefault="00656BDC" w:rsidP="00656BDC">
      <w:pPr>
        <w:pStyle w:val="HTML"/>
      </w:pPr>
      <w:r w:rsidRPr="00B751C8">
        <w:t xml:space="preserve">|     | полувагоны </w:t>
      </w:r>
      <w:proofErr w:type="spellStart"/>
      <w:r w:rsidRPr="00B751C8">
        <w:t>торфовозочные</w:t>
      </w:r>
      <w:proofErr w:type="spellEnd"/>
      <w:r w:rsidRPr="00B751C8">
        <w:t xml:space="preserve"> узкой колеи; грузопассажирские тепловозы и пассажирские | 50500-50503 | 7,8  |</w:t>
      </w:r>
    </w:p>
    <w:p w:rsidR="00656BDC" w:rsidRPr="00B751C8" w:rsidRDefault="00656BDC" w:rsidP="00656BDC">
      <w:pPr>
        <w:pStyle w:val="HTML"/>
      </w:pPr>
      <w:r w:rsidRPr="00B751C8">
        <w:t>|     | вагоны узкой колеи; паровозы узкой колеи                                         |             |      |</w:t>
      </w:r>
    </w:p>
    <w:p w:rsidR="00656BDC" w:rsidRPr="00B751C8" w:rsidRDefault="00656BDC" w:rsidP="00656BDC">
      <w:pPr>
        <w:pStyle w:val="HTML"/>
      </w:pPr>
      <w:r w:rsidRPr="00B751C8">
        <w:t>|-----|----------------------------------------------------------------------------------|-------------|------|</w:t>
      </w:r>
    </w:p>
    <w:p w:rsidR="00656BDC" w:rsidRPr="00B751C8" w:rsidRDefault="00656BDC" w:rsidP="00656BDC">
      <w:pPr>
        <w:pStyle w:val="HTML"/>
      </w:pPr>
      <w:r w:rsidRPr="00B751C8">
        <w:t>| 169 | Мотовозы, автодрезины, погрузочно-разгрузочные летучки; съемные и транспортные   | 50504-50510 | 7,2  |</w:t>
      </w:r>
    </w:p>
    <w:p w:rsidR="00656BDC" w:rsidRPr="00B751C8" w:rsidRDefault="00656BDC" w:rsidP="00656BDC">
      <w:pPr>
        <w:pStyle w:val="HTML"/>
      </w:pPr>
      <w:r w:rsidRPr="00B751C8">
        <w:t xml:space="preserve">|     | дрезины; </w:t>
      </w:r>
      <w:proofErr w:type="spellStart"/>
      <w:r w:rsidRPr="00B751C8">
        <w:t>электротягачи</w:t>
      </w:r>
      <w:proofErr w:type="spellEnd"/>
      <w:r w:rsidRPr="00B751C8">
        <w:t>, электрокары, вагонетки, тележки почтовые, багажные,      |             |      |</w:t>
      </w:r>
    </w:p>
    <w:p w:rsidR="00656BDC" w:rsidRPr="00B751C8" w:rsidRDefault="00656BDC" w:rsidP="00656BDC">
      <w:pPr>
        <w:pStyle w:val="HTML"/>
      </w:pPr>
      <w:r w:rsidRPr="00B751C8">
        <w:t>|     | путевые и др.; электровозы и тяговые агрегаты для промышленности                 |             |      |</w:t>
      </w:r>
    </w:p>
    <w:p w:rsidR="00656BDC" w:rsidRPr="00B751C8" w:rsidRDefault="00656BDC" w:rsidP="00656BDC">
      <w:pPr>
        <w:pStyle w:val="HTML"/>
      </w:pPr>
      <w:r w:rsidRPr="00B751C8">
        <w:t>|-----|----------------------------------------------------------------------------------|-------------|------|</w:t>
      </w:r>
    </w:p>
    <w:p w:rsidR="00656BDC" w:rsidRPr="00B751C8" w:rsidRDefault="00656BDC" w:rsidP="00656BDC">
      <w:pPr>
        <w:pStyle w:val="HTML"/>
      </w:pPr>
      <w:r w:rsidRPr="00B751C8">
        <w:t>| 170 | Мотоциклы, мотороллеры, мопеды; велосипеды, (кроме спортивных); повозки, сани,   | 50511-50513 | 20,5 |</w:t>
      </w:r>
    </w:p>
    <w:p w:rsidR="00656BDC" w:rsidRPr="00B751C8" w:rsidRDefault="00656BDC" w:rsidP="00656BDC">
      <w:pPr>
        <w:pStyle w:val="HTML"/>
      </w:pPr>
      <w:r w:rsidRPr="00B751C8">
        <w:t>|     | телеги и упряжь                                                                  |             |      |</w:t>
      </w:r>
    </w:p>
    <w:p w:rsidR="00656BDC" w:rsidRPr="00B751C8" w:rsidRDefault="00656BDC" w:rsidP="00656BDC">
      <w:pPr>
        <w:pStyle w:val="HTML"/>
      </w:pPr>
      <w:r w:rsidRPr="00B751C8">
        <w:t>|-----|----------------------------------------------------------------------------------|-------------|------|</w:t>
      </w:r>
    </w:p>
    <w:p w:rsidR="00656BDC" w:rsidRPr="00B751C8" w:rsidRDefault="00656BDC" w:rsidP="00656BDC">
      <w:pPr>
        <w:pStyle w:val="HTML"/>
      </w:pPr>
      <w:r w:rsidRPr="00B751C8">
        <w:t>| 171 | Желоб передвижной КПТ, подвижной состав КПТ; электровозы для монтажных работ, в  | 50514-50515 | 14,0 |</w:t>
      </w:r>
    </w:p>
    <w:p w:rsidR="00656BDC" w:rsidRPr="00B751C8" w:rsidRDefault="00656BDC" w:rsidP="00656BDC">
      <w:pPr>
        <w:pStyle w:val="HTML"/>
      </w:pPr>
      <w:r w:rsidRPr="00B751C8">
        <w:t>|     | том числе для монтажа рам, крепи на колесно-рельсовом ходу                       |             |      |</w:t>
      </w:r>
    </w:p>
    <w:p w:rsidR="00656BDC" w:rsidRPr="00B751C8" w:rsidRDefault="00656BDC" w:rsidP="00656BDC">
      <w:pPr>
        <w:pStyle w:val="HTML"/>
      </w:pPr>
      <w:r w:rsidRPr="00B751C8">
        <w:t>|-----|----------------------------------------------------------------------------------|-------------|------|</w:t>
      </w:r>
    </w:p>
    <w:p w:rsidR="00656BDC" w:rsidRPr="00B751C8" w:rsidRDefault="00656BDC" w:rsidP="00656BDC">
      <w:pPr>
        <w:pStyle w:val="HTML"/>
      </w:pPr>
      <w:r w:rsidRPr="00B751C8">
        <w:lastRenderedPageBreak/>
        <w:t>|     | 5.3.4.Трубопроводный магистральный транспорт                                     | 506         |      |</w:t>
      </w:r>
    </w:p>
    <w:p w:rsidR="00656BDC" w:rsidRPr="00B751C8" w:rsidRDefault="00656BDC" w:rsidP="00656BDC">
      <w:pPr>
        <w:pStyle w:val="HTML"/>
      </w:pPr>
      <w:r w:rsidRPr="00B751C8">
        <w:t>|-----|----------------------------------------------------------------------------------|-------------|------|</w:t>
      </w:r>
    </w:p>
    <w:p w:rsidR="00656BDC" w:rsidRPr="00B751C8" w:rsidRDefault="00656BDC" w:rsidP="00656BDC">
      <w:pPr>
        <w:pStyle w:val="HTML"/>
      </w:pPr>
      <w:r w:rsidRPr="00B751C8">
        <w:t>| 172 | Магистральные газопроводы и нефтепродуктопроводы, трубопроводы, транспортные с   | 50600       | 3,0  |</w:t>
      </w:r>
    </w:p>
    <w:p w:rsidR="00656BDC" w:rsidRPr="00B751C8" w:rsidRDefault="00656BDC" w:rsidP="00656BDC">
      <w:pPr>
        <w:pStyle w:val="HTML"/>
      </w:pPr>
      <w:r w:rsidRPr="00B751C8">
        <w:t>|     | компенсаторами линейными,  воздуховодами, люками-лазами, люками ревизионными,    |             |      |</w:t>
      </w:r>
    </w:p>
    <w:p w:rsidR="00656BDC" w:rsidRPr="00B751C8" w:rsidRDefault="00656BDC" w:rsidP="00656BDC">
      <w:pPr>
        <w:pStyle w:val="HTML"/>
      </w:pPr>
      <w:r w:rsidRPr="00B751C8">
        <w:t>|     | воздухопроводами                                                                 |             |      |</w:t>
      </w:r>
    </w:p>
    <w:p w:rsidR="00656BDC" w:rsidRPr="00B751C8" w:rsidRDefault="00656BDC" w:rsidP="00656BDC">
      <w:pPr>
        <w:pStyle w:val="HTML"/>
      </w:pPr>
      <w:r w:rsidRPr="00B751C8">
        <w:t>|-----|----------------------------------------------------------------------------------|-------------|------|</w:t>
      </w:r>
    </w:p>
    <w:p w:rsidR="00656BDC" w:rsidRPr="00B751C8" w:rsidRDefault="00656BDC" w:rsidP="00656BDC">
      <w:pPr>
        <w:pStyle w:val="HTML"/>
      </w:pPr>
      <w:r w:rsidRPr="00B751C8">
        <w:t>| 173 | Оборудование систем трубопроводного пневмотранспорта: системы внутризаводские;   | 50601-50606 | 8,3  |</w:t>
      </w:r>
    </w:p>
    <w:p w:rsidR="00656BDC" w:rsidRPr="00B751C8" w:rsidRDefault="00656BDC" w:rsidP="00656BDC">
      <w:pPr>
        <w:pStyle w:val="HTML"/>
      </w:pPr>
      <w:r w:rsidRPr="00B751C8">
        <w:t>|     | камеры погрузки, разгрузки, приема-запуска; дозаторы объемные, бункеры с         |             |      |</w:t>
      </w:r>
    </w:p>
    <w:p w:rsidR="00656BDC" w:rsidRPr="00B751C8" w:rsidRDefault="00656BDC" w:rsidP="00656BDC">
      <w:pPr>
        <w:pStyle w:val="HTML"/>
      </w:pPr>
      <w:r w:rsidRPr="00B751C8">
        <w:t xml:space="preserve">|     | питателями, уплотнители, клапаны </w:t>
      </w:r>
      <w:proofErr w:type="spellStart"/>
      <w:r w:rsidRPr="00B751C8">
        <w:t>мусороразгрузочные</w:t>
      </w:r>
      <w:proofErr w:type="spellEnd"/>
      <w:r w:rsidRPr="00B751C8">
        <w:t xml:space="preserve"> и воздухозаборные, задвижки  |             |      |</w:t>
      </w:r>
    </w:p>
    <w:p w:rsidR="00656BDC" w:rsidRPr="00B751C8" w:rsidRDefault="00656BDC" w:rsidP="00656BDC">
      <w:pPr>
        <w:pStyle w:val="HTML"/>
      </w:pPr>
      <w:r w:rsidRPr="00B751C8">
        <w:t>|     | линейные (ЦВС), глушители, циклоны; машины моечные, состав контейнеров для       |             |      |</w:t>
      </w:r>
    </w:p>
    <w:p w:rsidR="00656BDC" w:rsidRPr="00B751C8" w:rsidRDefault="00656BDC" w:rsidP="00656BDC">
      <w:pPr>
        <w:pStyle w:val="HTML"/>
      </w:pPr>
      <w:r w:rsidRPr="00B751C8">
        <w:t>|     | сыпучих грузов и бытовых отходов и др.                                           |             |      |</w:t>
      </w:r>
    </w:p>
    <w:p w:rsidR="00656BDC" w:rsidRPr="00B751C8" w:rsidRDefault="00656BDC" w:rsidP="00656BDC">
      <w:pPr>
        <w:pStyle w:val="HTML"/>
      </w:pPr>
      <w:r w:rsidRPr="00B751C8">
        <w:t>|-----|----------------------------------------------------------------------------------|-------------|------|</w:t>
      </w:r>
    </w:p>
    <w:p w:rsidR="00656BDC" w:rsidRPr="00B751C8" w:rsidRDefault="00656BDC" w:rsidP="00656BDC">
      <w:pPr>
        <w:pStyle w:val="HTML"/>
      </w:pPr>
      <w:r w:rsidRPr="00B751C8">
        <w:t>|     | 5.3.5.Коммунальный транспорт                                                     | 507         |      |</w:t>
      </w:r>
    </w:p>
    <w:p w:rsidR="00656BDC" w:rsidRPr="00B751C8" w:rsidRDefault="00656BDC" w:rsidP="00656BDC">
      <w:pPr>
        <w:pStyle w:val="HTML"/>
      </w:pPr>
      <w:r w:rsidRPr="00B751C8">
        <w:t>|-----|----------------------------------------------------------------------------------|-------------|------|</w:t>
      </w:r>
    </w:p>
    <w:p w:rsidR="00656BDC" w:rsidRPr="00B751C8" w:rsidRDefault="00656BDC" w:rsidP="00656BDC">
      <w:pPr>
        <w:pStyle w:val="HTML"/>
      </w:pPr>
      <w:r w:rsidRPr="00B751C8">
        <w:t>| 174 | Пассажирский подвижной состав                                                    | 50700       | 8,2  |</w:t>
      </w:r>
    </w:p>
    <w:p w:rsidR="00656BDC" w:rsidRPr="00B751C8" w:rsidRDefault="00656BDC" w:rsidP="00656BDC">
      <w:pPr>
        <w:pStyle w:val="HTML"/>
      </w:pPr>
      <w:r w:rsidRPr="00B751C8">
        <w:t>|-----|----------------------------------------------------------------------------------|-------------|------|</w:t>
      </w:r>
    </w:p>
    <w:p w:rsidR="00656BDC" w:rsidRPr="00B751C8" w:rsidRDefault="00656BDC" w:rsidP="00656BDC">
      <w:pPr>
        <w:pStyle w:val="HTML"/>
      </w:pPr>
      <w:r w:rsidRPr="00B751C8">
        <w:t>| 175 | Грузовой подвижной состав и вагоны специального назначения                       | 50701       | 4,0  |</w:t>
      </w:r>
    </w:p>
    <w:p w:rsidR="00656BDC" w:rsidRPr="00B751C8" w:rsidRDefault="00656BDC" w:rsidP="00656BDC">
      <w:pPr>
        <w:pStyle w:val="HTML"/>
      </w:pPr>
      <w:r w:rsidRPr="00B751C8">
        <w:t>|-----|----------------------------------------------------------------------------------|-------------|------|</w:t>
      </w:r>
    </w:p>
    <w:p w:rsidR="00656BDC" w:rsidRPr="00B751C8" w:rsidRDefault="00656BDC" w:rsidP="00656BDC">
      <w:pPr>
        <w:pStyle w:val="HTML"/>
      </w:pPr>
      <w:r w:rsidRPr="00B751C8">
        <w:t>|     | 6. Инструмент                                                                    | 600         |      |</w:t>
      </w:r>
    </w:p>
    <w:p w:rsidR="00656BDC" w:rsidRPr="00B751C8" w:rsidRDefault="00656BDC" w:rsidP="00656BDC">
      <w:pPr>
        <w:pStyle w:val="HTML"/>
      </w:pPr>
      <w:r w:rsidRPr="00B751C8">
        <w:t>|-----|----------------------------------------------------------------------------------|-------------|------|</w:t>
      </w:r>
    </w:p>
    <w:p w:rsidR="00656BDC" w:rsidRPr="00B751C8" w:rsidRDefault="00656BDC" w:rsidP="00656BDC">
      <w:pPr>
        <w:pStyle w:val="HTML"/>
      </w:pPr>
      <w:r w:rsidRPr="00B751C8">
        <w:t xml:space="preserve">| 176 | Механический, пневматический и </w:t>
      </w:r>
      <w:proofErr w:type="spellStart"/>
      <w:r w:rsidRPr="00B751C8">
        <w:t>электрофицированный</w:t>
      </w:r>
      <w:proofErr w:type="spellEnd"/>
      <w:r w:rsidRPr="00B751C8">
        <w:t xml:space="preserve"> инструмент; краскопульты,     | 60000-60002 | 40,0 |</w:t>
      </w:r>
    </w:p>
    <w:p w:rsidR="00656BDC" w:rsidRPr="00B751C8" w:rsidRDefault="00656BDC" w:rsidP="00656BDC">
      <w:pPr>
        <w:pStyle w:val="HTML"/>
      </w:pPr>
      <w:r w:rsidRPr="00B751C8">
        <w:t>|     | пистолеты-распылители и вибраторы (кроме вибраторов специального применения для  |             |      |</w:t>
      </w:r>
    </w:p>
    <w:p w:rsidR="00656BDC" w:rsidRPr="00B751C8" w:rsidRDefault="00656BDC" w:rsidP="00656BDC">
      <w:pPr>
        <w:pStyle w:val="HTML"/>
      </w:pPr>
      <w:r w:rsidRPr="00B751C8">
        <w:t>|     | гидротехнического строительства, для комплекса машин ДС, для укладки бетона      |             |      |</w:t>
      </w:r>
    </w:p>
    <w:p w:rsidR="00656BDC" w:rsidRPr="00B751C8" w:rsidRDefault="00656BDC" w:rsidP="00656BDC">
      <w:pPr>
        <w:pStyle w:val="HTML"/>
      </w:pPr>
      <w:r w:rsidRPr="00B751C8">
        <w:t>|     | при формировании железобетонных напорных труб); прочий инструмент                |             |      |</w:t>
      </w:r>
    </w:p>
    <w:p w:rsidR="00656BDC" w:rsidRPr="00B751C8" w:rsidRDefault="00656BDC" w:rsidP="00656BDC">
      <w:pPr>
        <w:pStyle w:val="HTML"/>
      </w:pPr>
      <w:r w:rsidRPr="00B751C8">
        <w:t>|-----|----------------------------------------------------------------------------------|-------------|------|</w:t>
      </w:r>
    </w:p>
    <w:p w:rsidR="00656BDC" w:rsidRPr="00B751C8" w:rsidRDefault="00656BDC" w:rsidP="00656BDC">
      <w:pPr>
        <w:pStyle w:val="HTML"/>
      </w:pPr>
      <w:r w:rsidRPr="00B751C8">
        <w:t>| 177 | Инструмент для обслуживания и ремонта железнодорожных путей                      | 60003-60005 | 16,0 |</w:t>
      </w:r>
    </w:p>
    <w:p w:rsidR="00656BDC" w:rsidRPr="00B751C8" w:rsidRDefault="00656BDC" w:rsidP="00656BDC">
      <w:pPr>
        <w:pStyle w:val="HTML"/>
      </w:pPr>
      <w:r w:rsidRPr="00B751C8">
        <w:t>|-----|----------------------------------------------------------------------------------|-------------|------|</w:t>
      </w:r>
    </w:p>
    <w:p w:rsidR="00656BDC" w:rsidRPr="00B751C8" w:rsidRDefault="00656BDC" w:rsidP="00656BDC">
      <w:pPr>
        <w:pStyle w:val="HTML"/>
      </w:pPr>
      <w:r w:rsidRPr="00B751C8">
        <w:t>|     | 7. Производственный и хозяйственный инвентарь и принадлежности                   | 700         |      |</w:t>
      </w:r>
    </w:p>
    <w:p w:rsidR="00656BDC" w:rsidRPr="00B751C8" w:rsidRDefault="00656BDC" w:rsidP="00656BDC">
      <w:pPr>
        <w:pStyle w:val="HTML"/>
      </w:pPr>
      <w:r w:rsidRPr="00B751C8">
        <w:t>|-----|----------------------------------------------------------------------------------|-------------|------|</w:t>
      </w:r>
    </w:p>
    <w:p w:rsidR="00656BDC" w:rsidRPr="00B751C8" w:rsidRDefault="00656BDC" w:rsidP="00656BDC">
      <w:pPr>
        <w:pStyle w:val="HTML"/>
      </w:pPr>
      <w:r w:rsidRPr="00B751C8">
        <w:t>| 178 | Судовой инвентарь, контейнеры универсальные деревянные, мебель и инвентарь парка,| 70000-70002 | 10,0 |</w:t>
      </w:r>
    </w:p>
    <w:p w:rsidR="00656BDC" w:rsidRPr="00B751C8" w:rsidRDefault="00656BDC" w:rsidP="00656BDC">
      <w:pPr>
        <w:pStyle w:val="HTML"/>
      </w:pPr>
      <w:r w:rsidRPr="00B751C8">
        <w:t>|     | кинотеатров; инвентарная одежда сцен; прочий производственный и хозяйственный    |             |      |</w:t>
      </w:r>
    </w:p>
    <w:p w:rsidR="00656BDC" w:rsidRPr="00B751C8" w:rsidRDefault="00656BDC" w:rsidP="00656BDC">
      <w:pPr>
        <w:pStyle w:val="HTML"/>
      </w:pPr>
      <w:r w:rsidRPr="00B751C8">
        <w:t>|     | инвентарь; контейнер универсальный и металлический (включая сейфы), мебель       |             |      |</w:t>
      </w:r>
    </w:p>
    <w:p w:rsidR="00656BDC" w:rsidRPr="00B751C8" w:rsidRDefault="00656BDC" w:rsidP="00656BDC">
      <w:pPr>
        <w:pStyle w:val="HTML"/>
      </w:pPr>
      <w:r w:rsidRPr="00B751C8">
        <w:t>|     | зрительных залов и театров; фоторепродукционные камеры, светокопировальные рамы  |             |      |</w:t>
      </w:r>
    </w:p>
    <w:p w:rsidR="00656BDC" w:rsidRPr="00B751C8" w:rsidRDefault="00656BDC" w:rsidP="00656BDC">
      <w:pPr>
        <w:pStyle w:val="HTML"/>
      </w:pPr>
      <w:r w:rsidRPr="00B751C8">
        <w:t>|-----|----------------------------------------------------------------------------------|-------------|------|</w:t>
      </w:r>
    </w:p>
    <w:p w:rsidR="00656BDC" w:rsidRPr="00B751C8" w:rsidRDefault="00656BDC" w:rsidP="00656BDC">
      <w:pPr>
        <w:pStyle w:val="HTML"/>
      </w:pPr>
      <w:r w:rsidRPr="00B751C8">
        <w:t>| 179 | Инвентарь гостиниц и хозяйственных организаций (мебель, электроарматура и        | 70003-70012 | 10,1 |</w:t>
      </w:r>
    </w:p>
    <w:p w:rsidR="00656BDC" w:rsidRPr="00B751C8" w:rsidRDefault="00656BDC" w:rsidP="00656BDC">
      <w:pPr>
        <w:pStyle w:val="HTML"/>
      </w:pPr>
      <w:r w:rsidRPr="00B751C8">
        <w:t>|     | электроприборы, ковровые дорожки, драпировки оконные и дверные, картины в рамках,|             |      |</w:t>
      </w:r>
    </w:p>
    <w:p w:rsidR="00656BDC" w:rsidRPr="00B751C8" w:rsidRDefault="00656BDC" w:rsidP="00656BDC">
      <w:pPr>
        <w:pStyle w:val="HTML"/>
      </w:pPr>
      <w:r w:rsidRPr="00B751C8">
        <w:t>|     | скульптуры бронзовые и мраморные, постельные принадлежности, стеллажи стоечные,  |             |      |</w:t>
      </w:r>
    </w:p>
    <w:p w:rsidR="00656BDC" w:rsidRPr="00B751C8" w:rsidRDefault="00656BDC" w:rsidP="00656BDC">
      <w:pPr>
        <w:pStyle w:val="HTML"/>
      </w:pPr>
      <w:r w:rsidRPr="00B751C8">
        <w:t xml:space="preserve">|     | передаточные тележки и др.); </w:t>
      </w:r>
      <w:proofErr w:type="spellStart"/>
      <w:r w:rsidRPr="00B751C8">
        <w:t>торцеватели</w:t>
      </w:r>
      <w:proofErr w:type="spellEnd"/>
      <w:r w:rsidRPr="00B751C8">
        <w:t xml:space="preserve"> приводные  отборщицы металла,           |             |      |</w:t>
      </w:r>
    </w:p>
    <w:p w:rsidR="00656BDC" w:rsidRPr="00B751C8" w:rsidRDefault="00656BDC" w:rsidP="00656BDC">
      <w:pPr>
        <w:pStyle w:val="HTML"/>
      </w:pPr>
      <w:r w:rsidRPr="00B751C8">
        <w:t xml:space="preserve">|     | опрокидыватели тары, установки фасовки и </w:t>
      </w:r>
      <w:proofErr w:type="spellStart"/>
      <w:r w:rsidRPr="00B751C8">
        <w:t>др</w:t>
      </w:r>
      <w:proofErr w:type="spellEnd"/>
      <w:r w:rsidRPr="00B751C8">
        <w:t xml:space="preserve">                                      |             |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Примечание:</w:t>
      </w:r>
    </w:p>
    <w:p w:rsidR="003C217B" w:rsidRPr="00B751C8" w:rsidRDefault="000100FC">
      <w:pPr>
        <w:ind w:firstLine="480"/>
        <w:jc w:val="both"/>
      </w:pPr>
      <w:r w:rsidRPr="00B751C8">
        <w:t>1. Для мебели кинотеатров с полутора - и двух сменной работой применяется коэффициент 1,5.</w:t>
      </w:r>
    </w:p>
    <w:p w:rsidR="00656BDC" w:rsidRPr="00B751C8" w:rsidRDefault="00656BDC" w:rsidP="00656BDC">
      <w:pPr>
        <w:pStyle w:val="HTML"/>
      </w:pPr>
      <w:r w:rsidRPr="00B751C8">
        <w:t>----------------------------------------------------------------------------------------------------------</w:t>
      </w:r>
    </w:p>
    <w:p w:rsidR="00656BDC" w:rsidRPr="00B751C8" w:rsidRDefault="00656BDC" w:rsidP="00656BDC">
      <w:pPr>
        <w:pStyle w:val="HTML"/>
      </w:pPr>
      <w:r w:rsidRPr="00B751C8">
        <w:t>|     | 8. Рабочий скот                                                             | 800         |      |</w:t>
      </w:r>
    </w:p>
    <w:p w:rsidR="00656BDC" w:rsidRPr="00B751C8" w:rsidRDefault="00656BDC" w:rsidP="00656BDC">
      <w:pPr>
        <w:pStyle w:val="HTML"/>
      </w:pPr>
      <w:r w:rsidRPr="00B751C8">
        <w:t>|-----|-----------------------------------------------------------------------------|-------------|------|</w:t>
      </w:r>
    </w:p>
    <w:p w:rsidR="00656BDC" w:rsidRPr="00B751C8" w:rsidRDefault="00656BDC" w:rsidP="00656BDC">
      <w:pPr>
        <w:pStyle w:val="HTML"/>
      </w:pPr>
      <w:r w:rsidRPr="00B751C8">
        <w:t>| 180 | Лошади, ослы и другой скот (кроме волов)                                    | 80001       | 12,0 |</w:t>
      </w:r>
    </w:p>
    <w:p w:rsidR="00656BDC" w:rsidRPr="00B751C8" w:rsidRDefault="00656BDC" w:rsidP="00656BDC">
      <w:pPr>
        <w:pStyle w:val="HTML"/>
      </w:pPr>
      <w:r w:rsidRPr="00B751C8">
        <w:t>|-----|-----------------------------------------------------------------------------|-------------|------|</w:t>
      </w:r>
    </w:p>
    <w:p w:rsidR="00656BDC" w:rsidRPr="00B751C8" w:rsidRDefault="00656BDC" w:rsidP="00656BDC">
      <w:pPr>
        <w:pStyle w:val="HTML"/>
      </w:pPr>
      <w:r w:rsidRPr="00B751C8">
        <w:t>|     | 9. Многолетние насаждения                                                   | 900         |      |</w:t>
      </w:r>
    </w:p>
    <w:p w:rsidR="00656BDC" w:rsidRPr="00B751C8" w:rsidRDefault="00656BDC" w:rsidP="00656BDC">
      <w:pPr>
        <w:pStyle w:val="HTML"/>
      </w:pPr>
      <w:r w:rsidRPr="00B751C8">
        <w:lastRenderedPageBreak/>
        <w:t>|-----|-----------------------------------------------------------------------------|-------------|------|</w:t>
      </w:r>
    </w:p>
    <w:p w:rsidR="00656BDC" w:rsidRPr="00B751C8" w:rsidRDefault="00656BDC" w:rsidP="00656BDC">
      <w:pPr>
        <w:pStyle w:val="HTML"/>
      </w:pPr>
      <w:r w:rsidRPr="00B751C8">
        <w:t>| 181 | Защитные и другие лесные насаждения из дуба и других пород                  | 90000-90005 | 2,5  |</w:t>
      </w:r>
    </w:p>
    <w:p w:rsidR="00656BDC" w:rsidRPr="00B751C8" w:rsidRDefault="00656BDC" w:rsidP="00656BDC">
      <w:pPr>
        <w:pStyle w:val="HTML"/>
      </w:pPr>
      <w:r w:rsidRPr="00B751C8">
        <w:t>|-----|-----------------------------------------------------------------------------|-------------|------|</w:t>
      </w:r>
    </w:p>
    <w:p w:rsidR="00656BDC" w:rsidRPr="00B751C8" w:rsidRDefault="00656BDC" w:rsidP="00656BDC">
      <w:pPr>
        <w:pStyle w:val="HTML"/>
      </w:pPr>
      <w:r w:rsidRPr="00B751C8">
        <w:t>| 182 | Плодовые насаждения семечковые                                              | 90006-90009 | 7,5  |</w:t>
      </w:r>
    </w:p>
    <w:p w:rsidR="00656BDC" w:rsidRPr="00B751C8" w:rsidRDefault="00656BDC" w:rsidP="00656BDC">
      <w:pPr>
        <w:pStyle w:val="HTML"/>
      </w:pPr>
      <w:r w:rsidRPr="00B751C8">
        <w:t>|-----|-----------------------------------------------------------------------------|-------------|------|</w:t>
      </w:r>
    </w:p>
    <w:p w:rsidR="00656BDC" w:rsidRPr="00B751C8" w:rsidRDefault="00656BDC" w:rsidP="00656BDC">
      <w:pPr>
        <w:pStyle w:val="HTML"/>
      </w:pPr>
      <w:r w:rsidRPr="00B751C8">
        <w:t>| 183 | Плодовые насаждения косточковые: вишня древовидная, слива, черешня, персик, | 90010-90014 | 6,5  |</w:t>
      </w:r>
    </w:p>
    <w:p w:rsidR="00656BDC" w:rsidRPr="00B751C8" w:rsidRDefault="00656BDC" w:rsidP="00656BDC">
      <w:pPr>
        <w:pStyle w:val="HTML"/>
      </w:pPr>
      <w:r w:rsidRPr="00B751C8">
        <w:t>|     | абрикос                                                                     |             |      |</w:t>
      </w:r>
    </w:p>
    <w:p w:rsidR="00656BDC" w:rsidRPr="00B751C8" w:rsidRDefault="00656BDC" w:rsidP="00656BDC">
      <w:pPr>
        <w:pStyle w:val="HTML"/>
      </w:pPr>
      <w:r w:rsidRPr="00B751C8">
        <w:t>|-----|-----------------------------------------------------------------------------|-------------|------|</w:t>
      </w:r>
    </w:p>
    <w:p w:rsidR="00656BDC" w:rsidRPr="00B751C8" w:rsidRDefault="00656BDC" w:rsidP="00656BDC">
      <w:pPr>
        <w:pStyle w:val="HTML"/>
      </w:pPr>
      <w:r w:rsidRPr="00B751C8">
        <w:t>| 184 | Ягодные насаждения: земляника, смородина, крыжовник, малина, рябина,        | 90015-90021 | 14,5 |</w:t>
      </w:r>
    </w:p>
    <w:p w:rsidR="00656BDC" w:rsidRPr="00B751C8" w:rsidRDefault="00656BDC" w:rsidP="00656BDC">
      <w:pPr>
        <w:pStyle w:val="HTML"/>
      </w:pPr>
      <w:r w:rsidRPr="00B751C8">
        <w:t>|     | виноградники                                                                |             |      |</w:t>
      </w:r>
    </w:p>
    <w:p w:rsidR="00656BDC" w:rsidRPr="00B751C8" w:rsidRDefault="00656BDC" w:rsidP="00656BDC">
      <w:pPr>
        <w:pStyle w:val="HTML"/>
      </w:pPr>
      <w:r w:rsidRPr="00B751C8">
        <w:t>|-----|-----------------------------------------------------------------------------|-------------|------|</w:t>
      </w:r>
    </w:p>
    <w:p w:rsidR="00656BDC" w:rsidRPr="00B751C8" w:rsidRDefault="00656BDC" w:rsidP="00656BDC">
      <w:pPr>
        <w:pStyle w:val="HTML"/>
      </w:pPr>
      <w:r w:rsidRPr="00B751C8">
        <w:t>|     | 10. Капитальные затраты по улучшению земель                                 | 1000        |      |</w:t>
      </w:r>
    </w:p>
    <w:p w:rsidR="00656BDC" w:rsidRPr="00B751C8" w:rsidRDefault="00656BDC" w:rsidP="00656BDC">
      <w:pPr>
        <w:pStyle w:val="HTML"/>
      </w:pPr>
      <w:r w:rsidRPr="00B751C8">
        <w:t>|-----|-----------------------------------------------------------------------------|-------------|------|</w:t>
      </w:r>
    </w:p>
    <w:p w:rsidR="00656BDC" w:rsidRPr="00B751C8" w:rsidRDefault="00656BDC" w:rsidP="00656BDC">
      <w:pPr>
        <w:pStyle w:val="HTML"/>
      </w:pPr>
      <w:r w:rsidRPr="00B751C8">
        <w:t>| 185 | Капитальные затраты по улучшению земель                                     | 100000      | 12,0 |</w:t>
      </w:r>
    </w:p>
    <w:p w:rsidR="00656BDC" w:rsidRPr="00B751C8" w:rsidRDefault="00656BDC" w:rsidP="00656BDC">
      <w:pPr>
        <w:pStyle w:val="HTML"/>
      </w:pPr>
      <w:r w:rsidRPr="00B751C8">
        <w:t>|-----|-----------------------------------------------------------------------------|-------------|------|</w:t>
      </w:r>
    </w:p>
    <w:p w:rsidR="00656BDC" w:rsidRPr="00B751C8" w:rsidRDefault="00656BDC" w:rsidP="00656BDC">
      <w:pPr>
        <w:pStyle w:val="HTML"/>
      </w:pPr>
      <w:r w:rsidRPr="00B751C8">
        <w:t>|     | 11. Прочие основные фонды                                                   | 1100        |      |</w:t>
      </w:r>
    </w:p>
    <w:p w:rsidR="00656BDC" w:rsidRPr="00B751C8" w:rsidRDefault="00656BDC" w:rsidP="00656BDC">
      <w:pPr>
        <w:pStyle w:val="HTML"/>
      </w:pPr>
      <w:r w:rsidRPr="00B751C8">
        <w:t>|-----|-----------------------------------------------------------------------------|-------------|------|</w:t>
      </w:r>
    </w:p>
    <w:p w:rsidR="00656BDC" w:rsidRPr="00B751C8" w:rsidRDefault="00656BDC" w:rsidP="00656BDC">
      <w:pPr>
        <w:pStyle w:val="HTML"/>
      </w:pPr>
      <w:r w:rsidRPr="00B751C8">
        <w:t>| 186 | Животные цирков и зоопарков                                                 | 110000      | 16,0 |</w:t>
      </w:r>
    </w:p>
    <w:p w:rsidR="00656BDC" w:rsidRPr="00B751C8" w:rsidRDefault="00656BDC" w:rsidP="00656BDC">
      <w:pPr>
        <w:pStyle w:val="HTML"/>
      </w:pPr>
      <w:r w:rsidRPr="00B751C8">
        <w:t>----------------------------------------------------------------------------------------------------------</w:t>
      </w:r>
    </w:p>
    <w:p w:rsidR="003C217B" w:rsidRPr="00B751C8" w:rsidRDefault="00656BDC" w:rsidP="00656BDC">
      <w:pPr>
        <w:ind w:firstLine="480"/>
        <w:jc w:val="both"/>
      </w:pPr>
      <w:r w:rsidRPr="00B751C8">
        <w:t xml:space="preserve"> </w:t>
      </w:r>
      <w:r w:rsidR="000100FC" w:rsidRPr="00B751C8">
        <w:t>Текст подготовлен с учетом изменений, внесенных в первоначальную редакцию (Приказ Министерства экономики ПМР от 17.10.03) на основе следующих нормативных актов:</w:t>
      </w:r>
    </w:p>
    <w:p w:rsidR="003C217B" w:rsidRPr="00B751C8" w:rsidRDefault="000100FC">
      <w:pPr>
        <w:ind w:firstLine="480"/>
        <w:jc w:val="both"/>
      </w:pPr>
      <w:r w:rsidRPr="00B751C8">
        <w:t>Редакция 2 - Приказ Министерства экономики ПМР от 03.02.04 № 44 (САЗ 04-8);</w:t>
      </w:r>
    </w:p>
    <w:p w:rsidR="003C217B" w:rsidRPr="00B751C8" w:rsidRDefault="000100FC">
      <w:pPr>
        <w:ind w:firstLine="480"/>
        <w:jc w:val="both"/>
      </w:pPr>
      <w:r w:rsidRPr="00B751C8">
        <w:t>Редакция 3 - Приказ Министерства экономики ПМР от 20.02.07 № 106 (САЗ 07-13);</w:t>
      </w:r>
    </w:p>
    <w:p w:rsidR="003C217B" w:rsidRDefault="000100FC">
      <w:pPr>
        <w:ind w:firstLine="480"/>
        <w:jc w:val="both"/>
      </w:pPr>
      <w:r w:rsidRPr="00B751C8">
        <w:t>Редакция 4 - Приказ Министерства экономики ПМР от 14.01.09 № 5 (САЗ 09-7).</w:t>
      </w:r>
    </w:p>
    <w:sectPr w:rsidR="003C217B" w:rsidSect="00916B75">
      <w:pgSz w:w="20160" w:h="12240" w:orient="landscape" w:code="5"/>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D7D" w:rsidRDefault="00A36D7D">
      <w:r>
        <w:separator/>
      </w:r>
    </w:p>
  </w:endnote>
  <w:endnote w:type="continuationSeparator" w:id="0">
    <w:p w:rsidR="00A36D7D" w:rsidRDefault="00A3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D7D" w:rsidRDefault="00A36D7D">
      <w:r>
        <w:separator/>
      </w:r>
    </w:p>
  </w:footnote>
  <w:footnote w:type="continuationSeparator" w:id="0">
    <w:p w:rsidR="00A36D7D" w:rsidRDefault="00A36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D2C61"/>
    <w:multiLevelType w:val="hybridMultilevel"/>
    <w:tmpl w:val="517A2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7B"/>
    <w:rsid w:val="000100FC"/>
    <w:rsid w:val="000122A4"/>
    <w:rsid w:val="0003658B"/>
    <w:rsid w:val="00070258"/>
    <w:rsid w:val="00072EB2"/>
    <w:rsid w:val="00097D65"/>
    <w:rsid w:val="000E21A5"/>
    <w:rsid w:val="00112822"/>
    <w:rsid w:val="00113501"/>
    <w:rsid w:val="00124963"/>
    <w:rsid w:val="0014472D"/>
    <w:rsid w:val="001E07D2"/>
    <w:rsid w:val="001E0E85"/>
    <w:rsid w:val="00204494"/>
    <w:rsid w:val="00253FC8"/>
    <w:rsid w:val="002C61DF"/>
    <w:rsid w:val="002F580D"/>
    <w:rsid w:val="003335DB"/>
    <w:rsid w:val="0036529B"/>
    <w:rsid w:val="003C217B"/>
    <w:rsid w:val="003D52B5"/>
    <w:rsid w:val="003E3F68"/>
    <w:rsid w:val="00410FBC"/>
    <w:rsid w:val="00471CF3"/>
    <w:rsid w:val="0049505B"/>
    <w:rsid w:val="004C335D"/>
    <w:rsid w:val="004D540D"/>
    <w:rsid w:val="004D674F"/>
    <w:rsid w:val="004F0850"/>
    <w:rsid w:val="00531948"/>
    <w:rsid w:val="0057120D"/>
    <w:rsid w:val="005912C9"/>
    <w:rsid w:val="005C1F9E"/>
    <w:rsid w:val="005D2AD1"/>
    <w:rsid w:val="006233BC"/>
    <w:rsid w:val="00624E40"/>
    <w:rsid w:val="00625878"/>
    <w:rsid w:val="00656BDC"/>
    <w:rsid w:val="00666ADC"/>
    <w:rsid w:val="0069348C"/>
    <w:rsid w:val="00697F6B"/>
    <w:rsid w:val="006B7850"/>
    <w:rsid w:val="006F7CE6"/>
    <w:rsid w:val="007250DA"/>
    <w:rsid w:val="007704A7"/>
    <w:rsid w:val="00781DAB"/>
    <w:rsid w:val="007A44AB"/>
    <w:rsid w:val="007C42D3"/>
    <w:rsid w:val="007D549E"/>
    <w:rsid w:val="007E1499"/>
    <w:rsid w:val="00813520"/>
    <w:rsid w:val="0083597F"/>
    <w:rsid w:val="008B306C"/>
    <w:rsid w:val="008F100B"/>
    <w:rsid w:val="00916B75"/>
    <w:rsid w:val="00944763"/>
    <w:rsid w:val="009F08B1"/>
    <w:rsid w:val="00A22880"/>
    <w:rsid w:val="00A36D7D"/>
    <w:rsid w:val="00A472E5"/>
    <w:rsid w:val="00A66625"/>
    <w:rsid w:val="00A6799D"/>
    <w:rsid w:val="00AD640A"/>
    <w:rsid w:val="00AF1E8A"/>
    <w:rsid w:val="00AF48DA"/>
    <w:rsid w:val="00B24912"/>
    <w:rsid w:val="00B5658A"/>
    <w:rsid w:val="00B751C8"/>
    <w:rsid w:val="00B912A0"/>
    <w:rsid w:val="00BA4484"/>
    <w:rsid w:val="00BA461F"/>
    <w:rsid w:val="00C94D6C"/>
    <w:rsid w:val="00CA4989"/>
    <w:rsid w:val="00CC65B6"/>
    <w:rsid w:val="00CE4447"/>
    <w:rsid w:val="00D057AD"/>
    <w:rsid w:val="00D1344A"/>
    <w:rsid w:val="00D345E4"/>
    <w:rsid w:val="00D965AD"/>
    <w:rsid w:val="00DB52E9"/>
    <w:rsid w:val="00DD7E9D"/>
    <w:rsid w:val="00E43630"/>
    <w:rsid w:val="00E4500F"/>
    <w:rsid w:val="00E54833"/>
    <w:rsid w:val="00E84CEA"/>
    <w:rsid w:val="00E940FB"/>
    <w:rsid w:val="00EA5C8C"/>
    <w:rsid w:val="00EE2858"/>
    <w:rsid w:val="00EF3E1C"/>
    <w:rsid w:val="00F02275"/>
    <w:rsid w:val="00F35827"/>
    <w:rsid w:val="00F53D39"/>
    <w:rsid w:val="00F63285"/>
    <w:rsid w:val="00F764B4"/>
    <w:rsid w:val="00FD5EFA"/>
    <w:rsid w:val="00FE08A3"/>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4B6D6-F91B-4FEC-9B85-000E7CFB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0100FC"/>
    <w:pPr>
      <w:tabs>
        <w:tab w:val="center" w:pos="4677"/>
        <w:tab w:val="right" w:pos="9355"/>
      </w:tabs>
    </w:pPr>
  </w:style>
  <w:style w:type="character" w:customStyle="1" w:styleId="a6">
    <w:name w:val="Верхний колонтитул Знак"/>
    <w:basedOn w:val="a0"/>
    <w:link w:val="a5"/>
    <w:uiPriority w:val="99"/>
    <w:rsid w:val="000100FC"/>
    <w:rPr>
      <w:sz w:val="24"/>
    </w:rPr>
  </w:style>
  <w:style w:type="paragraph" w:styleId="a7">
    <w:name w:val="footer"/>
    <w:basedOn w:val="a"/>
    <w:link w:val="a8"/>
    <w:uiPriority w:val="99"/>
    <w:unhideWhenUsed/>
    <w:rsid w:val="000100FC"/>
    <w:pPr>
      <w:tabs>
        <w:tab w:val="center" w:pos="4677"/>
        <w:tab w:val="right" w:pos="9355"/>
      </w:tabs>
    </w:pPr>
  </w:style>
  <w:style w:type="character" w:customStyle="1" w:styleId="a8">
    <w:name w:val="Нижний колонтитул Знак"/>
    <w:basedOn w:val="a0"/>
    <w:link w:val="a7"/>
    <w:uiPriority w:val="99"/>
    <w:rsid w:val="000100FC"/>
    <w:rPr>
      <w:sz w:val="24"/>
    </w:rPr>
  </w:style>
  <w:style w:type="paragraph" w:styleId="HTML">
    <w:name w:val="HTML Preformatted"/>
    <w:basedOn w:val="a"/>
    <w:link w:val="HTML0"/>
    <w:uiPriority w:val="99"/>
    <w:semiHidden/>
    <w:unhideWhenUsed/>
    <w:rsid w:val="0001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0100FC"/>
    <w:rPr>
      <w:rFonts w:ascii="Courier New" w:hAnsi="Courier New" w:cs="Courier New"/>
    </w:rPr>
  </w:style>
  <w:style w:type="table" w:styleId="a9">
    <w:name w:val="Table Grid"/>
    <w:basedOn w:val="a1"/>
    <w:uiPriority w:val="39"/>
    <w:rsid w:val="00BA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90707">
      <w:bodyDiv w:val="1"/>
      <w:marLeft w:val="0"/>
      <w:marRight w:val="0"/>
      <w:marTop w:val="0"/>
      <w:marBottom w:val="0"/>
      <w:divBdr>
        <w:top w:val="none" w:sz="0" w:space="0" w:color="auto"/>
        <w:left w:val="none" w:sz="0" w:space="0" w:color="auto"/>
        <w:bottom w:val="none" w:sz="0" w:space="0" w:color="auto"/>
        <w:right w:val="none" w:sz="0" w:space="0" w:color="auto"/>
      </w:divBdr>
    </w:div>
    <w:div w:id="216091435">
      <w:bodyDiv w:val="1"/>
      <w:marLeft w:val="0"/>
      <w:marRight w:val="0"/>
      <w:marTop w:val="0"/>
      <w:marBottom w:val="0"/>
      <w:divBdr>
        <w:top w:val="none" w:sz="0" w:space="0" w:color="auto"/>
        <w:left w:val="none" w:sz="0" w:space="0" w:color="auto"/>
        <w:bottom w:val="none" w:sz="0" w:space="0" w:color="auto"/>
        <w:right w:val="none" w:sz="0" w:space="0" w:color="auto"/>
      </w:divBdr>
    </w:div>
    <w:div w:id="245379400">
      <w:bodyDiv w:val="1"/>
      <w:marLeft w:val="0"/>
      <w:marRight w:val="0"/>
      <w:marTop w:val="0"/>
      <w:marBottom w:val="0"/>
      <w:divBdr>
        <w:top w:val="none" w:sz="0" w:space="0" w:color="auto"/>
        <w:left w:val="none" w:sz="0" w:space="0" w:color="auto"/>
        <w:bottom w:val="none" w:sz="0" w:space="0" w:color="auto"/>
        <w:right w:val="none" w:sz="0" w:space="0" w:color="auto"/>
      </w:divBdr>
    </w:div>
    <w:div w:id="328487982">
      <w:bodyDiv w:val="1"/>
      <w:marLeft w:val="0"/>
      <w:marRight w:val="0"/>
      <w:marTop w:val="0"/>
      <w:marBottom w:val="0"/>
      <w:divBdr>
        <w:top w:val="none" w:sz="0" w:space="0" w:color="auto"/>
        <w:left w:val="none" w:sz="0" w:space="0" w:color="auto"/>
        <w:bottom w:val="none" w:sz="0" w:space="0" w:color="auto"/>
        <w:right w:val="none" w:sz="0" w:space="0" w:color="auto"/>
      </w:divBdr>
    </w:div>
    <w:div w:id="331638787">
      <w:bodyDiv w:val="1"/>
      <w:marLeft w:val="0"/>
      <w:marRight w:val="0"/>
      <w:marTop w:val="0"/>
      <w:marBottom w:val="0"/>
      <w:divBdr>
        <w:top w:val="none" w:sz="0" w:space="0" w:color="auto"/>
        <w:left w:val="none" w:sz="0" w:space="0" w:color="auto"/>
        <w:bottom w:val="none" w:sz="0" w:space="0" w:color="auto"/>
        <w:right w:val="none" w:sz="0" w:space="0" w:color="auto"/>
      </w:divBdr>
    </w:div>
    <w:div w:id="350452427">
      <w:bodyDiv w:val="1"/>
      <w:marLeft w:val="0"/>
      <w:marRight w:val="0"/>
      <w:marTop w:val="0"/>
      <w:marBottom w:val="0"/>
      <w:divBdr>
        <w:top w:val="none" w:sz="0" w:space="0" w:color="auto"/>
        <w:left w:val="none" w:sz="0" w:space="0" w:color="auto"/>
        <w:bottom w:val="none" w:sz="0" w:space="0" w:color="auto"/>
        <w:right w:val="none" w:sz="0" w:space="0" w:color="auto"/>
      </w:divBdr>
    </w:div>
    <w:div w:id="364912965">
      <w:bodyDiv w:val="1"/>
      <w:marLeft w:val="0"/>
      <w:marRight w:val="0"/>
      <w:marTop w:val="0"/>
      <w:marBottom w:val="0"/>
      <w:divBdr>
        <w:top w:val="none" w:sz="0" w:space="0" w:color="auto"/>
        <w:left w:val="none" w:sz="0" w:space="0" w:color="auto"/>
        <w:bottom w:val="none" w:sz="0" w:space="0" w:color="auto"/>
        <w:right w:val="none" w:sz="0" w:space="0" w:color="auto"/>
      </w:divBdr>
    </w:div>
    <w:div w:id="375664045">
      <w:bodyDiv w:val="1"/>
      <w:marLeft w:val="0"/>
      <w:marRight w:val="0"/>
      <w:marTop w:val="0"/>
      <w:marBottom w:val="0"/>
      <w:divBdr>
        <w:top w:val="none" w:sz="0" w:space="0" w:color="auto"/>
        <w:left w:val="none" w:sz="0" w:space="0" w:color="auto"/>
        <w:bottom w:val="none" w:sz="0" w:space="0" w:color="auto"/>
        <w:right w:val="none" w:sz="0" w:space="0" w:color="auto"/>
      </w:divBdr>
    </w:div>
    <w:div w:id="394472204">
      <w:bodyDiv w:val="1"/>
      <w:marLeft w:val="0"/>
      <w:marRight w:val="0"/>
      <w:marTop w:val="0"/>
      <w:marBottom w:val="0"/>
      <w:divBdr>
        <w:top w:val="none" w:sz="0" w:space="0" w:color="auto"/>
        <w:left w:val="none" w:sz="0" w:space="0" w:color="auto"/>
        <w:bottom w:val="none" w:sz="0" w:space="0" w:color="auto"/>
        <w:right w:val="none" w:sz="0" w:space="0" w:color="auto"/>
      </w:divBdr>
    </w:div>
    <w:div w:id="402945566">
      <w:bodyDiv w:val="1"/>
      <w:marLeft w:val="0"/>
      <w:marRight w:val="0"/>
      <w:marTop w:val="0"/>
      <w:marBottom w:val="0"/>
      <w:divBdr>
        <w:top w:val="none" w:sz="0" w:space="0" w:color="auto"/>
        <w:left w:val="none" w:sz="0" w:space="0" w:color="auto"/>
        <w:bottom w:val="none" w:sz="0" w:space="0" w:color="auto"/>
        <w:right w:val="none" w:sz="0" w:space="0" w:color="auto"/>
      </w:divBdr>
    </w:div>
    <w:div w:id="405689488">
      <w:bodyDiv w:val="1"/>
      <w:marLeft w:val="0"/>
      <w:marRight w:val="0"/>
      <w:marTop w:val="0"/>
      <w:marBottom w:val="0"/>
      <w:divBdr>
        <w:top w:val="none" w:sz="0" w:space="0" w:color="auto"/>
        <w:left w:val="none" w:sz="0" w:space="0" w:color="auto"/>
        <w:bottom w:val="none" w:sz="0" w:space="0" w:color="auto"/>
        <w:right w:val="none" w:sz="0" w:space="0" w:color="auto"/>
      </w:divBdr>
    </w:div>
    <w:div w:id="541749271">
      <w:bodyDiv w:val="1"/>
      <w:marLeft w:val="0"/>
      <w:marRight w:val="0"/>
      <w:marTop w:val="0"/>
      <w:marBottom w:val="0"/>
      <w:divBdr>
        <w:top w:val="none" w:sz="0" w:space="0" w:color="auto"/>
        <w:left w:val="none" w:sz="0" w:space="0" w:color="auto"/>
        <w:bottom w:val="none" w:sz="0" w:space="0" w:color="auto"/>
        <w:right w:val="none" w:sz="0" w:space="0" w:color="auto"/>
      </w:divBdr>
    </w:div>
    <w:div w:id="570386357">
      <w:bodyDiv w:val="1"/>
      <w:marLeft w:val="0"/>
      <w:marRight w:val="0"/>
      <w:marTop w:val="0"/>
      <w:marBottom w:val="0"/>
      <w:divBdr>
        <w:top w:val="none" w:sz="0" w:space="0" w:color="auto"/>
        <w:left w:val="none" w:sz="0" w:space="0" w:color="auto"/>
        <w:bottom w:val="none" w:sz="0" w:space="0" w:color="auto"/>
        <w:right w:val="none" w:sz="0" w:space="0" w:color="auto"/>
      </w:divBdr>
    </w:div>
    <w:div w:id="577521544">
      <w:bodyDiv w:val="1"/>
      <w:marLeft w:val="0"/>
      <w:marRight w:val="0"/>
      <w:marTop w:val="0"/>
      <w:marBottom w:val="0"/>
      <w:divBdr>
        <w:top w:val="none" w:sz="0" w:space="0" w:color="auto"/>
        <w:left w:val="none" w:sz="0" w:space="0" w:color="auto"/>
        <w:bottom w:val="none" w:sz="0" w:space="0" w:color="auto"/>
        <w:right w:val="none" w:sz="0" w:space="0" w:color="auto"/>
      </w:divBdr>
    </w:div>
    <w:div w:id="587690794">
      <w:bodyDiv w:val="1"/>
      <w:marLeft w:val="0"/>
      <w:marRight w:val="0"/>
      <w:marTop w:val="0"/>
      <w:marBottom w:val="0"/>
      <w:divBdr>
        <w:top w:val="none" w:sz="0" w:space="0" w:color="auto"/>
        <w:left w:val="none" w:sz="0" w:space="0" w:color="auto"/>
        <w:bottom w:val="none" w:sz="0" w:space="0" w:color="auto"/>
        <w:right w:val="none" w:sz="0" w:space="0" w:color="auto"/>
      </w:divBdr>
    </w:div>
    <w:div w:id="605382262">
      <w:bodyDiv w:val="1"/>
      <w:marLeft w:val="0"/>
      <w:marRight w:val="0"/>
      <w:marTop w:val="0"/>
      <w:marBottom w:val="0"/>
      <w:divBdr>
        <w:top w:val="none" w:sz="0" w:space="0" w:color="auto"/>
        <w:left w:val="none" w:sz="0" w:space="0" w:color="auto"/>
        <w:bottom w:val="none" w:sz="0" w:space="0" w:color="auto"/>
        <w:right w:val="none" w:sz="0" w:space="0" w:color="auto"/>
      </w:divBdr>
    </w:div>
    <w:div w:id="665594958">
      <w:bodyDiv w:val="1"/>
      <w:marLeft w:val="0"/>
      <w:marRight w:val="0"/>
      <w:marTop w:val="0"/>
      <w:marBottom w:val="0"/>
      <w:divBdr>
        <w:top w:val="none" w:sz="0" w:space="0" w:color="auto"/>
        <w:left w:val="none" w:sz="0" w:space="0" w:color="auto"/>
        <w:bottom w:val="none" w:sz="0" w:space="0" w:color="auto"/>
        <w:right w:val="none" w:sz="0" w:space="0" w:color="auto"/>
      </w:divBdr>
    </w:div>
    <w:div w:id="674114474">
      <w:bodyDiv w:val="1"/>
      <w:marLeft w:val="0"/>
      <w:marRight w:val="0"/>
      <w:marTop w:val="0"/>
      <w:marBottom w:val="0"/>
      <w:divBdr>
        <w:top w:val="none" w:sz="0" w:space="0" w:color="auto"/>
        <w:left w:val="none" w:sz="0" w:space="0" w:color="auto"/>
        <w:bottom w:val="none" w:sz="0" w:space="0" w:color="auto"/>
        <w:right w:val="none" w:sz="0" w:space="0" w:color="auto"/>
      </w:divBdr>
    </w:div>
    <w:div w:id="694579139">
      <w:bodyDiv w:val="1"/>
      <w:marLeft w:val="0"/>
      <w:marRight w:val="0"/>
      <w:marTop w:val="0"/>
      <w:marBottom w:val="0"/>
      <w:divBdr>
        <w:top w:val="none" w:sz="0" w:space="0" w:color="auto"/>
        <w:left w:val="none" w:sz="0" w:space="0" w:color="auto"/>
        <w:bottom w:val="none" w:sz="0" w:space="0" w:color="auto"/>
        <w:right w:val="none" w:sz="0" w:space="0" w:color="auto"/>
      </w:divBdr>
    </w:div>
    <w:div w:id="698702416">
      <w:bodyDiv w:val="1"/>
      <w:marLeft w:val="0"/>
      <w:marRight w:val="0"/>
      <w:marTop w:val="0"/>
      <w:marBottom w:val="0"/>
      <w:divBdr>
        <w:top w:val="none" w:sz="0" w:space="0" w:color="auto"/>
        <w:left w:val="none" w:sz="0" w:space="0" w:color="auto"/>
        <w:bottom w:val="none" w:sz="0" w:space="0" w:color="auto"/>
        <w:right w:val="none" w:sz="0" w:space="0" w:color="auto"/>
      </w:divBdr>
    </w:div>
    <w:div w:id="710419461">
      <w:bodyDiv w:val="1"/>
      <w:marLeft w:val="0"/>
      <w:marRight w:val="0"/>
      <w:marTop w:val="0"/>
      <w:marBottom w:val="0"/>
      <w:divBdr>
        <w:top w:val="none" w:sz="0" w:space="0" w:color="auto"/>
        <w:left w:val="none" w:sz="0" w:space="0" w:color="auto"/>
        <w:bottom w:val="none" w:sz="0" w:space="0" w:color="auto"/>
        <w:right w:val="none" w:sz="0" w:space="0" w:color="auto"/>
      </w:divBdr>
    </w:div>
    <w:div w:id="776825312">
      <w:bodyDiv w:val="1"/>
      <w:marLeft w:val="0"/>
      <w:marRight w:val="0"/>
      <w:marTop w:val="0"/>
      <w:marBottom w:val="0"/>
      <w:divBdr>
        <w:top w:val="none" w:sz="0" w:space="0" w:color="auto"/>
        <w:left w:val="none" w:sz="0" w:space="0" w:color="auto"/>
        <w:bottom w:val="none" w:sz="0" w:space="0" w:color="auto"/>
        <w:right w:val="none" w:sz="0" w:space="0" w:color="auto"/>
      </w:divBdr>
    </w:div>
    <w:div w:id="794982867">
      <w:bodyDiv w:val="1"/>
      <w:marLeft w:val="0"/>
      <w:marRight w:val="0"/>
      <w:marTop w:val="0"/>
      <w:marBottom w:val="0"/>
      <w:divBdr>
        <w:top w:val="none" w:sz="0" w:space="0" w:color="auto"/>
        <w:left w:val="none" w:sz="0" w:space="0" w:color="auto"/>
        <w:bottom w:val="none" w:sz="0" w:space="0" w:color="auto"/>
        <w:right w:val="none" w:sz="0" w:space="0" w:color="auto"/>
      </w:divBdr>
    </w:div>
    <w:div w:id="812215589">
      <w:bodyDiv w:val="1"/>
      <w:marLeft w:val="0"/>
      <w:marRight w:val="0"/>
      <w:marTop w:val="0"/>
      <w:marBottom w:val="0"/>
      <w:divBdr>
        <w:top w:val="none" w:sz="0" w:space="0" w:color="auto"/>
        <w:left w:val="none" w:sz="0" w:space="0" w:color="auto"/>
        <w:bottom w:val="none" w:sz="0" w:space="0" w:color="auto"/>
        <w:right w:val="none" w:sz="0" w:space="0" w:color="auto"/>
      </w:divBdr>
    </w:div>
    <w:div w:id="932862094">
      <w:bodyDiv w:val="1"/>
      <w:marLeft w:val="0"/>
      <w:marRight w:val="0"/>
      <w:marTop w:val="0"/>
      <w:marBottom w:val="0"/>
      <w:divBdr>
        <w:top w:val="none" w:sz="0" w:space="0" w:color="auto"/>
        <w:left w:val="none" w:sz="0" w:space="0" w:color="auto"/>
        <w:bottom w:val="none" w:sz="0" w:space="0" w:color="auto"/>
        <w:right w:val="none" w:sz="0" w:space="0" w:color="auto"/>
      </w:divBdr>
    </w:div>
    <w:div w:id="948586775">
      <w:bodyDiv w:val="1"/>
      <w:marLeft w:val="0"/>
      <w:marRight w:val="0"/>
      <w:marTop w:val="0"/>
      <w:marBottom w:val="0"/>
      <w:divBdr>
        <w:top w:val="none" w:sz="0" w:space="0" w:color="auto"/>
        <w:left w:val="none" w:sz="0" w:space="0" w:color="auto"/>
        <w:bottom w:val="none" w:sz="0" w:space="0" w:color="auto"/>
        <w:right w:val="none" w:sz="0" w:space="0" w:color="auto"/>
      </w:divBdr>
    </w:div>
    <w:div w:id="959149458">
      <w:bodyDiv w:val="1"/>
      <w:marLeft w:val="0"/>
      <w:marRight w:val="0"/>
      <w:marTop w:val="0"/>
      <w:marBottom w:val="0"/>
      <w:divBdr>
        <w:top w:val="none" w:sz="0" w:space="0" w:color="auto"/>
        <w:left w:val="none" w:sz="0" w:space="0" w:color="auto"/>
        <w:bottom w:val="none" w:sz="0" w:space="0" w:color="auto"/>
        <w:right w:val="none" w:sz="0" w:space="0" w:color="auto"/>
      </w:divBdr>
    </w:div>
    <w:div w:id="1092625671">
      <w:bodyDiv w:val="1"/>
      <w:marLeft w:val="0"/>
      <w:marRight w:val="0"/>
      <w:marTop w:val="0"/>
      <w:marBottom w:val="0"/>
      <w:divBdr>
        <w:top w:val="none" w:sz="0" w:space="0" w:color="auto"/>
        <w:left w:val="none" w:sz="0" w:space="0" w:color="auto"/>
        <w:bottom w:val="none" w:sz="0" w:space="0" w:color="auto"/>
        <w:right w:val="none" w:sz="0" w:space="0" w:color="auto"/>
      </w:divBdr>
    </w:div>
    <w:div w:id="1128939127">
      <w:bodyDiv w:val="1"/>
      <w:marLeft w:val="0"/>
      <w:marRight w:val="0"/>
      <w:marTop w:val="0"/>
      <w:marBottom w:val="0"/>
      <w:divBdr>
        <w:top w:val="none" w:sz="0" w:space="0" w:color="auto"/>
        <w:left w:val="none" w:sz="0" w:space="0" w:color="auto"/>
        <w:bottom w:val="none" w:sz="0" w:space="0" w:color="auto"/>
        <w:right w:val="none" w:sz="0" w:space="0" w:color="auto"/>
      </w:divBdr>
    </w:div>
    <w:div w:id="1148589700">
      <w:bodyDiv w:val="1"/>
      <w:marLeft w:val="0"/>
      <w:marRight w:val="0"/>
      <w:marTop w:val="0"/>
      <w:marBottom w:val="0"/>
      <w:divBdr>
        <w:top w:val="none" w:sz="0" w:space="0" w:color="auto"/>
        <w:left w:val="none" w:sz="0" w:space="0" w:color="auto"/>
        <w:bottom w:val="none" w:sz="0" w:space="0" w:color="auto"/>
        <w:right w:val="none" w:sz="0" w:space="0" w:color="auto"/>
      </w:divBdr>
    </w:div>
    <w:div w:id="1163399441">
      <w:bodyDiv w:val="1"/>
      <w:marLeft w:val="0"/>
      <w:marRight w:val="0"/>
      <w:marTop w:val="0"/>
      <w:marBottom w:val="0"/>
      <w:divBdr>
        <w:top w:val="none" w:sz="0" w:space="0" w:color="auto"/>
        <w:left w:val="none" w:sz="0" w:space="0" w:color="auto"/>
        <w:bottom w:val="none" w:sz="0" w:space="0" w:color="auto"/>
        <w:right w:val="none" w:sz="0" w:space="0" w:color="auto"/>
      </w:divBdr>
    </w:div>
    <w:div w:id="1206018313">
      <w:bodyDiv w:val="1"/>
      <w:marLeft w:val="0"/>
      <w:marRight w:val="0"/>
      <w:marTop w:val="0"/>
      <w:marBottom w:val="0"/>
      <w:divBdr>
        <w:top w:val="none" w:sz="0" w:space="0" w:color="auto"/>
        <w:left w:val="none" w:sz="0" w:space="0" w:color="auto"/>
        <w:bottom w:val="none" w:sz="0" w:space="0" w:color="auto"/>
        <w:right w:val="none" w:sz="0" w:space="0" w:color="auto"/>
      </w:divBdr>
    </w:div>
    <w:div w:id="1282961203">
      <w:bodyDiv w:val="1"/>
      <w:marLeft w:val="0"/>
      <w:marRight w:val="0"/>
      <w:marTop w:val="0"/>
      <w:marBottom w:val="0"/>
      <w:divBdr>
        <w:top w:val="none" w:sz="0" w:space="0" w:color="auto"/>
        <w:left w:val="none" w:sz="0" w:space="0" w:color="auto"/>
        <w:bottom w:val="none" w:sz="0" w:space="0" w:color="auto"/>
        <w:right w:val="none" w:sz="0" w:space="0" w:color="auto"/>
      </w:divBdr>
    </w:div>
    <w:div w:id="1295480629">
      <w:bodyDiv w:val="1"/>
      <w:marLeft w:val="0"/>
      <w:marRight w:val="0"/>
      <w:marTop w:val="0"/>
      <w:marBottom w:val="0"/>
      <w:divBdr>
        <w:top w:val="none" w:sz="0" w:space="0" w:color="auto"/>
        <w:left w:val="none" w:sz="0" w:space="0" w:color="auto"/>
        <w:bottom w:val="none" w:sz="0" w:space="0" w:color="auto"/>
        <w:right w:val="none" w:sz="0" w:space="0" w:color="auto"/>
      </w:divBdr>
    </w:div>
    <w:div w:id="1342003405">
      <w:bodyDiv w:val="1"/>
      <w:marLeft w:val="0"/>
      <w:marRight w:val="0"/>
      <w:marTop w:val="0"/>
      <w:marBottom w:val="0"/>
      <w:divBdr>
        <w:top w:val="none" w:sz="0" w:space="0" w:color="auto"/>
        <w:left w:val="none" w:sz="0" w:space="0" w:color="auto"/>
        <w:bottom w:val="none" w:sz="0" w:space="0" w:color="auto"/>
        <w:right w:val="none" w:sz="0" w:space="0" w:color="auto"/>
      </w:divBdr>
    </w:div>
    <w:div w:id="1344014323">
      <w:bodyDiv w:val="1"/>
      <w:marLeft w:val="0"/>
      <w:marRight w:val="0"/>
      <w:marTop w:val="0"/>
      <w:marBottom w:val="0"/>
      <w:divBdr>
        <w:top w:val="none" w:sz="0" w:space="0" w:color="auto"/>
        <w:left w:val="none" w:sz="0" w:space="0" w:color="auto"/>
        <w:bottom w:val="none" w:sz="0" w:space="0" w:color="auto"/>
        <w:right w:val="none" w:sz="0" w:space="0" w:color="auto"/>
      </w:divBdr>
    </w:div>
    <w:div w:id="1387754420">
      <w:bodyDiv w:val="1"/>
      <w:marLeft w:val="0"/>
      <w:marRight w:val="0"/>
      <w:marTop w:val="0"/>
      <w:marBottom w:val="0"/>
      <w:divBdr>
        <w:top w:val="none" w:sz="0" w:space="0" w:color="auto"/>
        <w:left w:val="none" w:sz="0" w:space="0" w:color="auto"/>
        <w:bottom w:val="none" w:sz="0" w:space="0" w:color="auto"/>
        <w:right w:val="none" w:sz="0" w:space="0" w:color="auto"/>
      </w:divBdr>
    </w:div>
    <w:div w:id="1469012776">
      <w:bodyDiv w:val="1"/>
      <w:marLeft w:val="0"/>
      <w:marRight w:val="0"/>
      <w:marTop w:val="0"/>
      <w:marBottom w:val="0"/>
      <w:divBdr>
        <w:top w:val="none" w:sz="0" w:space="0" w:color="auto"/>
        <w:left w:val="none" w:sz="0" w:space="0" w:color="auto"/>
        <w:bottom w:val="none" w:sz="0" w:space="0" w:color="auto"/>
        <w:right w:val="none" w:sz="0" w:space="0" w:color="auto"/>
      </w:divBdr>
    </w:div>
    <w:div w:id="1473911592">
      <w:bodyDiv w:val="1"/>
      <w:marLeft w:val="0"/>
      <w:marRight w:val="0"/>
      <w:marTop w:val="0"/>
      <w:marBottom w:val="0"/>
      <w:divBdr>
        <w:top w:val="none" w:sz="0" w:space="0" w:color="auto"/>
        <w:left w:val="none" w:sz="0" w:space="0" w:color="auto"/>
        <w:bottom w:val="none" w:sz="0" w:space="0" w:color="auto"/>
        <w:right w:val="none" w:sz="0" w:space="0" w:color="auto"/>
      </w:divBdr>
    </w:div>
    <w:div w:id="1514537804">
      <w:bodyDiv w:val="1"/>
      <w:marLeft w:val="0"/>
      <w:marRight w:val="0"/>
      <w:marTop w:val="0"/>
      <w:marBottom w:val="0"/>
      <w:divBdr>
        <w:top w:val="none" w:sz="0" w:space="0" w:color="auto"/>
        <w:left w:val="none" w:sz="0" w:space="0" w:color="auto"/>
        <w:bottom w:val="none" w:sz="0" w:space="0" w:color="auto"/>
        <w:right w:val="none" w:sz="0" w:space="0" w:color="auto"/>
      </w:divBdr>
    </w:div>
    <w:div w:id="1607425105">
      <w:bodyDiv w:val="1"/>
      <w:marLeft w:val="0"/>
      <w:marRight w:val="0"/>
      <w:marTop w:val="0"/>
      <w:marBottom w:val="0"/>
      <w:divBdr>
        <w:top w:val="none" w:sz="0" w:space="0" w:color="auto"/>
        <w:left w:val="none" w:sz="0" w:space="0" w:color="auto"/>
        <w:bottom w:val="none" w:sz="0" w:space="0" w:color="auto"/>
        <w:right w:val="none" w:sz="0" w:space="0" w:color="auto"/>
      </w:divBdr>
    </w:div>
    <w:div w:id="1647007843">
      <w:bodyDiv w:val="1"/>
      <w:marLeft w:val="0"/>
      <w:marRight w:val="0"/>
      <w:marTop w:val="0"/>
      <w:marBottom w:val="0"/>
      <w:divBdr>
        <w:top w:val="none" w:sz="0" w:space="0" w:color="auto"/>
        <w:left w:val="none" w:sz="0" w:space="0" w:color="auto"/>
        <w:bottom w:val="none" w:sz="0" w:space="0" w:color="auto"/>
        <w:right w:val="none" w:sz="0" w:space="0" w:color="auto"/>
      </w:divBdr>
    </w:div>
    <w:div w:id="1655337399">
      <w:bodyDiv w:val="1"/>
      <w:marLeft w:val="0"/>
      <w:marRight w:val="0"/>
      <w:marTop w:val="0"/>
      <w:marBottom w:val="0"/>
      <w:divBdr>
        <w:top w:val="none" w:sz="0" w:space="0" w:color="auto"/>
        <w:left w:val="none" w:sz="0" w:space="0" w:color="auto"/>
        <w:bottom w:val="none" w:sz="0" w:space="0" w:color="auto"/>
        <w:right w:val="none" w:sz="0" w:space="0" w:color="auto"/>
      </w:divBdr>
    </w:div>
    <w:div w:id="1689257172">
      <w:bodyDiv w:val="1"/>
      <w:marLeft w:val="0"/>
      <w:marRight w:val="0"/>
      <w:marTop w:val="0"/>
      <w:marBottom w:val="0"/>
      <w:divBdr>
        <w:top w:val="none" w:sz="0" w:space="0" w:color="auto"/>
        <w:left w:val="none" w:sz="0" w:space="0" w:color="auto"/>
        <w:bottom w:val="none" w:sz="0" w:space="0" w:color="auto"/>
        <w:right w:val="none" w:sz="0" w:space="0" w:color="auto"/>
      </w:divBdr>
    </w:div>
    <w:div w:id="1704593170">
      <w:bodyDiv w:val="1"/>
      <w:marLeft w:val="0"/>
      <w:marRight w:val="0"/>
      <w:marTop w:val="0"/>
      <w:marBottom w:val="0"/>
      <w:divBdr>
        <w:top w:val="none" w:sz="0" w:space="0" w:color="auto"/>
        <w:left w:val="none" w:sz="0" w:space="0" w:color="auto"/>
        <w:bottom w:val="none" w:sz="0" w:space="0" w:color="auto"/>
        <w:right w:val="none" w:sz="0" w:space="0" w:color="auto"/>
      </w:divBdr>
    </w:div>
    <w:div w:id="1767268728">
      <w:bodyDiv w:val="1"/>
      <w:marLeft w:val="0"/>
      <w:marRight w:val="0"/>
      <w:marTop w:val="0"/>
      <w:marBottom w:val="0"/>
      <w:divBdr>
        <w:top w:val="none" w:sz="0" w:space="0" w:color="auto"/>
        <w:left w:val="none" w:sz="0" w:space="0" w:color="auto"/>
        <w:bottom w:val="none" w:sz="0" w:space="0" w:color="auto"/>
        <w:right w:val="none" w:sz="0" w:space="0" w:color="auto"/>
      </w:divBdr>
    </w:div>
    <w:div w:id="1811286467">
      <w:bodyDiv w:val="1"/>
      <w:marLeft w:val="0"/>
      <w:marRight w:val="0"/>
      <w:marTop w:val="0"/>
      <w:marBottom w:val="0"/>
      <w:divBdr>
        <w:top w:val="none" w:sz="0" w:space="0" w:color="auto"/>
        <w:left w:val="none" w:sz="0" w:space="0" w:color="auto"/>
        <w:bottom w:val="none" w:sz="0" w:space="0" w:color="auto"/>
        <w:right w:val="none" w:sz="0" w:space="0" w:color="auto"/>
      </w:divBdr>
    </w:div>
    <w:div w:id="1824538436">
      <w:bodyDiv w:val="1"/>
      <w:marLeft w:val="0"/>
      <w:marRight w:val="0"/>
      <w:marTop w:val="0"/>
      <w:marBottom w:val="0"/>
      <w:divBdr>
        <w:top w:val="none" w:sz="0" w:space="0" w:color="auto"/>
        <w:left w:val="none" w:sz="0" w:space="0" w:color="auto"/>
        <w:bottom w:val="none" w:sz="0" w:space="0" w:color="auto"/>
        <w:right w:val="none" w:sz="0" w:space="0" w:color="auto"/>
      </w:divBdr>
    </w:div>
    <w:div w:id="1828129549">
      <w:bodyDiv w:val="1"/>
      <w:marLeft w:val="0"/>
      <w:marRight w:val="0"/>
      <w:marTop w:val="0"/>
      <w:marBottom w:val="0"/>
      <w:divBdr>
        <w:top w:val="none" w:sz="0" w:space="0" w:color="auto"/>
        <w:left w:val="none" w:sz="0" w:space="0" w:color="auto"/>
        <w:bottom w:val="none" w:sz="0" w:space="0" w:color="auto"/>
        <w:right w:val="none" w:sz="0" w:space="0" w:color="auto"/>
      </w:divBdr>
    </w:div>
    <w:div w:id="1896313745">
      <w:bodyDiv w:val="1"/>
      <w:marLeft w:val="0"/>
      <w:marRight w:val="0"/>
      <w:marTop w:val="0"/>
      <w:marBottom w:val="0"/>
      <w:divBdr>
        <w:top w:val="none" w:sz="0" w:space="0" w:color="auto"/>
        <w:left w:val="none" w:sz="0" w:space="0" w:color="auto"/>
        <w:bottom w:val="none" w:sz="0" w:space="0" w:color="auto"/>
        <w:right w:val="none" w:sz="0" w:space="0" w:color="auto"/>
      </w:divBdr>
    </w:div>
    <w:div w:id="1934968927">
      <w:bodyDiv w:val="1"/>
      <w:marLeft w:val="0"/>
      <w:marRight w:val="0"/>
      <w:marTop w:val="0"/>
      <w:marBottom w:val="0"/>
      <w:divBdr>
        <w:top w:val="none" w:sz="0" w:space="0" w:color="auto"/>
        <w:left w:val="none" w:sz="0" w:space="0" w:color="auto"/>
        <w:bottom w:val="none" w:sz="0" w:space="0" w:color="auto"/>
        <w:right w:val="none" w:sz="0" w:space="0" w:color="auto"/>
      </w:divBdr>
    </w:div>
    <w:div w:id="1994874289">
      <w:bodyDiv w:val="1"/>
      <w:marLeft w:val="0"/>
      <w:marRight w:val="0"/>
      <w:marTop w:val="0"/>
      <w:marBottom w:val="0"/>
      <w:divBdr>
        <w:top w:val="none" w:sz="0" w:space="0" w:color="auto"/>
        <w:left w:val="none" w:sz="0" w:space="0" w:color="auto"/>
        <w:bottom w:val="none" w:sz="0" w:space="0" w:color="auto"/>
        <w:right w:val="none" w:sz="0" w:space="0" w:color="auto"/>
      </w:divBdr>
    </w:div>
    <w:div w:id="2040010408">
      <w:bodyDiv w:val="1"/>
      <w:marLeft w:val="0"/>
      <w:marRight w:val="0"/>
      <w:marTop w:val="0"/>
      <w:marBottom w:val="0"/>
      <w:divBdr>
        <w:top w:val="none" w:sz="0" w:space="0" w:color="auto"/>
        <w:left w:val="none" w:sz="0" w:space="0" w:color="auto"/>
        <w:bottom w:val="none" w:sz="0" w:space="0" w:color="auto"/>
        <w:right w:val="none" w:sz="0" w:space="0" w:color="auto"/>
      </w:divBdr>
    </w:div>
    <w:div w:id="2046638218">
      <w:bodyDiv w:val="1"/>
      <w:marLeft w:val="0"/>
      <w:marRight w:val="0"/>
      <w:marTop w:val="0"/>
      <w:marBottom w:val="0"/>
      <w:divBdr>
        <w:top w:val="none" w:sz="0" w:space="0" w:color="auto"/>
        <w:left w:val="none" w:sz="0" w:space="0" w:color="auto"/>
        <w:bottom w:val="none" w:sz="0" w:space="0" w:color="auto"/>
        <w:right w:val="none" w:sz="0" w:space="0" w:color="auto"/>
      </w:divBdr>
    </w:div>
    <w:div w:id="2079159977">
      <w:bodyDiv w:val="1"/>
      <w:marLeft w:val="0"/>
      <w:marRight w:val="0"/>
      <w:marTop w:val="0"/>
      <w:marBottom w:val="0"/>
      <w:divBdr>
        <w:top w:val="none" w:sz="0" w:space="0" w:color="auto"/>
        <w:left w:val="none" w:sz="0" w:space="0" w:color="auto"/>
        <w:bottom w:val="none" w:sz="0" w:space="0" w:color="auto"/>
        <w:right w:val="none" w:sz="0" w:space="0" w:color="auto"/>
      </w:divBdr>
    </w:div>
    <w:div w:id="2134246419">
      <w:bodyDiv w:val="1"/>
      <w:marLeft w:val="0"/>
      <w:marRight w:val="0"/>
      <w:marTop w:val="0"/>
      <w:marBottom w:val="0"/>
      <w:divBdr>
        <w:top w:val="none" w:sz="0" w:space="0" w:color="auto"/>
        <w:left w:val="none" w:sz="0" w:space="0" w:color="auto"/>
        <w:bottom w:val="none" w:sz="0" w:space="0" w:color="auto"/>
        <w:right w:val="none" w:sz="0" w:space="0" w:color="auto"/>
      </w:divBdr>
    </w:div>
    <w:div w:id="2141142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E4C9-CEC3-43D5-815C-2EF99288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94</Pages>
  <Words>43527</Words>
  <Characters>248110</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gsfmik3</cp:lastModifiedBy>
  <cp:revision>9</cp:revision>
  <dcterms:created xsi:type="dcterms:W3CDTF">2020-08-12T08:51:00Z</dcterms:created>
  <dcterms:modified xsi:type="dcterms:W3CDTF">2020-08-13T13:17:00Z</dcterms:modified>
</cp:coreProperties>
</file>