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12" w:rsidRDefault="00F61212" w:rsidP="00F61212">
      <w:pPr>
        <w:pStyle w:val="head"/>
      </w:pPr>
      <w:r>
        <w:rPr>
          <w:b/>
        </w:rPr>
        <w:t>МИНИСТЕРСТВО ФИНАНСОВ ПРИДНЕСТРОВСКОЙ МОЛДАВСКОЙ РЕСПУБЛИКИ</w:t>
      </w:r>
    </w:p>
    <w:p w:rsidR="00F61212" w:rsidRDefault="00F61212" w:rsidP="00F61212">
      <w:pPr>
        <w:pStyle w:val="head"/>
      </w:pPr>
      <w:r>
        <w:rPr>
          <w:b/>
        </w:rPr>
        <w:t>ПРИКАЗ</w:t>
      </w:r>
    </w:p>
    <w:p w:rsidR="00F61212" w:rsidRDefault="00F61212" w:rsidP="00F61212">
      <w:pPr>
        <w:pStyle w:val="head"/>
      </w:pPr>
      <w:r>
        <w:rPr>
          <w:b/>
        </w:rPr>
        <w:t>от 30 января 2007 г.</w:t>
      </w:r>
      <w:r>
        <w:br/>
      </w:r>
      <w:r>
        <w:rPr>
          <w:b/>
        </w:rPr>
        <w:t>№ 10</w:t>
      </w:r>
    </w:p>
    <w:p w:rsidR="00F61212" w:rsidRDefault="00F61212" w:rsidP="00F61212">
      <w:pPr>
        <w:pStyle w:val="head"/>
      </w:pPr>
      <w:r>
        <w:rPr>
          <w:b/>
        </w:rPr>
        <w:t>Об утверждении Инструкции "О порядке исчисления и уплаты единого социального налога и обязательного страхового взноса"</w:t>
      </w:r>
    </w:p>
    <w:p w:rsidR="00F61212" w:rsidRDefault="00F61212" w:rsidP="00F61212">
      <w:pPr>
        <w:pStyle w:val="a4"/>
        <w:jc w:val="center"/>
        <w:rPr>
          <w:i/>
        </w:rPr>
      </w:pPr>
      <w:proofErr w:type="gramStart"/>
      <w:r>
        <w:rPr>
          <w:i/>
        </w:rPr>
        <w:t>Зарегистрирован</w:t>
      </w:r>
      <w:proofErr w:type="gramEnd"/>
      <w:r>
        <w:rPr>
          <w:i/>
        </w:rPr>
        <w:t xml:space="preserve"> Министерством юстиции</w:t>
      </w:r>
      <w:r>
        <w:br/>
      </w:r>
      <w:r>
        <w:rPr>
          <w:i/>
        </w:rPr>
        <w:t>Приднестровской Молдавской Республики 8 февраля 2007 года</w:t>
      </w:r>
      <w:r>
        <w:br/>
      </w:r>
      <w:r>
        <w:rPr>
          <w:i/>
        </w:rPr>
        <w:t>Регистрационный № 3817</w:t>
      </w:r>
    </w:p>
    <w:p w:rsidR="00F61212" w:rsidRPr="00F61212" w:rsidRDefault="00F61212" w:rsidP="00F61212">
      <w:pPr>
        <w:pStyle w:val="a4"/>
        <w:jc w:val="center"/>
        <w:rPr>
          <w:b/>
          <w:sz w:val="28"/>
        </w:rPr>
      </w:pPr>
      <w:r w:rsidRPr="00F61212">
        <w:rPr>
          <w:b/>
          <w:i/>
          <w:sz w:val="28"/>
        </w:rPr>
        <w:t>(текущая редакция по состоянию на 1 января 2021 года)</w:t>
      </w:r>
    </w:p>
    <w:p w:rsidR="00F61212" w:rsidRPr="00F61212" w:rsidRDefault="00F61212" w:rsidP="00F61212">
      <w:pPr>
        <w:ind w:firstLine="480"/>
        <w:jc w:val="both"/>
        <w:rPr>
          <w:color w:val="000000" w:themeColor="text1"/>
        </w:rPr>
      </w:pPr>
      <w:proofErr w:type="gramStart"/>
      <w:r w:rsidRPr="00F61212">
        <w:rPr>
          <w:color w:val="000000" w:themeColor="text1"/>
        </w:rPr>
        <w:t xml:space="preserve">В соответствии с </w:t>
      </w:r>
      <w:hyperlink r:id="rId5" w:tooltip="(ВСТУПИЛ В СИЛУ 30.09.2000) О едином социальном налоге и обязательном страховом взносе" w:history="1">
        <w:r w:rsidRPr="00F61212">
          <w:rPr>
            <w:rStyle w:val="a3"/>
            <w:color w:val="000000" w:themeColor="text1"/>
            <w:u w:val="none"/>
          </w:rPr>
          <w:t>Законом Приднестровской Молдавской Республики от 30 сентября 2000 года № 344-З "О едином социальном налоге"</w:t>
        </w:r>
      </w:hyperlink>
      <w:r w:rsidRPr="00F61212">
        <w:rPr>
          <w:color w:val="000000" w:themeColor="text1"/>
        </w:rPr>
        <w:t xml:space="preserve"> (СЗМР 00-3) с изменениями и дополнениями, внесенными </w:t>
      </w:r>
      <w:hyperlink r:id="rId6" w:tooltip="(ВСТУПИЛ В СИЛУ 22.06.2001) О внесении дополнения в Закон Приднестровской Молдавской Республики &quot;О едином социальном налоге&quot;" w:history="1">
        <w:r w:rsidRPr="00F61212">
          <w:rPr>
            <w:rStyle w:val="a3"/>
            <w:color w:val="000000" w:themeColor="text1"/>
            <w:u w:val="none"/>
          </w:rPr>
          <w:t>Законами Приднестровской Молдавской Республики от 22 июня 2001 года № 24-ЗД-III</w:t>
        </w:r>
      </w:hyperlink>
      <w:r w:rsidRPr="00F61212">
        <w:rPr>
          <w:color w:val="000000" w:themeColor="text1"/>
        </w:rPr>
        <w:t xml:space="preserve"> (газета "Приднестровье" № 121 (1631) от 3 июля 2001 года), </w:t>
      </w:r>
      <w:hyperlink r:id="rId7" w:tooltip="(ВСТУПИЛ В СИЛУ 28.12.2001)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28 декабря 2001 года № 81-ЗИД-III</w:t>
        </w:r>
      </w:hyperlink>
      <w:r w:rsidRPr="00F61212">
        <w:rPr>
          <w:color w:val="000000" w:themeColor="text1"/>
        </w:rPr>
        <w:t xml:space="preserve"> (САЗ 01-53), </w:t>
      </w:r>
      <w:hyperlink r:id="rId8" w:tooltip="(ВСТУПИЛ В СИЛУ 01.08.2002)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01 августа 2002 года № 172-ЗИД-III</w:t>
        </w:r>
      </w:hyperlink>
      <w:r w:rsidRPr="00F61212">
        <w:rPr>
          <w:color w:val="000000" w:themeColor="text1"/>
        </w:rPr>
        <w:t xml:space="preserve"> (САЗ 02-31), </w:t>
      </w:r>
      <w:hyperlink r:id="rId9" w:tooltip="(ВСТУПИЛ В СИЛУ 07.08.2002)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w:t>
        </w:r>
        <w:proofErr w:type="gramEnd"/>
        <w:r w:rsidRPr="00F61212">
          <w:rPr>
            <w:rStyle w:val="a3"/>
            <w:color w:val="000000" w:themeColor="text1"/>
            <w:u w:val="none"/>
          </w:rPr>
          <w:t xml:space="preserve"> </w:t>
        </w:r>
        <w:proofErr w:type="gramStart"/>
        <w:r w:rsidRPr="00F61212">
          <w:rPr>
            <w:rStyle w:val="a3"/>
            <w:color w:val="000000" w:themeColor="text1"/>
            <w:u w:val="none"/>
          </w:rPr>
          <w:t>7 августа 2002 года № 185-ЗИД-III</w:t>
        </w:r>
      </w:hyperlink>
      <w:r w:rsidRPr="00F61212">
        <w:rPr>
          <w:color w:val="000000" w:themeColor="text1"/>
        </w:rPr>
        <w:t xml:space="preserve"> (САЗ 02-32), </w:t>
      </w:r>
      <w:hyperlink r:id="rId10" w:tooltip="(ВСТУПИЛ В СИЛУ 28.09.2002)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28 сентября 2002 года № 195-ЗИД-III</w:t>
        </w:r>
      </w:hyperlink>
      <w:r w:rsidRPr="00F61212">
        <w:rPr>
          <w:color w:val="000000" w:themeColor="text1"/>
        </w:rPr>
        <w:t xml:space="preserve"> (САЗ 02-39), </w:t>
      </w:r>
      <w:hyperlink r:id="rId11" w:tooltip="(ВСТУПИЛ В СИЛУ 03.01.2003)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3 января 2003 года № 222-ЗИД-III</w:t>
        </w:r>
      </w:hyperlink>
      <w:r w:rsidRPr="00F61212">
        <w:rPr>
          <w:color w:val="000000" w:themeColor="text1"/>
        </w:rPr>
        <w:t xml:space="preserve"> (САЗ 03-1), </w:t>
      </w:r>
      <w:hyperlink r:id="rId12" w:tooltip="(ВСТУПИЛ В СИЛУ 12.02.2003) О внесении дополнения в Закон Приднестровской Молдавской Республики &quot;О едином социальном налоге&quot;" w:history="1">
        <w:r w:rsidRPr="00F61212">
          <w:rPr>
            <w:rStyle w:val="a3"/>
            <w:color w:val="000000" w:themeColor="text1"/>
            <w:u w:val="none"/>
          </w:rPr>
          <w:t>от 12 февраля 2003 года № 241-ЗД-III</w:t>
        </w:r>
      </w:hyperlink>
      <w:r w:rsidRPr="00F61212">
        <w:rPr>
          <w:color w:val="000000" w:themeColor="text1"/>
        </w:rPr>
        <w:t xml:space="preserve"> (САЗ 03-7), </w:t>
      </w:r>
      <w:hyperlink r:id="rId13" w:tooltip="(ВСТУПИЛ В СИЛУ 16.07.2003) О внесении изменений в Закон Приднестровской Молдавской Республики &quot;О едином социальном налоге&quot;" w:history="1">
        <w:r w:rsidRPr="00F61212">
          <w:rPr>
            <w:rStyle w:val="a3"/>
            <w:color w:val="000000" w:themeColor="text1"/>
            <w:u w:val="none"/>
          </w:rPr>
          <w:t>от 16 июля 2003 года № 310-ЗИ-III</w:t>
        </w:r>
      </w:hyperlink>
      <w:r w:rsidRPr="00F61212">
        <w:rPr>
          <w:color w:val="000000" w:themeColor="text1"/>
        </w:rPr>
        <w:t xml:space="preserve"> (САЗ 03-29), </w:t>
      </w:r>
      <w:hyperlink r:id="rId14" w:tooltip="(ВСТУПИЛ В СИЛУ 28.07.2003) О внесении изменения в Закон Приднестровской Молдавской Республики &quot;О едином социальном налоге&quot;" w:history="1">
        <w:r w:rsidRPr="00F61212">
          <w:rPr>
            <w:rStyle w:val="a3"/>
            <w:color w:val="000000" w:themeColor="text1"/>
            <w:u w:val="none"/>
          </w:rPr>
          <w:t>от 28 июля 2003 года № 314-ЗИ-III</w:t>
        </w:r>
      </w:hyperlink>
      <w:r w:rsidRPr="00F61212">
        <w:rPr>
          <w:color w:val="000000" w:themeColor="text1"/>
        </w:rPr>
        <w:t xml:space="preserve"> (САЗ 03-31), </w:t>
      </w:r>
      <w:hyperlink r:id="rId15" w:tooltip="(ВСТУПИЛ В СИЛУ 26.09.2003)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26 сентября 2003 года № 334-ЗИД-III</w:t>
        </w:r>
      </w:hyperlink>
      <w:r w:rsidRPr="00F61212">
        <w:rPr>
          <w:color w:val="000000" w:themeColor="text1"/>
        </w:rPr>
        <w:t> (САЗ 03-39),</w:t>
      </w:r>
      <w:proofErr w:type="gramEnd"/>
      <w:r w:rsidRPr="00F61212">
        <w:rPr>
          <w:color w:val="000000" w:themeColor="text1"/>
        </w:rPr>
        <w:t xml:space="preserve"> </w:t>
      </w:r>
      <w:hyperlink r:id="rId16" w:tooltip="(ВСТУПИЛ В СИЛУ 27.11.2003)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фиксированном сельскохозяйственном налоге&quot;" w:history="1">
        <w:r w:rsidRPr="00F61212">
          <w:rPr>
            <w:rStyle w:val="a3"/>
            <w:color w:val="000000" w:themeColor="text1"/>
            <w:u w:val="none"/>
          </w:rPr>
          <w:t>от 27 ноября 2003 года № 361-ЗИД-III</w:t>
        </w:r>
      </w:hyperlink>
      <w:r w:rsidRPr="00F61212">
        <w:rPr>
          <w:color w:val="000000" w:themeColor="text1"/>
        </w:rPr>
        <w:t xml:space="preserve"> (САЗ 03-48), </w:t>
      </w:r>
      <w:hyperlink r:id="rId17" w:tooltip="(ВСТУПИЛ В СИЛУ 16.06.2004) О внесении изменений в Закон Приднестровской Молдавской Республики &quot;О едином социальном налоге&quot;" w:history="1">
        <w:r w:rsidRPr="00F61212">
          <w:rPr>
            <w:rStyle w:val="a3"/>
            <w:color w:val="000000" w:themeColor="text1"/>
            <w:u w:val="none"/>
          </w:rPr>
          <w:t>от 16 июня 2004 года № 428-ЗИ-III</w:t>
        </w:r>
      </w:hyperlink>
      <w:r w:rsidRPr="00F61212">
        <w:rPr>
          <w:color w:val="000000" w:themeColor="text1"/>
        </w:rPr>
        <w:t xml:space="preserve"> (САЗ 04-25), </w:t>
      </w:r>
      <w:hyperlink r:id="rId18" w:tooltip="(ВСТУПИЛ В СИЛУ 25.09.2004)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25 сентября 2004 года № 471-ЗИД-III</w:t>
        </w:r>
      </w:hyperlink>
      <w:r w:rsidRPr="00F61212">
        <w:rPr>
          <w:color w:val="000000" w:themeColor="text1"/>
        </w:rPr>
        <w:t xml:space="preserve"> (САЗ 04-39), </w:t>
      </w:r>
      <w:hyperlink r:id="rId19" w:tooltip="(ВСТУПИЛ В СИЛУ 25.09.2004) О внесении изменений и дополнений в Закон Приднестровской Молдавской Республики &quot;О едином социальном налоге" w:history="1">
        <w:r w:rsidRPr="00F61212">
          <w:rPr>
            <w:rStyle w:val="a3"/>
            <w:color w:val="000000" w:themeColor="text1"/>
            <w:u w:val="none"/>
          </w:rPr>
          <w:t>от 25 сентября 2004 года № 470-ЗИД-III</w:t>
        </w:r>
      </w:hyperlink>
      <w:r w:rsidRPr="00F61212">
        <w:rPr>
          <w:color w:val="000000" w:themeColor="text1"/>
        </w:rPr>
        <w:t xml:space="preserve"> (САЗ 04-39), </w:t>
      </w:r>
      <w:hyperlink r:id="rId20" w:tooltip="(ВСТУПИЛ В СИЛУ 15.11.2004)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15 ноября 2004 года № 493-ЗИД-III</w:t>
        </w:r>
      </w:hyperlink>
      <w:r w:rsidRPr="00F61212">
        <w:rPr>
          <w:color w:val="000000" w:themeColor="text1"/>
        </w:rPr>
        <w:t xml:space="preserve"> (САЗ 04-47), </w:t>
      </w:r>
      <w:hyperlink r:id="rId21" w:tooltip="(ВСТУПИЛ В СИЛУ 10.02.2005) О внесении изменения в Закон Приднестровской Молдавской Республики &quot;О едином социальном налоге&quot; в связи с принятием Закона Приднестровской Молдавской Республики &quot;О внесении изменений и дополнений в Закон Приднестровской Молдавской Республики &quot;О фиксированном сельскохозяйственном налоге&quot;" w:history="1">
        <w:r w:rsidRPr="00F61212">
          <w:rPr>
            <w:rStyle w:val="a3"/>
            <w:color w:val="000000" w:themeColor="text1"/>
            <w:u w:val="none"/>
          </w:rPr>
          <w:t>от 10 февраля 2005 года № 531-ЗИ-III</w:t>
        </w:r>
      </w:hyperlink>
      <w:r w:rsidRPr="00F61212">
        <w:rPr>
          <w:color w:val="000000" w:themeColor="text1"/>
        </w:rPr>
        <w:t xml:space="preserve">  (САЗ 05-7), </w:t>
      </w:r>
      <w:hyperlink r:id="rId22" w:tooltip="(ВСТУПИЛ В СИЛУ 16.05.2005) О внесении изменения в Закон Приднестровской Молдавской Республики &quot;О едином социальном налоге&quot;" w:history="1">
        <w:r w:rsidRPr="00F61212">
          <w:rPr>
            <w:rStyle w:val="a3"/>
            <w:color w:val="000000" w:themeColor="text1"/>
            <w:u w:val="none"/>
          </w:rPr>
          <w:t>от 16 мая 2005 года № 569-ЗИ-III</w:t>
        </w:r>
      </w:hyperlink>
      <w:r w:rsidRPr="00F61212">
        <w:rPr>
          <w:color w:val="000000" w:themeColor="text1"/>
        </w:rPr>
        <w:t xml:space="preserve"> (САЗ 05-21), </w:t>
      </w:r>
      <w:hyperlink r:id="rId23" w:tooltip="(ВСТУПИЛ В СИЛУ 09.08.2005) О внесении изменения в Закон Приднестровской Молдавской Республики &quot;О едином социальном налоге&quot;" w:history="1">
        <w:r w:rsidRPr="00F61212">
          <w:rPr>
            <w:rStyle w:val="a3"/>
            <w:color w:val="000000" w:themeColor="text1"/>
            <w:u w:val="none"/>
          </w:rPr>
          <w:t>от 09 августа 2005 года № 619-ЗИ-III</w:t>
        </w:r>
      </w:hyperlink>
      <w:r w:rsidRPr="00F61212">
        <w:rPr>
          <w:color w:val="000000" w:themeColor="text1"/>
        </w:rPr>
        <w:t xml:space="preserve"> (САЗ 05-33), </w:t>
      </w:r>
      <w:hyperlink r:id="rId24" w:tooltip="(ВСТУПИЛ В СИЛУ 29.09.2005) О внесении изменений и дополнений в Закон Приднестровской Молдавской Республики &quot;О едином социальном налоге&quot;" w:history="1">
        <w:r w:rsidRPr="00F61212">
          <w:rPr>
            <w:rStyle w:val="a3"/>
            <w:color w:val="000000" w:themeColor="text1"/>
            <w:u w:val="none"/>
          </w:rPr>
          <w:t>от 29 сентября 2005 года № 628-ЗИД-III</w:t>
        </w:r>
      </w:hyperlink>
      <w:r w:rsidRPr="00F61212">
        <w:rPr>
          <w:color w:val="000000" w:themeColor="text1"/>
        </w:rPr>
        <w:t xml:space="preserve"> (САЗ 05-40), </w:t>
      </w:r>
      <w:hyperlink r:id="rId25" w:tooltip="(ВСТУПИЛ В СИЛУ 20.12.2005) О внесении изменения в Закон Приднестровской Молдавской Республики &quot;О едином социальном налоге&quot;" w:history="1">
        <w:r w:rsidRPr="00F61212">
          <w:rPr>
            <w:rStyle w:val="a3"/>
            <w:color w:val="000000" w:themeColor="text1"/>
            <w:u w:val="none"/>
          </w:rPr>
          <w:t>от 20 декабря 2005 года № 710-ЗИ-III</w:t>
        </w:r>
      </w:hyperlink>
      <w:r w:rsidRPr="00F61212">
        <w:rPr>
          <w:color w:val="000000" w:themeColor="text1"/>
        </w:rPr>
        <w:t xml:space="preserve"> (САЗ 05-52), </w:t>
      </w:r>
      <w:hyperlink r:id="rId26"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льного страхования Приднестровской Молдавской Республики&quot;, &quot;Об охране здоровья граждан&quot;, &quot;О едином социальном налоге&quot;" w:history="1">
        <w:r w:rsidRPr="00F61212">
          <w:rPr>
            <w:rStyle w:val="a3"/>
            <w:color w:val="000000" w:themeColor="text1"/>
            <w:u w:val="none"/>
          </w:rPr>
          <w:t>от 10 марта 2006 года № 9-ЗИД-IV</w:t>
        </w:r>
      </w:hyperlink>
      <w:r w:rsidRPr="00F61212">
        <w:rPr>
          <w:color w:val="000000" w:themeColor="text1"/>
        </w:rPr>
        <w:t xml:space="preserve">  (САЗ 06-11), </w:t>
      </w:r>
      <w:hyperlink r:id="rId27" w:tooltip="(ВСТУПИЛ В СИЛУ 12.06.2006) О внесении дополнения в Закон Приднестровской Молдавской Республики &quot;О едином социальном налоге&quot;" w:history="1">
        <w:r w:rsidRPr="00F61212">
          <w:rPr>
            <w:rStyle w:val="a3"/>
            <w:color w:val="000000" w:themeColor="text1"/>
            <w:u w:val="none"/>
          </w:rPr>
          <w:t>от 12 июня 2006 года № 41-ЗД-IV</w:t>
        </w:r>
      </w:hyperlink>
      <w:r w:rsidRPr="00F61212">
        <w:rPr>
          <w:color w:val="000000" w:themeColor="text1"/>
        </w:rPr>
        <w:t xml:space="preserve"> (САЗ 06-25), </w:t>
      </w:r>
      <w:hyperlink r:id="rId28" w:tooltip="(ВСТУПИЛ В СИЛУ 14.06.2006) О внесении дополнения в Закон Приднестровской Молдавской Республики &quot;О едином социальном налоге&quot;" w:history="1">
        <w:r w:rsidRPr="00F61212">
          <w:rPr>
            <w:rStyle w:val="a3"/>
            <w:color w:val="000000" w:themeColor="text1"/>
            <w:u w:val="none"/>
          </w:rPr>
          <w:t>от 14 июня 2006 года № 44-ЗД-IV</w:t>
        </w:r>
      </w:hyperlink>
      <w:r w:rsidRPr="00F61212">
        <w:rPr>
          <w:color w:val="000000" w:themeColor="text1"/>
        </w:rPr>
        <w:t xml:space="preserve"> (САЗ 06-25), </w:t>
      </w:r>
      <w:hyperlink r:id="rId29"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кой Молдавской Республики &quot;О едином социальном налоге&quot;, Закон Приднестровской Молдавской Республики &quot;Об основах налоговой системы в Приднестровской Молдавской Республике&quot; и Закон Приднестровской Молдавской Республики &quot;О бюджетной классификации Приднестровской Молдавской Республики&quot;" w:history="1">
        <w:r w:rsidRPr="00F61212">
          <w:rPr>
            <w:rStyle w:val="a3"/>
            <w:color w:val="000000" w:themeColor="text1"/>
            <w:u w:val="none"/>
          </w:rPr>
          <w:t>от 29 сентября 2006 года № 92-ЗИД-IV</w:t>
        </w:r>
      </w:hyperlink>
      <w:r w:rsidRPr="00F61212">
        <w:rPr>
          <w:color w:val="000000" w:themeColor="text1"/>
        </w:rPr>
        <w:t> (САЗ 06-40), приказываю:</w:t>
      </w:r>
    </w:p>
    <w:p w:rsidR="00F61212" w:rsidRPr="00F61212" w:rsidRDefault="00F61212" w:rsidP="00F61212">
      <w:pPr>
        <w:ind w:firstLine="480"/>
        <w:jc w:val="both"/>
        <w:rPr>
          <w:color w:val="000000" w:themeColor="text1"/>
        </w:rPr>
      </w:pPr>
      <w:r w:rsidRPr="00F61212">
        <w:rPr>
          <w:color w:val="000000" w:themeColor="text1"/>
        </w:rPr>
        <w:t>1. Утвердить Инструкцию "О порядке исчисления и уплаты единого социального налога и обязательного страхового взноса" согласно приложению.</w:t>
      </w:r>
    </w:p>
    <w:p w:rsidR="00F61212" w:rsidRPr="00F61212" w:rsidRDefault="00F61212" w:rsidP="00F61212">
      <w:pPr>
        <w:ind w:firstLine="480"/>
        <w:jc w:val="both"/>
        <w:rPr>
          <w:color w:val="000000" w:themeColor="text1"/>
        </w:rPr>
      </w:pPr>
      <w:r w:rsidRPr="00F61212">
        <w:rPr>
          <w:color w:val="000000" w:themeColor="text1"/>
        </w:rPr>
        <w:t xml:space="preserve">2. </w:t>
      </w:r>
      <w:proofErr w:type="gramStart"/>
      <w:r w:rsidRPr="00F61212">
        <w:rPr>
          <w:color w:val="000000" w:themeColor="text1"/>
        </w:rPr>
        <w:t xml:space="preserve">Считать утратившим силу приказ Государственной налоговой </w:t>
      </w:r>
      <w:proofErr w:type="spellStart"/>
      <w:r w:rsidRPr="00F61212">
        <w:rPr>
          <w:color w:val="000000" w:themeColor="text1"/>
        </w:rPr>
        <w:t>службы</w:t>
      </w:r>
      <w:hyperlink r:id="rId30" w:tooltip="(УТРАТИЛ СИЛУ 12.02.2007) Об утверждении Инструкции &quot;О порядке исчисления и уплаты единого социального налога&quot;" w:history="1">
        <w:r w:rsidRPr="00F61212">
          <w:rPr>
            <w:rStyle w:val="a3"/>
            <w:color w:val="000000" w:themeColor="text1"/>
            <w:u w:val="none"/>
          </w:rPr>
          <w:t>Приднестровской</w:t>
        </w:r>
        <w:proofErr w:type="spellEnd"/>
        <w:r w:rsidRPr="00F61212">
          <w:rPr>
            <w:rStyle w:val="a3"/>
            <w:color w:val="000000" w:themeColor="text1"/>
            <w:u w:val="none"/>
          </w:rPr>
          <w:t xml:space="preserve"> Молдавской Республики от 31 декабря 2004 года № 498 "Об утверждении Инструкции "О порядке исчисления и уплаты единого социального налога"</w:t>
        </w:r>
      </w:hyperlink>
      <w:r w:rsidRPr="00F61212">
        <w:rPr>
          <w:color w:val="000000" w:themeColor="text1"/>
        </w:rPr>
        <w:t xml:space="preserve"> (рег. № 3085 от 25 января 2005 года, САЗ 05-5) с изменениями и дополнениями, внесенными приказами Государственной налоговой </w:t>
      </w:r>
      <w:proofErr w:type="spellStart"/>
      <w:r w:rsidRPr="00F61212">
        <w:rPr>
          <w:color w:val="000000" w:themeColor="text1"/>
        </w:rPr>
        <w:t>службы</w:t>
      </w:r>
      <w:hyperlink r:id="rId31" w:tooltip="(УТРАТИЛ СИЛУ 12.02.2007) О внесении изменений и дополнений № 1 в Приказ Государственной налоговой Службы Приднестровской Молдавской Республики от 31 декабря 2004 года № 498 &quot;Об утверждении Инструкции &quot;О порядке исчисления и уплаты единого социального налога&quot; (рег. № 3085 от 25 января 2005 года, САЗ 05-5)" w:history="1">
        <w:r w:rsidRPr="00F61212">
          <w:rPr>
            <w:rStyle w:val="a3"/>
            <w:color w:val="000000" w:themeColor="text1"/>
            <w:u w:val="none"/>
          </w:rPr>
          <w:t>Приднестровской</w:t>
        </w:r>
        <w:proofErr w:type="spellEnd"/>
        <w:r w:rsidRPr="00F61212">
          <w:rPr>
            <w:rStyle w:val="a3"/>
            <w:color w:val="000000" w:themeColor="text1"/>
            <w:u w:val="none"/>
          </w:rPr>
          <w:t xml:space="preserve"> Молдавской Республики от 21 марта 2005 года № 130</w:t>
        </w:r>
      </w:hyperlink>
      <w:r w:rsidRPr="00F61212">
        <w:rPr>
          <w:color w:val="000000" w:themeColor="text1"/>
        </w:rPr>
        <w:t> (рег. № 3159 от 29 марта 2005</w:t>
      </w:r>
      <w:proofErr w:type="gramEnd"/>
      <w:r w:rsidRPr="00F61212">
        <w:rPr>
          <w:color w:val="000000" w:themeColor="text1"/>
        </w:rPr>
        <w:t xml:space="preserve"> </w:t>
      </w:r>
      <w:proofErr w:type="gramStart"/>
      <w:r w:rsidRPr="00F61212">
        <w:rPr>
          <w:color w:val="000000" w:themeColor="text1"/>
        </w:rPr>
        <w:t xml:space="preserve">года, САЗ 05-14), </w:t>
      </w:r>
      <w:hyperlink r:id="rId32" w:tooltip="(УТРАТИЛ СИЛУ 12.02.2007) О внесении изменений № 2 в Приказ Государственной налоговой Службы Приднестровской Молдавской Республики от 31 декабря 2004 года № 498 &quot;Об утверждении Инструкции &quot;О порядке исчисления и уплаты единого социального налога&quot; (рег. № 3085 от 25 января 2005 года) (САЗ 05-5)" w:history="1">
        <w:r w:rsidRPr="00F61212">
          <w:rPr>
            <w:rStyle w:val="a3"/>
            <w:color w:val="000000" w:themeColor="text1"/>
            <w:u w:val="none"/>
          </w:rPr>
          <w:t>от 19 октября 2005 года № 506</w:t>
        </w:r>
      </w:hyperlink>
      <w:r w:rsidRPr="00F61212">
        <w:rPr>
          <w:color w:val="000000" w:themeColor="text1"/>
        </w:rPr>
        <w:t xml:space="preserve"> (рег. № 3371 от 08 ноября 2005 года, САЗ 05-46), </w:t>
      </w:r>
      <w:hyperlink r:id="rId33" w:tooltip="(УТРАТИЛ СИЛУ 12.02.2007) О внесении изменений № 3 в Приказ Государственной налоговой Службы Приднестровской Молдавской Республики от 31 декабря 2004 года № 498 &quot;Об утверждении Инструкции &quot;О порядке исчисления и уплаты единого социального налога&quot; (рег. № 3085 от 25 января 2005 года) (САЗ 05-5)" w:history="1">
        <w:r w:rsidRPr="00F61212">
          <w:rPr>
            <w:rStyle w:val="a3"/>
            <w:color w:val="000000" w:themeColor="text1"/>
            <w:u w:val="none"/>
          </w:rPr>
          <w:t>от 28 ноября 2005 года № 596</w:t>
        </w:r>
      </w:hyperlink>
      <w:r w:rsidRPr="00F61212">
        <w:rPr>
          <w:color w:val="000000" w:themeColor="text1"/>
        </w:rPr>
        <w:t xml:space="preserve"> (рег. № 3422 от 22 декабря 2005 года, САЗ 05-52), </w:t>
      </w:r>
      <w:hyperlink r:id="rId34" w:tooltip="(УТРАТИЛ СИЛУ 12.02.2007) О внесении изменений и дополнений № 4 в Приказ Государственной налоговой Службы Приднестровской Молдавской Республики от 31 декабря 2004 года № 498 &quot;Об утверждении Инструкции &quot;О порядке исчисления и уплаты единого социального налога&quot; (рег. № 3085 от 25 января 2005 года) (САЗ 05-5)" w:history="1">
        <w:r w:rsidRPr="00F61212">
          <w:rPr>
            <w:rStyle w:val="a3"/>
            <w:color w:val="000000" w:themeColor="text1"/>
            <w:u w:val="none"/>
          </w:rPr>
          <w:t>от 16 февраля 2006 года № 113</w:t>
        </w:r>
      </w:hyperlink>
      <w:r w:rsidRPr="00F61212">
        <w:rPr>
          <w:color w:val="000000" w:themeColor="text1"/>
        </w:rPr>
        <w:t> (рег. № 3490 от 09 марта 2006 года, САЗ 06-11),</w:t>
      </w:r>
      <w:proofErr w:type="gramEnd"/>
      <w:r w:rsidRPr="00F61212">
        <w:rPr>
          <w:color w:val="000000" w:themeColor="text1"/>
        </w:rPr>
        <w:t xml:space="preserve"> </w:t>
      </w:r>
      <w:hyperlink r:id="rId35" w:tooltip="(УТРАТИЛ СИЛУ 12.02.2007) О внесении изменений и дополнений № 5 в Приказ Государственной налоговой Службы Приднестровской Молдавской Республики от 31 декабря 2004 года № 498 &quot;Об утверждении Инструкции &quot;О порядке исчисления и уплаты единого социального налога&quot; (рег. № 3085 от 25 января 2005 года, САЗ 05-5) с изменениями и дополнениями, внесенными Приказами Государственной налоговой Службы Приднестровской Молдавской Республики от 21 марта 2005 года № 130 (рег. № 3159 от 29 марта 2005 года, САЗ 05-14), от 19 октября 2005 года № 506 (рег. № 3371 от 08 ноября 2005 года, САЗ 05-46), от 28 ноября 2005 года № 596 (рег. № 3422 от 22 декабря 2005 года, САЗ 05-52), от 16 февраля 2006 года № 113 (рег. № 3490 от 09 марта 2006 года, САЗ 06-11)" w:history="1">
        <w:r w:rsidRPr="00F61212">
          <w:rPr>
            <w:rStyle w:val="a3"/>
            <w:color w:val="000000" w:themeColor="text1"/>
            <w:u w:val="none"/>
          </w:rPr>
          <w:t>от 12 апреля 2006 года № 219</w:t>
        </w:r>
      </w:hyperlink>
      <w:r w:rsidRPr="00F61212">
        <w:rPr>
          <w:color w:val="000000" w:themeColor="text1"/>
        </w:rPr>
        <w:t xml:space="preserve"> (рег. № 3541 от 18 апреля 2006 года, САЗ 06-17), </w:t>
      </w:r>
      <w:hyperlink r:id="rId36" w:tooltip="(УТРАТИЛ СИЛУ 12.02.2007) О внесении дополнений № 6 в Приказ Государственной налоговой Службы Приднестровской Молдавской Республики от 31 декабря 2004 года № 498 &quot;Об утверждении Инструкции &quot;О порядке исчисления и уплаты единого социального налога&quot; (рег. № 3085 от 25 января 200" w:history="1">
        <w:r w:rsidRPr="00F61212">
          <w:rPr>
            <w:rStyle w:val="a3"/>
            <w:color w:val="000000" w:themeColor="text1"/>
            <w:u w:val="none"/>
          </w:rPr>
          <w:t>от 17 июля 2006 года № 462</w:t>
        </w:r>
      </w:hyperlink>
      <w:r w:rsidRPr="00F61212">
        <w:rPr>
          <w:color w:val="000000" w:themeColor="text1"/>
        </w:rPr>
        <w:t> (рег. № 3642 от 26 июля 2006 года, САЗ 06-31).</w:t>
      </w:r>
    </w:p>
    <w:p w:rsidR="00F61212" w:rsidRDefault="00F61212" w:rsidP="00F61212">
      <w:pPr>
        <w:ind w:firstLine="480"/>
        <w:jc w:val="both"/>
      </w:pPr>
      <w:r>
        <w:t>3. Приказ вступает в силу со дня официального опубликования и распространяет свое действие на правоотношения, возникшие с 01 января 2007 года.</w:t>
      </w:r>
    </w:p>
    <w:p w:rsidR="00F61212" w:rsidRDefault="00F61212" w:rsidP="00F61212">
      <w:pPr>
        <w:pStyle w:val="a4"/>
      </w:pPr>
      <w:r>
        <w:rPr>
          <w:b/>
        </w:rPr>
        <w:t>МИНИСТР А. МЕЛЬНИК</w:t>
      </w:r>
    </w:p>
    <w:p w:rsidR="00F61212" w:rsidRDefault="00F61212" w:rsidP="00F61212">
      <w:pPr>
        <w:pStyle w:val="a4"/>
      </w:pPr>
      <w:r>
        <w:t>г. Тирасполь</w:t>
      </w:r>
      <w:r>
        <w:br/>
        <w:t>30 января 2007 г.</w:t>
      </w:r>
      <w:r>
        <w:br/>
        <w:t>№ 10</w:t>
      </w:r>
    </w:p>
    <w:p w:rsidR="00F61212" w:rsidRDefault="00F61212" w:rsidP="00F61212">
      <w:pPr>
        <w:pStyle w:val="a4"/>
        <w:jc w:val="right"/>
      </w:pPr>
      <w:r>
        <w:lastRenderedPageBreak/>
        <w:t>Приложение</w:t>
      </w:r>
      <w:r>
        <w:br/>
        <w:t>к Приказу Министерства финансов</w:t>
      </w:r>
      <w:r>
        <w:br/>
        <w:t>Приднестровской Молдавской Республики</w:t>
      </w:r>
      <w:r>
        <w:br/>
        <w:t>от 30 января 2007 года № 10</w:t>
      </w:r>
    </w:p>
    <w:p w:rsidR="00F61212" w:rsidRPr="00F61212" w:rsidRDefault="00F61212" w:rsidP="00F61212">
      <w:pPr>
        <w:pStyle w:val="1"/>
        <w:ind w:firstLine="480"/>
        <w:jc w:val="center"/>
        <w:rPr>
          <w:color w:val="000000" w:themeColor="text1"/>
          <w:sz w:val="44"/>
        </w:rPr>
      </w:pPr>
      <w:r w:rsidRPr="00F61212">
        <w:rPr>
          <w:color w:val="000000" w:themeColor="text1"/>
          <w:sz w:val="44"/>
        </w:rPr>
        <w:t>Инструкция</w:t>
      </w:r>
      <w:r w:rsidRPr="00F61212">
        <w:rPr>
          <w:color w:val="000000" w:themeColor="text1"/>
          <w:sz w:val="44"/>
        </w:rPr>
        <w:br/>
        <w:t>"О порядке исчисления и уплаты</w:t>
      </w:r>
      <w:r w:rsidRPr="00F61212">
        <w:rPr>
          <w:color w:val="000000" w:themeColor="text1"/>
          <w:sz w:val="44"/>
        </w:rPr>
        <w:br/>
        <w:t>единого социального налога</w:t>
      </w:r>
      <w:r w:rsidRPr="00F61212">
        <w:rPr>
          <w:color w:val="000000" w:themeColor="text1"/>
          <w:sz w:val="44"/>
        </w:rPr>
        <w:br/>
        <w:t>и обязательного страхового взноса"</w:t>
      </w:r>
    </w:p>
    <w:p w:rsidR="00F61212" w:rsidRPr="00F61212" w:rsidRDefault="00F61212" w:rsidP="00F61212">
      <w:pPr>
        <w:pStyle w:val="2"/>
        <w:ind w:firstLine="480"/>
        <w:jc w:val="center"/>
        <w:rPr>
          <w:color w:val="000000" w:themeColor="text1"/>
          <w:sz w:val="32"/>
        </w:rPr>
      </w:pPr>
      <w:r w:rsidRPr="00F61212">
        <w:rPr>
          <w:color w:val="000000" w:themeColor="text1"/>
          <w:sz w:val="32"/>
        </w:rPr>
        <w:t>1. Налоговый период</w:t>
      </w:r>
    </w:p>
    <w:p w:rsidR="00F61212" w:rsidRDefault="00F61212" w:rsidP="00F61212">
      <w:pPr>
        <w:ind w:firstLine="480"/>
        <w:jc w:val="both"/>
      </w:pPr>
      <w:r>
        <w:t>1. Налоговым периодом в целях исполнения настоящей Инструкции признается:</w:t>
      </w:r>
    </w:p>
    <w:p w:rsidR="00F61212" w:rsidRDefault="00F61212" w:rsidP="00F61212">
      <w:pPr>
        <w:ind w:firstLine="480"/>
        <w:jc w:val="both"/>
      </w:pPr>
      <w:proofErr w:type="gramStart"/>
      <w:r>
        <w:t>а) для юридических лиц, а также частных нотариусов и адвокатов, производящих выплаты работникам - гражданам Приднестровской Молдавской Республики, иностранным гражданам и лицам без гражданства, состоящим в трудовых отношениях с работодателем (как штатным, так и внештатным, временным и сезонным, работающим по совместительству, выполняющим кратковременные, разовые, случайные работы); лицам, выполняющим работы (оказывающим услуги) по договорам гражданско-правового характера;</w:t>
      </w:r>
      <w:proofErr w:type="gramEnd"/>
      <w:r>
        <w:t xml:space="preserve"> а также по авторским и (или) лицензионным договорам; иным физическим лицам, - календарный месяц;</w:t>
      </w:r>
    </w:p>
    <w:p w:rsidR="00F61212" w:rsidRDefault="00F61212" w:rsidP="00F61212">
      <w:pPr>
        <w:ind w:firstLine="480"/>
        <w:jc w:val="both"/>
      </w:pPr>
      <w:r>
        <w:t>б) для частных нотариусов и адвокатов, не производящих выплаты работникам и иным физическим лицам:</w:t>
      </w:r>
    </w:p>
    <w:p w:rsidR="00F61212" w:rsidRDefault="00F61212" w:rsidP="00F61212">
      <w:pPr>
        <w:ind w:firstLine="480"/>
        <w:jc w:val="both"/>
      </w:pPr>
      <w:r>
        <w:t>1) по единому социальному налогу - календарный год;</w:t>
      </w:r>
    </w:p>
    <w:p w:rsidR="00F61212" w:rsidRDefault="00F61212" w:rsidP="00F61212">
      <w:pPr>
        <w:ind w:firstLine="480"/>
        <w:jc w:val="both"/>
      </w:pPr>
      <w:r>
        <w:t>2) по обязательным страховым взносам - календарный месяц.</w:t>
      </w:r>
    </w:p>
    <w:p w:rsidR="00F61212" w:rsidRPr="00F61212" w:rsidRDefault="00F61212" w:rsidP="00F61212">
      <w:pPr>
        <w:pStyle w:val="2"/>
        <w:ind w:firstLine="480"/>
        <w:jc w:val="center"/>
        <w:rPr>
          <w:color w:val="000000" w:themeColor="text1"/>
          <w:sz w:val="32"/>
        </w:rPr>
      </w:pPr>
      <w:r w:rsidRPr="00F61212">
        <w:rPr>
          <w:color w:val="000000" w:themeColor="text1"/>
          <w:sz w:val="32"/>
        </w:rPr>
        <w:t>2. Особенности определения объекта налогообложения и налоговой базы</w:t>
      </w:r>
    </w:p>
    <w:p w:rsidR="00F61212" w:rsidRDefault="00F61212" w:rsidP="00F61212">
      <w:pPr>
        <w:ind w:firstLine="480"/>
        <w:jc w:val="both"/>
      </w:pPr>
      <w:r>
        <w:t>2. Объектом налогообложения признаются:</w:t>
      </w:r>
    </w:p>
    <w:p w:rsidR="00F61212" w:rsidRDefault="00F61212" w:rsidP="00F61212">
      <w:pPr>
        <w:ind w:firstLine="480"/>
        <w:jc w:val="both"/>
      </w:pPr>
      <w:r>
        <w:t>а) для юридических лиц, производящих выплаты работникам и иным физическим лицам:</w:t>
      </w:r>
    </w:p>
    <w:p w:rsidR="00F61212" w:rsidRDefault="00F61212" w:rsidP="00F61212">
      <w:pPr>
        <w:ind w:firstLine="480"/>
        <w:jc w:val="both"/>
      </w:pPr>
      <w:proofErr w:type="gramStart"/>
      <w:r>
        <w:t>1) любые выплаты, начисленные в денежной и (или) натуральной форме работникам по трудовым договорам, иным физическим лицам по гражданско-правовым договорам, предметом которых является выполнение работ, оказание услуг, по авторским и лицензионным договорам, а также выплаты в виде предоставленных материальных, социальных или иных благ или в виде иной материальной выгоды, независимо от источников их финансирования и размеров;</w:t>
      </w:r>
      <w:proofErr w:type="gramEnd"/>
    </w:p>
    <w:p w:rsidR="00F61212" w:rsidRDefault="00F61212" w:rsidP="00F61212">
      <w:pPr>
        <w:ind w:firstLine="480"/>
        <w:jc w:val="both"/>
      </w:pPr>
      <w:r>
        <w:t>2) выплаты в виде материальной помощи и иные безвозмездные выплаты в пользу физических лиц, не связанных с плательщиком трудовым договором либо договором гражданско-правового характера, предметом которых является выполнение работ (оказание услуг), либо авторским или лицензионным договором независимо от источников их финансирования и размеров.</w:t>
      </w:r>
    </w:p>
    <w:p w:rsidR="00F61212" w:rsidRDefault="00F61212" w:rsidP="00F61212">
      <w:pPr>
        <w:ind w:firstLine="480"/>
        <w:jc w:val="both"/>
      </w:pPr>
      <w:r>
        <w:t>б) для частных нотариусов и адвокатов, производящих выплаты работникам и иным физическим лицам, любые выплаты и иные вознаграждения, начисляемые в пользу работников и иных физических лиц по трудовым договорам и договорам гражданско-правового характера, предметом которых являются выполнение работ, оказание услуг, независимо от источников их финансирования и размеров.</w:t>
      </w:r>
    </w:p>
    <w:p w:rsidR="00F61212" w:rsidRDefault="00F61212" w:rsidP="00F61212">
      <w:pPr>
        <w:ind w:firstLine="480"/>
        <w:jc w:val="both"/>
      </w:pPr>
      <w:proofErr w:type="gramStart"/>
      <w:r>
        <w:t xml:space="preserve">В рамках настоящей инструкции к договорам гражданско-правового характера, предметом которых является выполнение работ (оказание услуг), относятся: договор подряда, поставки, поручения, хранения, комиссии, перевозки, экспедиции, договор возмездного оказания услуг, доверительного управления имуществом, агентский договор, договор аренды (в части сумм выплат арендодателю по оказанным арендатору своими силами услуг по управлению и </w:t>
      </w:r>
      <w:r>
        <w:lastRenderedPageBreak/>
        <w:t>технической эксплуатации переданного в аренду имущества) и иные виды договоров, предусмотренные</w:t>
      </w:r>
      <w:proofErr w:type="gramEnd"/>
      <w:r>
        <w:t xml:space="preserve"> гражданским законодательством Приднестровской Молдавской Республики.</w:t>
      </w:r>
    </w:p>
    <w:p w:rsidR="00F61212" w:rsidRDefault="00F61212" w:rsidP="00F61212">
      <w:pPr>
        <w:ind w:firstLine="480"/>
        <w:jc w:val="both"/>
      </w:pPr>
      <w:r>
        <w:t>3. К выплатам, указанным в подпунктах "а" и "б" пункта 2, относятся:</w:t>
      </w:r>
    </w:p>
    <w:p w:rsidR="00F61212" w:rsidRDefault="00F61212" w:rsidP="00F61212">
      <w:pPr>
        <w:ind w:firstLine="480"/>
        <w:jc w:val="both"/>
      </w:pPr>
      <w:r>
        <w:t>1) все виды заработной платы (в том числе в натуральной форме), включая выплаты по гражданско-правовым договорам, предметом которых является выполнение работ, оказание услуг, а также по авторским и лицензионным договорам;</w:t>
      </w:r>
    </w:p>
    <w:p w:rsidR="00F61212" w:rsidRDefault="00F61212" w:rsidP="00F61212">
      <w:pPr>
        <w:ind w:firstLine="480"/>
        <w:jc w:val="both"/>
      </w:pPr>
      <w:r>
        <w:t>2) премии, надбавки и иные аналогичные выплаты;</w:t>
      </w:r>
    </w:p>
    <w:p w:rsidR="00F61212" w:rsidRDefault="00F61212" w:rsidP="00F61212">
      <w:pPr>
        <w:ind w:firstLine="480"/>
        <w:jc w:val="both"/>
      </w:pPr>
      <w:r>
        <w:t>3) оплата за неотработанное время;</w:t>
      </w:r>
    </w:p>
    <w:p w:rsidR="00F61212" w:rsidRDefault="00F61212" w:rsidP="00F61212">
      <w:pPr>
        <w:ind w:firstLine="480"/>
        <w:jc w:val="both"/>
      </w:pPr>
      <w:r>
        <w:t>4) выплаты компенсирующего характера, связанные с условиями труда и режимом работы;</w:t>
      </w:r>
    </w:p>
    <w:p w:rsidR="00F61212" w:rsidRDefault="00F61212" w:rsidP="00F61212">
      <w:pPr>
        <w:ind w:firstLine="480"/>
        <w:jc w:val="both"/>
      </w:pPr>
      <w:r>
        <w:t>5) все виды материальной помощи в полном объеме;</w:t>
      </w:r>
    </w:p>
    <w:p w:rsidR="00F61212" w:rsidRDefault="00F61212" w:rsidP="00F61212">
      <w:pPr>
        <w:ind w:firstLine="480"/>
        <w:jc w:val="both"/>
      </w:pPr>
      <w:r>
        <w:t>6) все виды поощрительных выплат, включая стоимость ценных подарков, независимо от периодичности их выплаты и источника финансирования, в том числе единовременного характера;</w:t>
      </w:r>
    </w:p>
    <w:p w:rsidR="00F61212" w:rsidRDefault="00F61212" w:rsidP="00F61212">
      <w:pPr>
        <w:ind w:firstLine="480"/>
        <w:jc w:val="both"/>
      </w:pPr>
      <w:r>
        <w:t>7) доходы, полученные в натуральной форме в виде товаров, продукции (работ, услуг) (за исключением заработной платы, выплаченной в натуральной форме и учтенной согласно подпункту 1 настоящего пункта).</w:t>
      </w:r>
    </w:p>
    <w:p w:rsidR="00F61212" w:rsidRDefault="00F61212" w:rsidP="00F61212">
      <w:pPr>
        <w:ind w:firstLine="480"/>
        <w:jc w:val="both"/>
      </w:pPr>
      <w:r>
        <w:t>При этом, доходы, полученные в натуральной форме в виде товаров, продукции (работ, услуг), учитываются в составе налогооблагаемых доходов (налоговой базы) как стоимость этих товаров, продукции (работ, услуг) на день получения таких доходов по государственным ценам и тарифам при государственном регулировании цен и тарифов, а при их отсутствии:</w:t>
      </w:r>
    </w:p>
    <w:p w:rsidR="00F61212" w:rsidRDefault="00F61212" w:rsidP="00F61212">
      <w:pPr>
        <w:ind w:firstLine="480"/>
        <w:jc w:val="both"/>
      </w:pPr>
      <w:r>
        <w:t>а) по продукции (работам, услугам) собственного производства - по ценам, рассчитанным на уровне средневзвешенной цены реализации по такой или аналогичной продукции (работам, услугам) иным потребителям, сложившимся за отчетный период.</w:t>
      </w:r>
    </w:p>
    <w:p w:rsidR="00F61212" w:rsidRDefault="00F61212" w:rsidP="00F61212">
      <w:pPr>
        <w:ind w:firstLine="480"/>
        <w:jc w:val="both"/>
      </w:pPr>
      <w:r>
        <w:t>В случае реализации такой или аналогичной продукции (работ, услуг) иным потребителям по ценам, ниже фактической себестоимости, сложившейся за отчетный период, а также в случае отсутствия реализации такой или аналогичной продукции (работ, услуг) собственного производства иным потребителям - по ценам, рассчитанным на уровне фактической себестоимости с уровнем рентабельности в размере 5 процентов. При этом в себестоимость не включаются затраты, связанные с содержанием зданий (помещений), коммунальных услуг медпунктов и столовых, находящихся на балансе организации.</w:t>
      </w:r>
    </w:p>
    <w:p w:rsidR="00F61212" w:rsidRDefault="00F61212" w:rsidP="00F61212">
      <w:pPr>
        <w:ind w:firstLine="480"/>
        <w:jc w:val="both"/>
      </w:pPr>
      <w:r>
        <w:t>Средневзвешенная цена реализации продукции (работ, услуг) собственного производства в целях налогообложения полученного дохода в натуральной форме определяется в следующем порядке:</w:t>
      </w:r>
    </w:p>
    <w:p w:rsidR="00F61212" w:rsidRDefault="00F61212" w:rsidP="00F61212">
      <w:pPr>
        <w:ind w:firstLine="480"/>
        <w:jc w:val="both"/>
      </w:pPr>
      <w:r>
        <w:t>1) количество продукции (работ, услуг), реализованной в денежном выражении по договорам иным потребителям по соответствующей цене подлежит умножению на цену реализации данных продукции (работ, услуг);</w:t>
      </w:r>
    </w:p>
    <w:p w:rsidR="00F61212" w:rsidRDefault="00F61212" w:rsidP="00F61212">
      <w:pPr>
        <w:ind w:firstLine="480"/>
        <w:jc w:val="both"/>
      </w:pPr>
      <w:r>
        <w:t>2) сумма полученных произведений делится на количество принятой к расчету реализованной продукции (работ, услуг).</w:t>
      </w:r>
    </w:p>
    <w:p w:rsidR="00F61212" w:rsidRDefault="00F61212" w:rsidP="00F61212">
      <w:pPr>
        <w:ind w:firstLine="480"/>
        <w:jc w:val="both"/>
      </w:pPr>
      <w:r>
        <w:t>Например: Организацией было реализовано 800 ед. своей продукции иным потребителям. Из них 500 ед. по цене - 100 руб.; 300 ед. - по 200 руб. В данном случае средневзвешенная цена реализации данной продукции будет рассчитана следующим образом:</w:t>
      </w:r>
    </w:p>
    <w:p w:rsidR="00F61212" w:rsidRDefault="00F61212" w:rsidP="00F61212">
      <w:pPr>
        <w:ind w:firstLine="480"/>
        <w:jc w:val="both"/>
      </w:pPr>
      <w:r>
        <w:t>(500 ед. * 100 руб. + 300 ед. * 200 руб.) / (800 ед.) = 137,5 руб.</w:t>
      </w:r>
    </w:p>
    <w:p w:rsidR="00F61212" w:rsidRDefault="00F61212" w:rsidP="00F61212">
      <w:pPr>
        <w:ind w:firstLine="480"/>
        <w:jc w:val="both"/>
      </w:pPr>
      <w:r>
        <w:t>При этом в расчет принимается только та продукция (работы, услуги), которая была реализована в денежном выражении;</w:t>
      </w:r>
    </w:p>
    <w:p w:rsidR="00F61212" w:rsidRDefault="00F61212" w:rsidP="00F61212">
      <w:pPr>
        <w:ind w:firstLine="480"/>
        <w:jc w:val="both"/>
      </w:pPr>
      <w:r>
        <w:t>б) по покупным товарам - по цене приобретения с применением торговой надбавки в размере 5 процентов.</w:t>
      </w:r>
    </w:p>
    <w:p w:rsidR="00F61212" w:rsidRDefault="00F61212" w:rsidP="00F61212">
      <w:pPr>
        <w:ind w:firstLine="480"/>
        <w:jc w:val="both"/>
      </w:pPr>
      <w:r>
        <w:t>При этом в стоимость товаров включается соответствующая сумма акцизов, для подакцизных товаров;</w:t>
      </w:r>
    </w:p>
    <w:p w:rsidR="00F61212" w:rsidRDefault="00F61212" w:rsidP="00F61212">
      <w:pPr>
        <w:ind w:firstLine="480"/>
        <w:jc w:val="both"/>
      </w:pPr>
      <w:r>
        <w:rPr>
          <w:color w:val="FF0000"/>
        </w:rPr>
        <w:t>Исключе</w:t>
      </w:r>
      <w:proofErr w:type="gramStart"/>
      <w:r>
        <w:rPr>
          <w:color w:val="FF0000"/>
        </w:rPr>
        <w:t>н(</w:t>
      </w:r>
      <w:proofErr w:type="gramEnd"/>
      <w:r>
        <w:rPr>
          <w:color w:val="FF0000"/>
        </w:rPr>
        <w:t>-а)</w:t>
      </w:r>
    </w:p>
    <w:p w:rsidR="00F61212" w:rsidRDefault="00F61212" w:rsidP="00F61212">
      <w:pPr>
        <w:ind w:firstLine="480"/>
        <w:jc w:val="both"/>
      </w:pPr>
      <w:r>
        <w:t>9) государственные пособия, компенсационные выплаты в полном объеме;</w:t>
      </w:r>
    </w:p>
    <w:p w:rsidR="00F61212" w:rsidRDefault="00F61212" w:rsidP="00F61212">
      <w:pPr>
        <w:ind w:firstLine="480"/>
        <w:jc w:val="both"/>
      </w:pPr>
      <w:r>
        <w:t>10) прочие выплаты и вознаграждения в любой форме.</w:t>
      </w:r>
    </w:p>
    <w:p w:rsidR="00F61212" w:rsidRDefault="00F61212" w:rsidP="00F61212">
      <w:pPr>
        <w:ind w:firstLine="480"/>
        <w:jc w:val="both"/>
      </w:pPr>
      <w:r>
        <w:t xml:space="preserve">4. </w:t>
      </w:r>
      <w:proofErr w:type="gramStart"/>
      <w:r>
        <w:t xml:space="preserve">В составе доходов учитываются также материальные выгоды, получаемые работником и (или) его супругом (супругой), детьми до 18 лет, в том числе усыновленными, за счет работодателя независимо от источника и размера их выплат, кроме случаев, когда материальная выгода образуется в результате получения услуг или сумм взамен этих услуг на основании действующего законодательства Приднестровской Молдавской Республики или решений </w:t>
      </w:r>
      <w:r>
        <w:lastRenderedPageBreak/>
        <w:t>органов местного самоуправления.</w:t>
      </w:r>
      <w:proofErr w:type="gramEnd"/>
      <w:r>
        <w:t xml:space="preserve"> К материальным выгодам, включаемым в состав доходов, подлежащих налогообложению, относятся:</w:t>
      </w:r>
    </w:p>
    <w:p w:rsidR="00F61212" w:rsidRDefault="00F61212" w:rsidP="00F61212">
      <w:pPr>
        <w:ind w:firstLine="480"/>
        <w:jc w:val="both"/>
      </w:pPr>
      <w:r>
        <w:t>а) материальная выгода в виде экономии на процентах при получении заемных средств (за исключением получения средств от денежно-кредитной организации физическими лицами, не состоящими в трудовых отношениях с данной организацией) на льготных условиях, определяемая как:</w:t>
      </w:r>
    </w:p>
    <w:p w:rsidR="00F61212" w:rsidRDefault="00F61212" w:rsidP="00F61212">
      <w:pPr>
        <w:ind w:firstLine="480"/>
        <w:jc w:val="both"/>
      </w:pPr>
      <w:r>
        <w:t>1) превышение суммы процентов за пользование заемными средствами в рублях Приднестровской Молдавской Республики, исчисленных, исходя из установленной центральным банком Приднестровской Молдавской Республики ставки рефинансирования на дату получения таких средств, над суммой процентов, исчисленных, исходя из условий договора;</w:t>
      </w:r>
    </w:p>
    <w:p w:rsidR="00F61212" w:rsidRDefault="00F61212" w:rsidP="00F61212">
      <w:pPr>
        <w:ind w:firstLine="480"/>
        <w:jc w:val="both"/>
      </w:pPr>
      <w:r>
        <w:t>2) превышение суммы процентов за пользование заемными средствами, выраженными в иностранной валюте, исчисленной исходя из ставки среднего процента по привлекаемым вкладам населения, определенной за предыдущий квартал центральным банком Приднестровской Молдавской Республики, над суммой процентов, исчисленной исходя из условий договора.</w:t>
      </w:r>
    </w:p>
    <w:p w:rsidR="00F61212" w:rsidRDefault="00F61212" w:rsidP="00F61212">
      <w:pPr>
        <w:ind w:firstLine="480"/>
        <w:jc w:val="both"/>
      </w:pPr>
      <w:proofErr w:type="gramStart"/>
      <w:r>
        <w:t>Если в течение периода, за который производится начисление процентов, ставка рефинансирования, а также ставка среднего процента по привлекаемым вкладам населения изменялись, то при расчете необлагаемой суммы начисленных процентов за этот период учитываются ставки рефинансирования, ставки среднего процента по привлекаемым вкладам населения, последовательно действовавшие в течение соответствующего календарного периода, за который начисляются проценты.</w:t>
      </w:r>
      <w:proofErr w:type="gramEnd"/>
      <w:r>
        <w:t xml:space="preserve"> При этом вновь установленная ставка рефинансирования, ставка среднего процента по привлекаемым вкладам населения, учитываемая в целях налогообложения материальной выгоды, применяется со дня ее установления.</w:t>
      </w:r>
    </w:p>
    <w:p w:rsidR="00F61212" w:rsidRDefault="00F61212" w:rsidP="00F61212">
      <w:pPr>
        <w:ind w:firstLine="480"/>
        <w:jc w:val="both"/>
      </w:pPr>
      <w:r>
        <w:t xml:space="preserve">В случае получения беспроцентной </w:t>
      </w:r>
      <w:proofErr w:type="gramStart"/>
      <w:r>
        <w:t>ссуды</w:t>
      </w:r>
      <w:proofErr w:type="gramEnd"/>
      <w:r>
        <w:t xml:space="preserve"> как в рублях Приднестровской Молдавской Республики, так и в иностранной валюте, подлежащая налогообложению материальная выгода определяется в размере соответствующей ставки рефинансирования, ставки среднего процента по привлекаемым вкладам населения, установленным центральным банком Приднестровской Молдавской Республики.</w:t>
      </w:r>
    </w:p>
    <w:p w:rsidR="00F61212" w:rsidRDefault="00F61212" w:rsidP="00F61212">
      <w:pPr>
        <w:ind w:firstLine="480"/>
        <w:jc w:val="both"/>
      </w:pPr>
      <w:r>
        <w:t>При этом</w:t>
      </w:r>
      <w:proofErr w:type="gramStart"/>
      <w:r>
        <w:t>,</w:t>
      </w:r>
      <w:proofErr w:type="gramEnd"/>
      <w:r>
        <w:t xml:space="preserve"> если условиями договора предусмотрено, что часть полученной ссуды не подлежит возврату, то невозвращенная сумма кредита является доходом физического лица и подлежит обложению единым социальным налогом в общеустановленном порядке.</w:t>
      </w:r>
    </w:p>
    <w:p w:rsidR="00F61212" w:rsidRDefault="00F61212" w:rsidP="00F61212">
      <w:pPr>
        <w:ind w:firstLine="480"/>
        <w:jc w:val="both"/>
      </w:pPr>
      <w:r>
        <w:t>Сумма материальной выгоды, полученной за пользование заемными средствами, подлежит налогообложению у источника выплаты.</w:t>
      </w:r>
    </w:p>
    <w:p w:rsidR="00F61212" w:rsidRDefault="00F61212" w:rsidP="00F61212">
      <w:pPr>
        <w:ind w:firstLine="480"/>
        <w:jc w:val="both"/>
      </w:pPr>
      <w:r>
        <w:t>Сумма материальной выгоды, подлежащая налогообложению, исчисляется в случаях выдачи ссуды наличными денежными средствами, в безналичном порядке, а также в натуральной форме.</w:t>
      </w:r>
    </w:p>
    <w:p w:rsidR="00F61212" w:rsidRDefault="00F61212" w:rsidP="00F61212">
      <w:pPr>
        <w:ind w:firstLine="480"/>
        <w:jc w:val="both"/>
      </w:pPr>
      <w:r>
        <w:t>При получении заемных средств от организаций, а также частных нотариусов и адвокатов, производящих выплаты работникам и иным физическим лицам, в натуральной форме, в целях налогообложения стоимость полученных товаров, продукции (работ, услуг) исчисляется в порядке, установленном подпунктом 7 пункта 3 раздела 2 настоящей Инструкции.</w:t>
      </w:r>
    </w:p>
    <w:p w:rsidR="00F61212" w:rsidRDefault="00F61212" w:rsidP="00F61212">
      <w:pPr>
        <w:ind w:firstLine="480"/>
        <w:jc w:val="both"/>
      </w:pPr>
      <w:r>
        <w:t>Определение налоговой базы при получении дохода в виде материальной выгоды, выраженной как экономия на процентах при получении заемных средств, производится в период, в котором происходит уплата процентов, погашение беспроцентной ссуды, но не реже, чем один раз в налоговый период, установленный настоящей Инструкцией.</w:t>
      </w:r>
    </w:p>
    <w:p w:rsidR="00F61212" w:rsidRDefault="00F61212" w:rsidP="00F61212">
      <w:pPr>
        <w:ind w:firstLine="480"/>
        <w:jc w:val="both"/>
      </w:pPr>
      <w:r>
        <w:t>При этом к заемным средствам относится также стоимость предоставленных работнику продукции, товаров (работ, услуг) с рассрочкой оплаты на срок более месяца с последующим удержанием из заработной платы работника;</w:t>
      </w:r>
    </w:p>
    <w:p w:rsidR="00F61212" w:rsidRDefault="00F61212" w:rsidP="00F61212">
      <w:pPr>
        <w:ind w:firstLine="480"/>
        <w:jc w:val="both"/>
      </w:pPr>
      <w:r>
        <w:t>б) материальная выгода в виде не возвращенных полностью либо частично по истечении срока исковой давности, установленного действующим законодательством Приднестровской Молдавской Республики, ссуд (ссудных процентов) и подотчетных сумм;</w:t>
      </w:r>
    </w:p>
    <w:p w:rsidR="00F61212" w:rsidRDefault="00F61212" w:rsidP="00F61212">
      <w:pPr>
        <w:ind w:firstLine="480"/>
        <w:jc w:val="both"/>
      </w:pPr>
      <w:r>
        <w:t>в) материальная выгода, получаемая работником в виде суммы страховых взносов по договорам добровольного страхования в случаях, когда страховые взносы полностью или частично вносились за него организацией.</w:t>
      </w:r>
    </w:p>
    <w:p w:rsidR="00F61212" w:rsidRDefault="00F61212" w:rsidP="00F61212">
      <w:pPr>
        <w:ind w:firstLine="480"/>
        <w:jc w:val="both"/>
      </w:pPr>
      <w:r>
        <w:t>Датой определения материальной выгоды в данном случае считается дата перечисления страховых взносов организацией;</w:t>
      </w:r>
    </w:p>
    <w:p w:rsidR="00F61212" w:rsidRDefault="00F61212" w:rsidP="00F61212">
      <w:pPr>
        <w:ind w:firstLine="480"/>
        <w:jc w:val="both"/>
      </w:pPr>
      <w:r>
        <w:lastRenderedPageBreak/>
        <w:t>г) материальная выгода, полученная от приобретения ценных бумаг. При получении работником данной материальной выгоды налоговая база определяется как превышение рыночной стоимости ценных бумаг над суммой фактических расходов работника на их приобретение.</w:t>
      </w:r>
    </w:p>
    <w:p w:rsidR="00F61212" w:rsidRPr="00F61212" w:rsidRDefault="00F61212" w:rsidP="00F61212">
      <w:pPr>
        <w:pStyle w:val="2"/>
        <w:ind w:firstLine="480"/>
        <w:jc w:val="center"/>
        <w:rPr>
          <w:color w:val="000000" w:themeColor="text1"/>
          <w:sz w:val="32"/>
        </w:rPr>
      </w:pPr>
      <w:r w:rsidRPr="00F61212">
        <w:rPr>
          <w:color w:val="000000" w:themeColor="text1"/>
          <w:sz w:val="32"/>
        </w:rPr>
        <w:t>3. Порядок предоставления права на освобождение от уплаты единого социального налога</w:t>
      </w:r>
    </w:p>
    <w:p w:rsidR="00F61212" w:rsidRDefault="00F61212" w:rsidP="00F61212">
      <w:pPr>
        <w:ind w:firstLine="480"/>
        <w:jc w:val="both"/>
      </w:pPr>
      <w:r>
        <w:t>5. К числу государственных пособий, источниками выплат которых являются средства государственного бюджета, Единого государственного фонда социального страхования Приднестровской Молдавской Республики, относятся:</w:t>
      </w:r>
    </w:p>
    <w:p w:rsidR="00F61212" w:rsidRDefault="00F61212" w:rsidP="00F61212">
      <w:pPr>
        <w:ind w:firstLine="480"/>
        <w:jc w:val="both"/>
      </w:pPr>
      <w:r>
        <w:t>а) пособия по временной нетрудоспособности;</w:t>
      </w:r>
    </w:p>
    <w:p w:rsidR="00F61212" w:rsidRDefault="00F61212" w:rsidP="00F61212">
      <w:pPr>
        <w:ind w:firstLine="480"/>
        <w:jc w:val="both"/>
      </w:pPr>
      <w:r>
        <w:t>б) по беременности и родам;</w:t>
      </w:r>
    </w:p>
    <w:p w:rsidR="00F61212" w:rsidRDefault="00F61212" w:rsidP="00F61212">
      <w:pPr>
        <w:ind w:firstLine="480"/>
        <w:jc w:val="both"/>
      </w:pPr>
      <w:r>
        <w:t>в) при рождении ребенка;</w:t>
      </w:r>
    </w:p>
    <w:p w:rsidR="00F61212" w:rsidRDefault="00F61212" w:rsidP="00F61212">
      <w:pPr>
        <w:ind w:firstLine="480"/>
        <w:jc w:val="both"/>
      </w:pPr>
      <w:r>
        <w:t>г) по уходу за ребенком до достижения им возраста полутора лет;</w:t>
      </w:r>
    </w:p>
    <w:p w:rsidR="00F61212" w:rsidRDefault="00F61212" w:rsidP="00F61212">
      <w:pPr>
        <w:ind w:firstLine="480"/>
        <w:jc w:val="both"/>
      </w:pPr>
      <w:r>
        <w:t>д) на погребение;</w:t>
      </w:r>
    </w:p>
    <w:p w:rsidR="00F61212" w:rsidRDefault="00F61212" w:rsidP="00F61212">
      <w:pPr>
        <w:ind w:firstLine="480"/>
        <w:jc w:val="both"/>
      </w:pPr>
      <w:r>
        <w:t>е) женщинам, вставшим на учет в медицинских учреждениях в ранние сроки беременности;</w:t>
      </w:r>
    </w:p>
    <w:p w:rsidR="00F61212" w:rsidRDefault="00F61212" w:rsidP="00F61212">
      <w:pPr>
        <w:ind w:firstLine="480"/>
        <w:jc w:val="both"/>
      </w:pPr>
      <w:r>
        <w:t>ж) на детей малообеспеченным семьям, пособия инвалидам с детства, государственные пособия многодетным и одиноким матерям;</w:t>
      </w:r>
    </w:p>
    <w:p w:rsidR="00F61212" w:rsidRDefault="00F61212" w:rsidP="00F61212">
      <w:pPr>
        <w:ind w:firstLine="480"/>
        <w:jc w:val="both"/>
      </w:pPr>
      <w:r>
        <w:t>з) пособия вдовам, имеющим детей, но не получающим пенсию по случаю потери кормильца;</w:t>
      </w:r>
    </w:p>
    <w:p w:rsidR="00F61212" w:rsidRDefault="00F61212" w:rsidP="00F61212">
      <w:pPr>
        <w:ind w:firstLine="480"/>
        <w:jc w:val="both"/>
      </w:pPr>
      <w:r>
        <w:t>и) пособия на несовершеннолетних детей в период розыска их родителей, уклоняющихся от уплаты алиментов;</w:t>
      </w:r>
    </w:p>
    <w:p w:rsidR="00F61212" w:rsidRDefault="00F61212" w:rsidP="00F61212">
      <w:pPr>
        <w:ind w:firstLine="480"/>
        <w:jc w:val="both"/>
      </w:pPr>
      <w:r>
        <w:t>к) пособия по безработице;</w:t>
      </w:r>
    </w:p>
    <w:p w:rsidR="00F61212" w:rsidRDefault="00F61212" w:rsidP="00F61212">
      <w:pPr>
        <w:ind w:firstLine="480"/>
        <w:jc w:val="both"/>
      </w:pPr>
      <w:r>
        <w:t>л) оплата дополнительного выходного дня по уходу за ребенком-инвалидом в возрасте до 18 лет;</w:t>
      </w:r>
    </w:p>
    <w:p w:rsidR="00F61212" w:rsidRDefault="00F61212" w:rsidP="00F61212">
      <w:pPr>
        <w:ind w:firstLine="480"/>
        <w:jc w:val="both"/>
      </w:pPr>
      <w:r>
        <w:t>м) выплаты пособий при усыновлении ребенка;</w:t>
      </w:r>
    </w:p>
    <w:p w:rsidR="00F61212" w:rsidRDefault="00F61212" w:rsidP="00F61212">
      <w:pPr>
        <w:ind w:firstLine="480"/>
        <w:jc w:val="both"/>
      </w:pPr>
      <w:r>
        <w:t>н) другие пособия, предусмотренные действующим законодательством Приднестровской Молдавской Республики.</w:t>
      </w:r>
    </w:p>
    <w:p w:rsidR="00F61212" w:rsidRDefault="00F61212" w:rsidP="00F61212">
      <w:pPr>
        <w:ind w:firstLine="480"/>
        <w:jc w:val="both"/>
      </w:pPr>
      <w:r>
        <w:t>6. К числу компенсационных выплат, предусмотренных действующим законодательством Приднестровской Молдавской Республики, источниками выплат которых являются средства государственного бюджета, Единого государственного фонда социального страхования Приднестровской Молдавской Республики, относятся в том числе:</w:t>
      </w:r>
    </w:p>
    <w:p w:rsidR="00F61212" w:rsidRDefault="00F61212" w:rsidP="00F61212">
      <w:pPr>
        <w:ind w:firstLine="480"/>
        <w:jc w:val="both"/>
      </w:pPr>
      <w:r>
        <w:t>а) выплаты, финансируемые за счет средств Единого государственного фонда социального страхования Приднестровской Молдавской Республики, неработающим трудоспособным гражданам, осуществляющим уход за нетрудоспособными лицами;</w:t>
      </w:r>
    </w:p>
    <w:p w:rsidR="00F61212" w:rsidRDefault="00F61212" w:rsidP="00F61212">
      <w:pPr>
        <w:ind w:firstLine="480"/>
        <w:jc w:val="both"/>
      </w:pPr>
      <w:r>
        <w:t>б) выплаты, финансируемые за счет средств государственного бюджета детям из малообеспеченных семей в возрасте до 15 лет (учащимся государственных и муниципальных образовательных учреждений общего, профессионального образования до окончания ими обучения, но не более</w:t>
      </w:r>
      <w:proofErr w:type="gramStart"/>
      <w:r>
        <w:t>,</w:t>
      </w:r>
      <w:proofErr w:type="gramEnd"/>
      <w:r>
        <w:t xml:space="preserve"> чем до достижения ими возраста 18 лет);</w:t>
      </w:r>
    </w:p>
    <w:p w:rsidR="00F61212" w:rsidRDefault="00F61212" w:rsidP="00F61212">
      <w:pPr>
        <w:ind w:firstLine="480"/>
        <w:jc w:val="both"/>
      </w:pPr>
      <w:r>
        <w:t>в) выплаты, финансируемые за счет средств Единого государственного фонда социального страхования Приднестровской Молдавской Республики, гражданам, признанным в установленном порядке безработными;</w:t>
      </w:r>
    </w:p>
    <w:p w:rsidR="00F61212" w:rsidRDefault="00F61212" w:rsidP="00F61212">
      <w:pPr>
        <w:ind w:firstLine="480"/>
        <w:jc w:val="both"/>
      </w:pPr>
      <w:proofErr w:type="gramStart"/>
      <w:r>
        <w:t>Контроль за</w:t>
      </w:r>
      <w:proofErr w:type="gramEnd"/>
      <w:r>
        <w:t xml:space="preserve"> порядком и правильностью начисления государственных пособий и компенсационных выплат, источниками выплат которых являются средства Единого государственного фонда социального страхования Приднестровской Молдавской Республики, осуществляется территориальными налоговыми органами и Единым государственным фондом социального страхования Приднестровской Молдавской Республики.</w:t>
      </w:r>
    </w:p>
    <w:p w:rsidR="00F61212" w:rsidRDefault="00F61212" w:rsidP="00F61212">
      <w:pPr>
        <w:ind w:firstLine="480"/>
        <w:jc w:val="both"/>
      </w:pPr>
      <w:r>
        <w:t>7. В целях подтверждения права на освобождение от уплаты единого социального налога и (или) обязательного страхового взноса, предусмотренное Законом Приднестровской Молдавской Республики "О едином социальном налоге, налогоплательщики единого социального налога по требованию налоговых органов, а также плательщики обязательных страховых взносов в обязательном порядке представляют:</w:t>
      </w:r>
    </w:p>
    <w:p w:rsidR="00F61212" w:rsidRDefault="00F61212" w:rsidP="00F61212">
      <w:pPr>
        <w:ind w:firstLine="480"/>
        <w:jc w:val="both"/>
      </w:pPr>
      <w:proofErr w:type="gramStart"/>
      <w:r>
        <w:lastRenderedPageBreak/>
        <w:t>а) при выплате компенсаций, установленных законодательством Приднестровской Молдавской Республики, связанных с возмещением вреда, причиненного увечьем или иным повреждением здоровья, в том числе связанных с возмещением вреда в связи со смертью кормильца, - акт о несчастном случае, экстренное извещение об остром профессиональном отравлении (заболевании) на производстве, сообщение о последствиях несчастного случая (острого отравления, заболевания), заключение государственного инспектора охраны труда по несчастному случаю;</w:t>
      </w:r>
      <w:proofErr w:type="gramEnd"/>
    </w:p>
    <w:p w:rsidR="00F61212" w:rsidRDefault="00F61212" w:rsidP="00F61212">
      <w:pPr>
        <w:ind w:firstLine="480"/>
        <w:jc w:val="both"/>
      </w:pPr>
      <w:r>
        <w:t>б) при выплате единовременной материальной помощи, оказываемой:</w:t>
      </w:r>
    </w:p>
    <w:p w:rsidR="00F61212" w:rsidRDefault="00F61212" w:rsidP="00F61212">
      <w:pPr>
        <w:ind w:firstLine="480"/>
        <w:jc w:val="both"/>
      </w:pPr>
      <w:r>
        <w:t xml:space="preserve">1) родителям, детям, усыновителям, усыновленным, полнородным и </w:t>
      </w:r>
      <w:proofErr w:type="spellStart"/>
      <w:r>
        <w:t>неполнородным</w:t>
      </w:r>
      <w:proofErr w:type="spellEnd"/>
      <w:r>
        <w:t xml:space="preserve"> братьям и сестрам, дедушкам, бабушкам, внукам, внучкам, супругу (супруге) умершего работника, в том числе бывшего работника, а также работникам в связи со смертью родителей, детей, усыновителей, усыновленных, полнородных и </w:t>
      </w:r>
      <w:proofErr w:type="spellStart"/>
      <w:r>
        <w:t>неполнородных</w:t>
      </w:r>
      <w:proofErr w:type="spellEnd"/>
      <w:r>
        <w:t xml:space="preserve"> братьев и сестер, дедушек, бабушек, внуков, внучек, супруга (супруги), независимо от размер</w:t>
      </w:r>
      <w:proofErr w:type="gramStart"/>
      <w:r>
        <w:t>а-</w:t>
      </w:r>
      <w:proofErr w:type="gramEnd"/>
      <w:r>
        <w:t xml:space="preserve"> копия свидетельства о смерти, документы подтверждающие родство;</w:t>
      </w:r>
    </w:p>
    <w:p w:rsidR="00F61212" w:rsidRDefault="00F61212" w:rsidP="00F61212">
      <w:pPr>
        <w:ind w:firstLine="480"/>
        <w:jc w:val="both"/>
      </w:pPr>
      <w:proofErr w:type="gramStart"/>
      <w:r>
        <w:t>2) работникам по случаю бракосочетания при условии, что оба супруга впервые вступают в брак, в размере, не превышающем 1 500 (тысячи пятисот) расчетных уровней минимальной заработной платы (РУ МЗП) - письменное заявление; приказ руководителя организации о выделении материальной помощи; справка отделов записи актов гражданского состояния (ЗАГС) либо консульского учреждения, подтверждающая факт вступления в брак физического лица впервые;</w:t>
      </w:r>
      <w:proofErr w:type="gramEnd"/>
      <w:r>
        <w:t xml:space="preserve"> копии свидетельства о браке;</w:t>
      </w:r>
    </w:p>
    <w:p w:rsidR="00F61212" w:rsidRDefault="00F61212" w:rsidP="00F61212">
      <w:pPr>
        <w:ind w:firstLine="480"/>
        <w:jc w:val="both"/>
      </w:pPr>
      <w:proofErr w:type="gramStart"/>
      <w:r>
        <w:t>б-1) при выплате иной материальной помощи, оказываемой:</w:t>
      </w:r>
      <w:proofErr w:type="gramEnd"/>
    </w:p>
    <w:p w:rsidR="00F61212" w:rsidRDefault="00F61212" w:rsidP="00F61212">
      <w:pPr>
        <w:ind w:firstLine="480"/>
        <w:jc w:val="both"/>
      </w:pPr>
      <w:r>
        <w:t>1) организациями пенсионерам по возрасту и инвалидам - бывшим своим работникам - в возмещение (на оплату) стоимости приобретенных ими (для них) медикаментов, назначенных им лечащим врачом, в размере, не превышающем 100 (ста) расчетных уровней минимальной заработной платы в месяц на одного получающего - копия рецепта и (или) выписки из личной карточки больного (мед</w:t>
      </w:r>
      <w:proofErr w:type="gramStart"/>
      <w:r>
        <w:t>.</w:t>
      </w:r>
      <w:proofErr w:type="gramEnd"/>
      <w:r>
        <w:t xml:space="preserve"> </w:t>
      </w:r>
      <w:proofErr w:type="gramStart"/>
      <w:r>
        <w:t>к</w:t>
      </w:r>
      <w:proofErr w:type="gramEnd"/>
      <w:r>
        <w:t>арты), заверенная подписью и печатью лечащего врача, с отметкой продавца о стоимости выданных согласно рецепту и (или) выписке из личной карты больного (мед</w:t>
      </w:r>
      <w:proofErr w:type="gramStart"/>
      <w:r>
        <w:t>.</w:t>
      </w:r>
      <w:proofErr w:type="gramEnd"/>
      <w:r>
        <w:t xml:space="preserve"> </w:t>
      </w:r>
      <w:proofErr w:type="gramStart"/>
      <w:r>
        <w:t>к</w:t>
      </w:r>
      <w:proofErr w:type="gramEnd"/>
      <w:r>
        <w:t>арты) медикаментов; копии платежных документов, оформленных в установленном порядке и подтверждающих факт оплаты лечения или медикаментов (чек либо иной документ, соответствующий стоимости медикаментов, подтвержденных продавцом в рецепте, платежный документ на оплату стоимости лечения с указанием назначения платежа); копия пенсионного удостоверения и (или) копия выписки из акта освидетельствования гражданина, признанного инвалидом, выданной консилиумом врачебной экспертизы жизнеспособности (КВЭЖ).</w:t>
      </w:r>
    </w:p>
    <w:p w:rsidR="00F61212" w:rsidRDefault="00F61212" w:rsidP="00F61212">
      <w:pPr>
        <w:ind w:firstLine="480"/>
        <w:jc w:val="both"/>
      </w:pPr>
      <w:r>
        <w:t>При отсутствии указанных документов суммы возмещения (оплаты) приобретенных ими (для них) медикаментов, назначенных им лечащим врачом, подлежат налогообложению единым социальным налогом в общеустановленном порядке;</w:t>
      </w:r>
    </w:p>
    <w:p w:rsidR="00F61212" w:rsidRDefault="00F61212" w:rsidP="00F61212">
      <w:pPr>
        <w:ind w:firstLine="480"/>
        <w:jc w:val="both"/>
      </w:pPr>
      <w:proofErr w:type="gramStart"/>
      <w:r>
        <w:t>2) работникам и иным физическим лицам, в размере, не превышающем 200 (двухсот) расчетных уровней минимальной заработной платы в год на одного получающего - заявление работника или иного физического лица с обоснованием причины необходимости получения материальной помощи и (или) приказ руководителя организации о выделении материальной помощи или иной нормативный правовой акт, предусмотренный действующим законодательством Приднестровской Молдавской Республики;</w:t>
      </w:r>
      <w:proofErr w:type="gramEnd"/>
    </w:p>
    <w:p w:rsidR="00F61212" w:rsidRDefault="00F61212" w:rsidP="00F61212">
      <w:pPr>
        <w:ind w:firstLine="480"/>
        <w:jc w:val="both"/>
      </w:pPr>
      <w:proofErr w:type="gramStart"/>
      <w:r>
        <w:t>3) в связи со стихийным бедствием или другими чрезвычайными обстоятельствами в целях возмещения причиненного материального ущерба или ущерба здоровью на основании решений Президента Приднестровской Молдавской Республики и местных органов государственной власти, независимо от размера - акт Президента Приднестровской Молдавской Республики о признании явления стихийным бедствием или другим чрезвычайным обстоятельством и иные документы по реализации действий в рамках данных актов;</w:t>
      </w:r>
      <w:proofErr w:type="gramEnd"/>
    </w:p>
    <w:p w:rsidR="00F61212" w:rsidRDefault="00F61212" w:rsidP="00F61212">
      <w:pPr>
        <w:ind w:firstLine="480"/>
        <w:jc w:val="both"/>
      </w:pPr>
      <w:r>
        <w:t>в) при оплате пребывания детей работников в детских оздоровительных лагерях, при условии, что указанные выплаты осуществляются из прибыли, остающейся в распоряжении организации - заявление работника об оплате пребывания ребенка в детском оздоровительном лагере; копия путевки; решение администрации организации (профсоюзного органа) об оплате стоимости путевки; копия документа, подтверждающего оплату;</w:t>
      </w:r>
    </w:p>
    <w:p w:rsidR="00F61212" w:rsidRDefault="00F61212" w:rsidP="00F61212">
      <w:pPr>
        <w:ind w:firstLine="480"/>
        <w:jc w:val="both"/>
      </w:pPr>
      <w:r>
        <w:t xml:space="preserve">г) при оплате за счет собственного капитала, как в денежной, так и в натуральной форме, праздничных и юбилейных мероприятий организации - приказ руководителя о проведении </w:t>
      </w:r>
      <w:r>
        <w:lastRenderedPageBreak/>
        <w:t>праздничных или юбилейных мероприятий с указанием суммы выделяемых (выдаваемых) средств и расшифровкой направлений их использования на конкретные цели;</w:t>
      </w:r>
    </w:p>
    <w:p w:rsidR="00F61212" w:rsidRDefault="00F61212" w:rsidP="00F61212">
      <w:pPr>
        <w:ind w:firstLine="480"/>
        <w:jc w:val="both"/>
      </w:pPr>
      <w:proofErr w:type="gramStart"/>
      <w:r>
        <w:t>д) по товарам народного потребления, передаваемым для проведения мемориальных мероприятий (Дня памяти, Дня Победы, Дня поминовения усопших): памятные призы, организация питания, благотворительные наборы и другие расходы в соответствии с планом мероприятий - утвержденный соответствующим органом государственной власти (местного самоуправления) план мемориальных мероприятий, а также документы, подтверждающие факт передачи и получения товаров для проведения данных мероприятий.</w:t>
      </w:r>
      <w:proofErr w:type="gramEnd"/>
    </w:p>
    <w:p w:rsidR="00F61212" w:rsidRDefault="00F61212" w:rsidP="00F61212">
      <w:pPr>
        <w:ind w:firstLine="480"/>
        <w:jc w:val="both"/>
      </w:pPr>
      <w:proofErr w:type="gramStart"/>
      <w:r>
        <w:t>д-1) по выплатам в денежной и натуральной форме, передаваемым физическим лицам в благотворительных целях, независимо от размера - Приказ на оказание благотворительной помощи, в котором должен быть отмечен характер и цели передачи имущества.</w:t>
      </w:r>
      <w:proofErr w:type="gramEnd"/>
    </w:p>
    <w:p w:rsidR="00F61212" w:rsidRDefault="00F61212" w:rsidP="00F61212">
      <w:pPr>
        <w:ind w:firstLine="480"/>
        <w:jc w:val="both"/>
      </w:pPr>
      <w:r>
        <w:t>е) при получении работниками доходов в виде оплаты организацией обучения работников, связанные с подготовкой, переподготовкой кадров и повышением квалификации кадров в интересах данной организации - перечень необходимых работодателю профессий и специальностей, составленный в соответствии с принятой в организации кадровой политикой; договор работодателя с работником с указанием обязанности данных лиц по окончании учебы отработать указанный в настоящем договоре период времени в организации, осуществившей данные расходы; копия документа, подтверждающего оплату услуг образования.</w:t>
      </w:r>
    </w:p>
    <w:p w:rsidR="00F61212" w:rsidRDefault="00F61212" w:rsidP="00F61212">
      <w:pPr>
        <w:ind w:firstLine="480"/>
        <w:jc w:val="both"/>
      </w:pPr>
      <w:r>
        <w:t>В случае оплаты обучения работников на возвратной основе данная льгота не предоставляется;</w:t>
      </w:r>
    </w:p>
    <w:p w:rsidR="00F61212" w:rsidRDefault="00F61212" w:rsidP="00F61212">
      <w:pPr>
        <w:ind w:firstLine="480"/>
        <w:jc w:val="both"/>
      </w:pPr>
      <w:r>
        <w:t>ж) при выплатах физическим лицам за донорство, в том числе за сдачу материнского молока, производимых государственными организациями здравоохранения - донорские книжки; справки о даче крови, выданные учреждениями здравоохранения; иные подтверждающие документы.</w:t>
      </w:r>
    </w:p>
    <w:p w:rsidR="00F61212" w:rsidRDefault="00F61212" w:rsidP="00F61212">
      <w:pPr>
        <w:ind w:firstLine="480"/>
        <w:jc w:val="both"/>
      </w:pPr>
      <w:r>
        <w:t>Данная льгота не распространяется на сумму выплат работникам по месту работы, сохраняемую за ними в день дачи крови (плазмы, клеток крови, материнского молока) в соответствии с законодательством Приднестровской Молдавской Республики о донорстве;</w:t>
      </w:r>
    </w:p>
    <w:p w:rsidR="00F61212" w:rsidRDefault="00F61212" w:rsidP="00F61212">
      <w:pPr>
        <w:ind w:firstLine="480"/>
        <w:jc w:val="both"/>
      </w:pPr>
      <w:r>
        <w:t>з) при предоставлении организациями работникам и иным физическим лицам подарков, в том числе в форме оказания услуг, - приказ руководителя организации о выделении материальных средств на материальное поощрение;</w:t>
      </w:r>
    </w:p>
    <w:p w:rsidR="00F61212" w:rsidRDefault="00F61212" w:rsidP="00F61212">
      <w:pPr>
        <w:ind w:firstLine="480"/>
        <w:jc w:val="both"/>
      </w:pPr>
      <w:r>
        <w:t>и) при присуждении наград, призов за призовые места в соревнованиях, смотрах, конкурсах и других аналогичных мероприятиях - план мероприятий, утвержденный соответствующим органом государственной власти (местного самоуправления) и (или) администрации организации; документы, подтверждающие факт передачи и получения наград, призов для проведения данных мероприятий;</w:t>
      </w:r>
    </w:p>
    <w:p w:rsidR="00F61212" w:rsidRDefault="00F61212" w:rsidP="00F61212">
      <w:pPr>
        <w:ind w:firstLine="480"/>
        <w:jc w:val="both"/>
      </w:pPr>
      <w:r>
        <w:t xml:space="preserve">к) при получении от организаций работниками и (или) их супругами и детьми до 18 лет, в том числе усыновленными путевок в детские и </w:t>
      </w:r>
      <w:proofErr w:type="gramStart"/>
      <w:r>
        <w:t>другие</w:t>
      </w:r>
      <w:proofErr w:type="gramEnd"/>
      <w:r>
        <w:t xml:space="preserve"> оздоровительные санаторно-курортные учреждения, в санаторно-курортные учреждения, специально предназначенные для отдыха родителей с детьми до 18 лет, компенсации стоимости амбулаторного или стационарного медицинского обслуживания - заявление работника об оплате пребывания ребенка в детском оздоровительном лагере, санаторно-курортном учреждении, специально </w:t>
      </w:r>
      <w:proofErr w:type="gramStart"/>
      <w:r>
        <w:t>предназначенном</w:t>
      </w:r>
      <w:proofErr w:type="gramEnd"/>
      <w:r>
        <w:t xml:space="preserve"> для отдыха родителей с детьми; копия путевки; решение администрации организации (профсоюзного органа) об оплате стоимости путевки; копия документа, подтверждающего оплату;</w:t>
      </w:r>
    </w:p>
    <w:p w:rsidR="00F61212" w:rsidRDefault="00F61212" w:rsidP="00F61212">
      <w:pPr>
        <w:ind w:firstLine="480"/>
        <w:jc w:val="both"/>
      </w:pPr>
      <w:proofErr w:type="gramStart"/>
      <w:r>
        <w:t>л) при получении от организаций инвалидами в порядке полной или частичной оплаты путевок в оздоровительные и санаторно-курортные учреждения, на лечение и медицинское обслуживание, приобретение технических средств профилактики инвалидности и реабилитации инвалидов, а также на приобретение и содержание собак-проводников - заявление об оплате пребывания в оздоровительном и санаторно-курортном учреждении; копия путевки; решение администрации организации (профсоюзного органа) об оплате стоимости путевки;</w:t>
      </w:r>
      <w:proofErr w:type="gramEnd"/>
      <w:r>
        <w:t xml:space="preserve"> копия документа, подтверждающего оплату; копия рецепта, заверенная подписью и печатью лечащего врача, с отметкой продавца о стоимости выданных согласно рецепту медикаментов; копии документов, оформленных в установленном порядке отражающих стоимость лечения или медикаментов и подтверждающих факт их оплаты; </w:t>
      </w:r>
      <w:proofErr w:type="gramStart"/>
      <w:r>
        <w:t xml:space="preserve">копии пенсионного удостоверения и копия справки (заключения) консилиума врачебной экспертизы жизнеспособности, подтверждающие необходимость инвалида в технических средствах профилактики инвалидности и </w:t>
      </w:r>
      <w:r>
        <w:lastRenderedPageBreak/>
        <w:t>реабилитации, а также собаке-проводнике; копии документов, оформленных в установленном порядке, отражающих стоимость технических средств профилактики инвалидности и реабилитации инвалидов, а также расходов на приобретение и содержание собак-проводников и подтверждающих факт их оплаты.</w:t>
      </w:r>
      <w:proofErr w:type="gramEnd"/>
    </w:p>
    <w:p w:rsidR="00F61212" w:rsidRDefault="00F61212" w:rsidP="00F61212">
      <w:pPr>
        <w:ind w:firstLine="480"/>
        <w:jc w:val="both"/>
      </w:pPr>
      <w:r>
        <w:t>При отсутствии указанных документов суммы возмещения (оплаты) приобретенных ими (для них) медикаментов, назначенных им лечащим врачом, подлежат налогообложению единым социальным налогом в общеустановленном порядке;</w:t>
      </w:r>
    </w:p>
    <w:p w:rsidR="00F61212" w:rsidRDefault="00F61212" w:rsidP="00F61212">
      <w:pPr>
        <w:ind w:firstLine="480"/>
        <w:jc w:val="both"/>
      </w:pPr>
      <w:proofErr w:type="gramStart"/>
      <w:r>
        <w:t>м) при получении доходов в виде оплаты стоимости путевок в санаторно-курортные и другие оздоровительные учреждения, стоимости амбулаторного или стационарного медицинского обслуживания своих работников и (или) их супругов и детей до 18 лет, в том числе усыновленных, за счет средств Единого государственного фонда социального страхования Приднестровской Молдавской Республики - заявление работника, нуждающегося в получении путевки, решение администрации организации (профсоюзного органа) о выделении</w:t>
      </w:r>
      <w:proofErr w:type="gramEnd"/>
      <w:r>
        <w:t xml:space="preserve"> средств, справка с места работы на лицо, нуждающееся в получении путевки, справка для получения путевки, копия путевки;</w:t>
      </w:r>
    </w:p>
    <w:p w:rsidR="00F61212" w:rsidRDefault="00F61212" w:rsidP="00F61212">
      <w:pPr>
        <w:ind w:firstLine="480"/>
        <w:jc w:val="both"/>
      </w:pPr>
      <w:r>
        <w:t>н) при выплате единовременного денежного вознаграждения лицам, награжденным орденами и медалями Приднестровской Молдавской Республики, грамотами Президента Приднестровской Молдавской Республики, а также ежемесячной персональной выплаты одному из супругов, близким родственникам (детям, родителям) граждан, награжденных посмертно - соответствующий правовой акт Приднестровской Молдавской Республики;</w:t>
      </w:r>
    </w:p>
    <w:p w:rsidR="00F61212" w:rsidRDefault="00F61212" w:rsidP="00F61212">
      <w:pPr>
        <w:ind w:firstLine="480"/>
        <w:jc w:val="both"/>
      </w:pPr>
      <w:proofErr w:type="gramStart"/>
      <w:r>
        <w:t>о) при выплатах одиноким родителям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 их заменяющим (усыновитель, опекун, попечитель), воспитывающим ребенка-инвалида в возрасте до 18 лет - пенсионное удостоверение или справка врачебно-трудовой экспертной комиссии, а также копия паспорта родителя ребенка-инвалида или</w:t>
      </w:r>
      <w:proofErr w:type="gramEnd"/>
      <w:r>
        <w:t xml:space="preserve"> лица, его заменяющего. </w:t>
      </w:r>
      <w:proofErr w:type="gramStart"/>
      <w:r>
        <w:t>Лицу, заменяющему родителя, кроме того, необходимо представить копию решения органов опеки и попечительства;</w:t>
      </w:r>
      <w:proofErr w:type="gramEnd"/>
    </w:p>
    <w:p w:rsidR="00F61212" w:rsidRDefault="00F61212" w:rsidP="00F61212">
      <w:pPr>
        <w:ind w:firstLine="480"/>
        <w:jc w:val="both"/>
      </w:pPr>
      <w:proofErr w:type="gramStart"/>
      <w:r>
        <w:t>о-1) физические лица, в том числе частные нотариусы и адвокаты, являющиеся:</w:t>
      </w:r>
      <w:proofErr w:type="gramEnd"/>
    </w:p>
    <w:p w:rsidR="00F61212" w:rsidRDefault="00F61212" w:rsidP="00F61212">
      <w:pPr>
        <w:ind w:firstLine="480"/>
        <w:jc w:val="both"/>
      </w:pPr>
      <w:proofErr w:type="gramStart"/>
      <w:r>
        <w:t>1) одинокими родителями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18 (восемнадцати) лет и (или) имеющими на своем иждивении инвалида с детства, одним из родителей, воспитывающих ребенка-инвалида в</w:t>
      </w:r>
      <w:proofErr w:type="gramEnd"/>
      <w:r>
        <w:t xml:space="preserve"> </w:t>
      </w:r>
      <w:proofErr w:type="gramStart"/>
      <w:r>
        <w:t>возрасте до 18 (восемнадцати) лет, требующего постоянного ухода, и (или) имеющих на своем иждивении инвалида с детства - пенсионное удостоверение или копия справки (заключения) консилиума врачебной экспертизы жизнеспособности, а также копия паспорта родителя ребенка-инвалида (инвалида с детства) или лица, его заменяющего.</w:t>
      </w:r>
      <w:proofErr w:type="gramEnd"/>
      <w:r>
        <w:t xml:space="preserve"> Лицу, заменяющему родителя, кроме того, необходимо представить копию решения органов опеки и попечительства;</w:t>
      </w:r>
    </w:p>
    <w:p w:rsidR="00F61212" w:rsidRDefault="00F61212" w:rsidP="00F61212">
      <w:pPr>
        <w:ind w:firstLine="480"/>
        <w:jc w:val="both"/>
      </w:pPr>
      <w:proofErr w:type="gramStart"/>
      <w:r>
        <w:t>2) детьми-сиротами и детьми, оставшимися без попечения родителей, обучающимися в организациях дневной формы обучения до окончания их учебы, но не более чем до достижения ими возраста 25 (двадцати пяти) лет, при приобретении патента, выдаваемого на выходные и праздничные дни - документ, подтверждающий, что налогоплательщик является ребенком-сиротой или ребенком, оставшимся без попечения родителей;</w:t>
      </w:r>
      <w:proofErr w:type="gramEnd"/>
      <w:r>
        <w:t xml:space="preserve"> оригинал справки учебного заведения о том, что супру</w:t>
      </w:r>
      <w:proofErr w:type="gramStart"/>
      <w:r>
        <w:t>г(</w:t>
      </w:r>
      <w:proofErr w:type="gramEnd"/>
      <w:r>
        <w:t>а) является студентом (курсантом, слушателем), с указанием срока обучения;</w:t>
      </w:r>
    </w:p>
    <w:p w:rsidR="00F61212" w:rsidRDefault="00F61212" w:rsidP="00F61212">
      <w:pPr>
        <w:ind w:firstLine="480"/>
        <w:jc w:val="both"/>
      </w:pPr>
      <w:r>
        <w:t>3) лицами, получающими пенсию по возрасту (старости) на общих основаниях - пенсионное удостоверение;</w:t>
      </w:r>
    </w:p>
    <w:p w:rsidR="00F61212" w:rsidRDefault="00F61212" w:rsidP="00F61212">
      <w:pPr>
        <w:ind w:firstLine="480"/>
        <w:jc w:val="both"/>
      </w:pPr>
      <w:proofErr w:type="gramStart"/>
      <w:r>
        <w:t>4) членами многодетных семей - свидетельство о рождении детей и свидетельство об опекунстве, усыновлении, а учащимися дневных отделений средних специальных или высших учебных организаций образования - до окончания ими обучения, но не более чем до достижения ими возраста 23 (двадцати трех) лет - оригинал справки учебного заведения о том, что ребенок является студентом (курсантом, слушателем), с указанием срока обучения;</w:t>
      </w:r>
      <w:proofErr w:type="gramEnd"/>
    </w:p>
    <w:p w:rsidR="00F61212" w:rsidRDefault="00F61212" w:rsidP="00F61212">
      <w:pPr>
        <w:ind w:firstLine="480"/>
        <w:jc w:val="both"/>
      </w:pPr>
      <w:r>
        <w:t xml:space="preserve">5) супругами, не вступившими в повторный брак, и родителями участников боевых действий по защите Приднестровской Молдавской Республики, погибших (умерших, без вести </w:t>
      </w:r>
      <w:r>
        <w:lastRenderedPageBreak/>
        <w:t>пропавших) при исполнении воинского и служебного долга, умерших вследствие ранения, контузии, увечья или заболевания, связанного с участием в боевых действиях, - пенсионное удостоверение и (или) справка, выданная соответствующими органами;</w:t>
      </w:r>
    </w:p>
    <w:p w:rsidR="00F61212" w:rsidRDefault="00F61212" w:rsidP="00F61212">
      <w:pPr>
        <w:ind w:firstLine="480"/>
        <w:jc w:val="both"/>
      </w:pPr>
      <w:r>
        <w:t>6) участниками боевых действий в период Великой Отечественной войны; инвалидами Великой Отечественной войны; участниками боевых действий по защите Приднестровской Молдавской Республики; участниками боевых действий в локальных войнах и вооружённых конфликтах на территории других государств, определёнными действующим законодательством Приднестровской Молдавской Республики - соответствующее удостоверение, подтверждающее право на льготу</w:t>
      </w:r>
      <w:proofErr w:type="gramStart"/>
      <w:r>
        <w:t xml:space="preserve"> ;</w:t>
      </w:r>
      <w:proofErr w:type="gramEnd"/>
    </w:p>
    <w:p w:rsidR="00F61212" w:rsidRDefault="00F61212" w:rsidP="00F61212">
      <w:pPr>
        <w:ind w:firstLine="480"/>
        <w:jc w:val="both"/>
      </w:pPr>
      <w:r>
        <w:t>7) инвалидами I, II или III группы - соответствующее удостоверение, подтверждающее право инвалида на льготу (пенсионное удостоверение) или копию справки КВЭЖ установленного образца (для детей инвалидов в возрасте до 18 лет - "Медицинское заключение на ребенка (подростка) - инвалида с детства в возрасте до 18 лет") и документ, удостоверяющий личность.</w:t>
      </w:r>
    </w:p>
    <w:p w:rsidR="00F61212" w:rsidRDefault="00F61212" w:rsidP="00F61212">
      <w:pPr>
        <w:ind w:firstLine="480"/>
        <w:jc w:val="both"/>
      </w:pPr>
      <w:r>
        <w:t>п) при оплате стоимости проездных билетов, а также возмещении затраченных работником собственных средств на оплату услуг общественного транспорта - копии трудового договора, должностной инструкции, приказа по организации, платежный документ, подтверждающий затраты;</w:t>
      </w:r>
    </w:p>
    <w:p w:rsidR="00F61212" w:rsidRDefault="00F61212" w:rsidP="00F61212">
      <w:pPr>
        <w:ind w:firstLine="480"/>
        <w:jc w:val="both"/>
      </w:pPr>
      <w:r>
        <w:t>р) по выплатам в денежной и (или) натуральной форме в пользу работников, принятых на работу в 2010, 2011 годах сверх численности работников списочного состава по состоянию на 1 января 2010 года и являющихся:</w:t>
      </w:r>
    </w:p>
    <w:p w:rsidR="00F61212" w:rsidRDefault="00F61212" w:rsidP="00F61212">
      <w:pPr>
        <w:ind w:firstLine="480"/>
        <w:jc w:val="both"/>
      </w:pPr>
      <w:r>
        <w:t>1) лицами, состоящими на момент трудоустройства более 1 (одного) месяца на учете в качестве безработных в Центре занятости населения - справка, выданная Центром занятости населения, подтверждающая период, в течение которого физическое лицо состояло на учете в качестве безработного;</w:t>
      </w:r>
    </w:p>
    <w:p w:rsidR="00F61212" w:rsidRDefault="00F61212" w:rsidP="00F61212">
      <w:pPr>
        <w:ind w:firstLine="480"/>
        <w:jc w:val="both"/>
      </w:pPr>
      <w:r>
        <w:t>2) выпускниками 2008 - 2009 годов организаций начального, среднего и высшего профессионального образования, не состоящими в трудовых отношениях в период после окончания организации образования - копию документа об образовании, трудовую книжку и (или) иные документы, подтверждающие период трудовой деятельности физического лица;</w:t>
      </w:r>
    </w:p>
    <w:p w:rsidR="00F61212" w:rsidRDefault="00F61212" w:rsidP="00F61212">
      <w:pPr>
        <w:ind w:firstLine="480"/>
        <w:jc w:val="both"/>
      </w:pPr>
      <w:r>
        <w:t>3) женщинами, имеющими на момент трудоустройства детей в возрасте до 3 (трех) лет - копию свидетельства о рождении ребенка;</w:t>
      </w:r>
    </w:p>
    <w:p w:rsidR="00F61212" w:rsidRDefault="00F61212" w:rsidP="00F61212">
      <w:pPr>
        <w:ind w:firstLine="480"/>
        <w:jc w:val="both"/>
      </w:pPr>
      <w:proofErr w:type="gramStart"/>
      <w:r>
        <w:t>с) по выплатам в денежной и (или) натуральной формах, производимым организациями, занимающимися выращиванием, производством и переработкой сельскохозяйственной продукции, в пользу работников, принятых на работу в 2010 году сверх численности работников списочного состава по состоянию на 1 июля 2009 года и являющихся специалистами в области агропромышленного комплекса:</w:t>
      </w:r>
      <w:proofErr w:type="gramEnd"/>
    </w:p>
    <w:p w:rsidR="00F61212" w:rsidRDefault="00F61212" w:rsidP="00F61212">
      <w:pPr>
        <w:ind w:firstLine="480"/>
        <w:jc w:val="both"/>
      </w:pPr>
      <w:r>
        <w:t>1) справку о выручке от реализации сельскохозяйственной продукции собственного производства и продуктов ее переработки;</w:t>
      </w:r>
    </w:p>
    <w:p w:rsidR="00F61212" w:rsidRDefault="00F61212" w:rsidP="00F61212">
      <w:pPr>
        <w:ind w:firstLine="480"/>
        <w:jc w:val="both"/>
      </w:pPr>
      <w:proofErr w:type="gramStart"/>
      <w:r>
        <w:t>2) документ, подтверждающий проживание на территории сел, поселков Приднестровской Молдавской Республики непрерывно не менее 183 (ста восьмидесяти трех) дней на основании соответствующей регистрации (паспорт либо листок прибытия с отметкой о временной регистрации на территории села, поселка Приднестровской Молдавской Республики (для граждан, прописанных на территории другого государства), либо вид на жительство, либо адресная справка паспортного отдела, подтверждающая прописку налогоплательщика на территории</w:t>
      </w:r>
      <w:proofErr w:type="gramEnd"/>
      <w:r>
        <w:t xml:space="preserve"> села, поселка Приднестровской Молдавской Республики);</w:t>
      </w:r>
    </w:p>
    <w:p w:rsidR="00F61212" w:rsidRDefault="00F61212" w:rsidP="00F61212">
      <w:pPr>
        <w:ind w:firstLine="480"/>
        <w:jc w:val="both"/>
      </w:pPr>
      <w:r>
        <w:t>3) справка, выданная Центром занятости населения, подтверждающая период, в течение которого физическое лицо состояло на учете в качестве безработного;</w:t>
      </w:r>
    </w:p>
    <w:p w:rsidR="00F61212" w:rsidRDefault="00F61212" w:rsidP="00F61212">
      <w:pPr>
        <w:ind w:firstLine="480"/>
        <w:jc w:val="both"/>
      </w:pPr>
      <w:r>
        <w:t>4) документ, подтверждающий, что работник является специалистом в области агропромышленного комплекса.</w:t>
      </w:r>
    </w:p>
    <w:p w:rsidR="00F61212" w:rsidRDefault="00F61212" w:rsidP="00F61212">
      <w:pPr>
        <w:ind w:firstLine="480"/>
        <w:jc w:val="both"/>
      </w:pPr>
      <w:r>
        <w:t>Частные нотариусы, производящие выплаты работникам и иным физическим лицам, в целях подтверждения права на освобождение от уплаты единого социального налога по основаниям, перечисленным в настоящем пункте, представляют аналогичные документы.</w:t>
      </w:r>
    </w:p>
    <w:p w:rsidR="00F61212" w:rsidRDefault="00F61212" w:rsidP="00F61212">
      <w:pPr>
        <w:ind w:firstLine="480"/>
        <w:jc w:val="both"/>
      </w:pPr>
      <w:r>
        <w:t>Все подтверждающие документы должны быть оформлены в соответствии с законодательством Приднестровской Молдавской Республики.</w:t>
      </w:r>
    </w:p>
    <w:p w:rsidR="00F61212" w:rsidRDefault="00F61212" w:rsidP="00F61212">
      <w:pPr>
        <w:ind w:firstLine="480"/>
        <w:jc w:val="both"/>
      </w:pPr>
      <w:proofErr w:type="gramStart"/>
      <w:r>
        <w:t xml:space="preserve">т) по суммам средств, перечисленных организацией за проживание и питание работников, постоянная работа которых осуществляется в пути или имеет разъездной характер - локальный </w:t>
      </w:r>
      <w:r>
        <w:lastRenderedPageBreak/>
        <w:t>нормативный акт организации (должностная инструкция, приказ руководителя, Положение о разъездном характере работ или иной документ), в котором определяется перечень работ, профессий, должностей работников, постоянная работа которых осуществляется в пути или имеет разъездной характер, размеры и порядок возмещения работникам</w:t>
      </w:r>
      <w:proofErr w:type="gramEnd"/>
      <w:r>
        <w:t xml:space="preserve"> расходов, связанных со служебными поездками, в том числе размер и сроки возмещения расходов по каждой должности, порядок представления авансовых отчетов, и другие необходимые сведения; платежные документы; договора и иные аналогичные документы;</w:t>
      </w:r>
    </w:p>
    <w:p w:rsidR="00F61212" w:rsidRDefault="00F61212" w:rsidP="00F61212">
      <w:pPr>
        <w:ind w:firstLine="480"/>
        <w:jc w:val="both"/>
      </w:pPr>
      <w:proofErr w:type="gramStart"/>
      <w:r>
        <w:t>у) по оплате стоимости питания (в т. ч. буфетного обслуживания) проживания, транспортного обслуживания представителей организаций (в том числе принимающей стороны), участвующих в официальных мероприятиях, переговорах, рабочих встречах в целях установления и (или) поддержания взаимного сотрудничества, развития производственно-технического и коммерческого потенциала организаций, а также в выполнении работ или оказании услуг для принимающей стороны при наличии договоров, предусматривающих данные расходы - платежные документы</w:t>
      </w:r>
      <w:proofErr w:type="gramEnd"/>
      <w:r>
        <w:t>; документы, подтверждающие необходимость данной встречи (приказ, проект договора и др.).</w:t>
      </w:r>
    </w:p>
    <w:p w:rsidR="00F61212" w:rsidRDefault="00F61212" w:rsidP="00F61212">
      <w:pPr>
        <w:ind w:firstLine="480"/>
        <w:jc w:val="both"/>
      </w:pPr>
      <w:proofErr w:type="gramStart"/>
      <w:r>
        <w:t>ф) по выплатам, производимым добровольцам в рамках исполнения заключаемых в соответствии с Законом Приднестровской Молдавской Республики о добровольческой деятельности гражданско-правовых договоров на возмещение расходов добровольцев, за исключением расходов на питание в размере, превышающем размеры суточных, в пределах норм возмещения, установленных в соответствии с действующим законодательством Приднестровской Молдавской Республики, - копия гражданско-правового договора, заключенного в письменной форме между добровольческой организацией и добровольцем</w:t>
      </w:r>
      <w:proofErr w:type="gramEnd"/>
      <w:r>
        <w:t>, а также копия удостоверения добровольца.</w:t>
      </w:r>
    </w:p>
    <w:p w:rsidR="00F61212" w:rsidRDefault="00F61212" w:rsidP="00F61212">
      <w:pPr>
        <w:ind w:firstLine="480"/>
        <w:jc w:val="both"/>
      </w:pPr>
      <w:r>
        <w:t>8. При исключении из налогооблагаемой базы отдельных выплат необходимо учитывать следующее:</w:t>
      </w:r>
    </w:p>
    <w:p w:rsidR="00F61212" w:rsidRDefault="00F61212" w:rsidP="00F61212">
      <w:pPr>
        <w:ind w:firstLine="480"/>
        <w:jc w:val="both"/>
      </w:pPr>
      <w:r>
        <w:t>а) порядок и условия выплаты компенсаций, связанных с бесплатным предоставлением жилых помещений и коммунальных услуг, определяются действующим законодательством Приднестровской Молдавской Республики;</w:t>
      </w:r>
    </w:p>
    <w:p w:rsidR="00F61212" w:rsidRDefault="00F61212" w:rsidP="00F61212">
      <w:pPr>
        <w:ind w:firstLine="480"/>
        <w:jc w:val="both"/>
      </w:pPr>
      <w:proofErr w:type="gramStart"/>
      <w:r>
        <w:t>б) под иными целевыми расходами, связанными с выполнением командировочного задания, понимаются: сборы за услуги аэропортов, страховые и комиссионные сборы, расходы на проезд на аэродром или на вокзал в местах отправления, назначения или пересадок (за исключением проезда на такси), на провоз багажа, расходы по получению заграничного паспорта и виз, прописке заграничного паспорта, а также по обмену чека в банке на наличную</w:t>
      </w:r>
      <w:proofErr w:type="gramEnd"/>
      <w:r>
        <w:t xml:space="preserve"> иностранную валюту и другие фактически произведенные и документально подтвержденные расходы, связанные с выполнением командировочного задания, установленные нормативными правовыми актами Приднестровской Молдавской Республики;</w:t>
      </w:r>
    </w:p>
    <w:p w:rsidR="00F61212" w:rsidRDefault="00F61212" w:rsidP="00F61212">
      <w:pPr>
        <w:ind w:firstLine="480"/>
        <w:jc w:val="both"/>
      </w:pPr>
      <w:r>
        <w:t>в) в случае увольнения работника по сокращению штата, а также при реорганизации и (или) ликвидации организации, когда в соответствии с законодательством Приднестровской Молдавской Республики о труде ему наряду с выходным пособием сохраняется также на период трудоустройства средняя заработная плата, от налогообложения освобождается только сумма выходного пособия;</w:t>
      </w:r>
    </w:p>
    <w:p w:rsidR="00F61212" w:rsidRDefault="00F61212" w:rsidP="00F61212">
      <w:pPr>
        <w:ind w:firstLine="480"/>
        <w:jc w:val="both"/>
      </w:pPr>
      <w:r>
        <w:t>г) выдача рабочим и служащим, занятым на работах с вредными условиями труда, денег вместо молока и других равноценных пищевых продуктов, лечебно-профилактического питания сверх установленных нормативов или в случаях, когда это не предусмотрено действующим законодательством, является выплатой в пользу работника и подлежит налогообложению единым социальным налогом в общеустановленном порядке;</w:t>
      </w:r>
    </w:p>
    <w:p w:rsidR="00F61212" w:rsidRDefault="00F61212" w:rsidP="00F61212">
      <w:pPr>
        <w:ind w:firstLine="480"/>
        <w:jc w:val="both"/>
      </w:pPr>
      <w:proofErr w:type="gramStart"/>
      <w:r>
        <w:t>д) в случае возмещения расходов при использовании личного имущества работников размер, порядок и форма выплаты компенсации за износ инструментов и иного имущества, принадлежащих рабочим и служащим на праве личной собственности, в денежной, натуральной или иной форме, определяются организацией по согласованию с работником и соответствующим выборным профсоюзным органом (при наличии такового в организации), если размер, порядок и форма выплаты компенсации не</w:t>
      </w:r>
      <w:proofErr w:type="gramEnd"/>
      <w:r>
        <w:t xml:space="preserve"> установлены действующим законодательством Приднестровской Молдавской Республики.</w:t>
      </w:r>
    </w:p>
    <w:p w:rsidR="00F61212" w:rsidRDefault="00F61212" w:rsidP="00F61212">
      <w:pPr>
        <w:ind w:firstLine="480"/>
        <w:jc w:val="both"/>
      </w:pPr>
      <w:r>
        <w:t>Действующим законодательством Приднестровской Молдавской Республики регламентируются нормы компенсации работникам, использующим личные автомобили для служебных поездок.</w:t>
      </w:r>
    </w:p>
    <w:p w:rsidR="00F61212" w:rsidRDefault="00F61212" w:rsidP="00F61212">
      <w:pPr>
        <w:ind w:firstLine="480"/>
        <w:jc w:val="both"/>
      </w:pPr>
      <w:r>
        <w:lastRenderedPageBreak/>
        <w:t xml:space="preserve">Перечень работников, использующих личный автомобиль для служебных поездок, чьи должностные обязанности связаны с постоянными служебными разъездами, определяется </w:t>
      </w:r>
      <w:proofErr w:type="gramStart"/>
      <w:r>
        <w:t>исходя из специфики деятельности организации и утверждается</w:t>
      </w:r>
      <w:proofErr w:type="gramEnd"/>
      <w:r>
        <w:t xml:space="preserve"> приказом руководителя.</w:t>
      </w:r>
    </w:p>
    <w:p w:rsidR="00F61212" w:rsidRDefault="00F61212" w:rsidP="00F61212">
      <w:pPr>
        <w:ind w:firstLine="480"/>
        <w:jc w:val="both"/>
      </w:pPr>
      <w:r>
        <w:t>Компенсации за использование личного автомобиля, превышающие установленные нормы, за парковку автомобиля, его ремонт, покупку горюче-смазочных материалов, а также выплата компенсации работнику, использующему личный автомобиль для служебных поездок, чьи должностные обязанности не связаны с постоянными служебными разъездами, подлежат налогообложению единым социальным налогом в общеустановленном порядке;</w:t>
      </w:r>
    </w:p>
    <w:p w:rsidR="00F61212" w:rsidRDefault="00F61212" w:rsidP="00F61212">
      <w:pPr>
        <w:ind w:firstLine="480"/>
        <w:jc w:val="both"/>
      </w:pPr>
      <w:proofErr w:type="gramStart"/>
      <w:r>
        <w:t>е) в случае осуществления выплат за счет членских профсоюзных взносов, за исключением выплат, производимых в пользу физических лиц, состоящих в трудовых отношениях с профсоюзной организацией, лицами, состоящими в трудовых отношениях, признаются лица, избираемые на собраниях, конференциях и заседаниях в руководящие органы профсоюзных организаций на штатные должности (то есть на освобожденной основе).</w:t>
      </w:r>
      <w:proofErr w:type="gramEnd"/>
      <w:r>
        <w:t xml:space="preserve"> При этом лица, избираемые в руководящие органы профсоюзных организаций на освобожденной основе, должны быть включены в штат профсоюзной организации с оформлением соответствующего акта и официальным оформлением трудовых отношений, а именно: трудового договора в соответствии с действующим законодательством Приднестровской Молдавской Республики о труде.</w:t>
      </w:r>
    </w:p>
    <w:p w:rsidR="00F61212" w:rsidRDefault="00F61212" w:rsidP="00F61212">
      <w:pPr>
        <w:ind w:firstLine="480"/>
        <w:jc w:val="both"/>
      </w:pPr>
      <w:r>
        <w:t>Выплаты, производимые в пользу физических лиц, состоящих в трудовых отношениях с профсоюзной организацией, подлежат обложению единым социальным налогом в общеустановленном порядке;</w:t>
      </w:r>
    </w:p>
    <w:p w:rsidR="00F61212" w:rsidRDefault="00F61212" w:rsidP="00F61212">
      <w:pPr>
        <w:ind w:firstLine="480"/>
        <w:jc w:val="both"/>
      </w:pPr>
      <w:proofErr w:type="gramStart"/>
      <w:r>
        <w:t>ж) выплаты наемным работникам органов Прокуратуры Приднестровской Молдавской Республики, Верховного суда Приднестровской Молдавской Республики, Арбитражного суда Приднестровской Молдавской Республики, Конституционного суда Приднестровской Молдавской Республики, Министерства обороны Приднестровской Молдавской Республики,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органов государственной охраны Приднестровской Молдавской Республики и других исполнительных органов государственной власти, в составе которых проходят службу военнослужащие и</w:t>
      </w:r>
      <w:proofErr w:type="gramEnd"/>
      <w:r>
        <w:t xml:space="preserve"> лица, приравненные к ним, имеющие воинские и специальные звания, облагаются в общеустановленном порядке;</w:t>
      </w:r>
    </w:p>
    <w:p w:rsidR="00F61212" w:rsidRDefault="00F61212" w:rsidP="00F61212">
      <w:pPr>
        <w:ind w:firstLine="480"/>
        <w:jc w:val="both"/>
      </w:pPr>
      <w:proofErr w:type="gramStart"/>
      <w:r>
        <w:t>з) дивидендами с долевого участия в капиталах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паям) пропорционально долям акционеров (участников) в уставном (складочном) капитале этой организации.</w:t>
      </w:r>
      <w:proofErr w:type="gramEnd"/>
      <w:r>
        <w:t xml:space="preserve"> Дивиденды выплачивают хозяйственные товарищества и общества (полное товарищество, товарищество на вере, общество с ограниченной ответственностью, общество с дополнительной ответственностью, акционерные общества), а также производственные кооперативы;</w:t>
      </w:r>
    </w:p>
    <w:p w:rsidR="00F61212" w:rsidRDefault="00F61212" w:rsidP="00F61212">
      <w:pPr>
        <w:ind w:firstLine="480"/>
        <w:jc w:val="both"/>
      </w:pPr>
      <w:r>
        <w:t>и) к санаторно-курортным организациям относятся организации различной формы собственности и ведомственной принадлежности, расположенные как на территории курортов, лечебно-оздоровительных местностей, так и за их пределами, осуществляющие лечебную и оздоровительную деятельность с использованием природных лечебных ресурсов.</w:t>
      </w:r>
    </w:p>
    <w:p w:rsidR="00F61212" w:rsidRDefault="00F61212" w:rsidP="00F61212">
      <w:pPr>
        <w:ind w:firstLine="480"/>
        <w:jc w:val="both"/>
      </w:pPr>
      <w:r>
        <w:t>К природным лечебным ресурсам относятся природные факторы, используемые в лечебных и профилактических целях (минеральные воды, лечебные грязи, благоприятные условия климата).</w:t>
      </w:r>
    </w:p>
    <w:p w:rsidR="00F61212" w:rsidRDefault="00F61212" w:rsidP="00F61212">
      <w:pPr>
        <w:ind w:firstLine="480"/>
        <w:jc w:val="both"/>
      </w:pPr>
      <w:r>
        <w:t>К оздоровительным учреждениям относятся детские оздоровительные лагеря, дома отдыха, базы отдыха, имеющие лицензию.</w:t>
      </w:r>
    </w:p>
    <w:p w:rsidR="00F61212" w:rsidRDefault="00F61212" w:rsidP="00F61212">
      <w:pPr>
        <w:ind w:firstLine="480"/>
        <w:jc w:val="both"/>
      </w:pPr>
      <w:r>
        <w:t>9. Суммы льгот, не использованные в течение отчетного периода, на будущие отчетные периоды не переносятся.</w:t>
      </w:r>
    </w:p>
    <w:p w:rsidR="00F61212" w:rsidRDefault="00F61212" w:rsidP="00F61212">
      <w:pPr>
        <w:ind w:firstLine="480"/>
        <w:jc w:val="both"/>
      </w:pPr>
      <w:r>
        <w:t>10. Контроль обоснованности применения льгот осуществляется в ходе документальных проверок.</w:t>
      </w:r>
    </w:p>
    <w:p w:rsidR="00F61212" w:rsidRDefault="00F61212" w:rsidP="00F61212">
      <w:pPr>
        <w:ind w:firstLine="480"/>
        <w:jc w:val="both"/>
      </w:pPr>
      <w:r>
        <w:t xml:space="preserve">10-1. </w:t>
      </w:r>
      <w:proofErr w:type="gramStart"/>
      <w:r>
        <w:t xml:space="preserve">Организации, а также частные нотариусы и адвокаты, производящие выплаты работникам и иным физическим лицам, пользующиеся льготами по единому социальному налогу и (или) предоставляющие работникам льготы по обязательному страховому взносу, 2 раза в год (по истечении полугодия, года) в сроки, установленные для налоговой отчетности, </w:t>
      </w:r>
      <w:r>
        <w:lastRenderedPageBreak/>
        <w:t>предоставляют территориальным налоговым инспекциям по месту своего нахождения отчет о суммах доходов, не подлежащих налогообложению единым социальным</w:t>
      </w:r>
      <w:proofErr w:type="gramEnd"/>
      <w:r>
        <w:t xml:space="preserve"> налогом и обязательным страховым взносом в соответствии с Законом Приднестровской Молдавской Республики "О едином социальном налоге", нарастающим итогом с начала отчетного года по форме согласно Приложению № 6 к настоящей Инструкции.</w:t>
      </w:r>
    </w:p>
    <w:p w:rsidR="00F61212" w:rsidRDefault="00F61212" w:rsidP="00F61212">
      <w:pPr>
        <w:ind w:firstLine="480"/>
        <w:jc w:val="both"/>
      </w:pPr>
      <w:r>
        <w:t>По организациям, в состав которых входят территориально обособленные структурные подразделения, предоставление данных отчетов производится централизованно головной организацией по месту ее нахождения.</w:t>
      </w:r>
    </w:p>
    <w:p w:rsidR="00F61212" w:rsidRPr="00F61212" w:rsidRDefault="00F61212" w:rsidP="00F61212">
      <w:pPr>
        <w:pStyle w:val="2"/>
        <w:ind w:firstLine="480"/>
        <w:jc w:val="center"/>
        <w:rPr>
          <w:color w:val="000000" w:themeColor="text1"/>
          <w:sz w:val="32"/>
        </w:rPr>
      </w:pPr>
      <w:r w:rsidRPr="00F61212">
        <w:rPr>
          <w:color w:val="000000" w:themeColor="text1"/>
          <w:sz w:val="32"/>
        </w:rPr>
        <w:t>4. Особенности применения соответствующей ставки налогообложения для расчета единого социального налога</w:t>
      </w:r>
    </w:p>
    <w:p w:rsidR="00F61212" w:rsidRDefault="00F61212" w:rsidP="00F61212">
      <w:pPr>
        <w:ind w:firstLine="480"/>
        <w:jc w:val="both"/>
      </w:pPr>
      <w:r>
        <w:t xml:space="preserve">11. </w:t>
      </w:r>
      <w:proofErr w:type="gramStart"/>
      <w:r>
        <w:t>Организация спортивной направленности имеет право применять ставку налога в размере 3 процента с даты, которая определена решением о придании ей статуса специализированной организации по подготовке спортсменов высокого класса, принятым на заседании уполномоченного на то государственного органа исполнительной власти, а в случае отсутствия таковой, с даты проведения заседания данного государственного органа исполнительной власти, на период, указанный в решении.</w:t>
      </w:r>
      <w:proofErr w:type="gramEnd"/>
    </w:p>
    <w:p w:rsidR="00F61212" w:rsidRDefault="00F61212" w:rsidP="00F61212">
      <w:pPr>
        <w:ind w:firstLine="480"/>
        <w:jc w:val="both"/>
      </w:pPr>
      <w:r>
        <w:t>Подтверждающим документом для применения ставки налога, установленной настоящим подпунктом, является копия выписки из протокола заседания государственного органа исполнительной власти, принявшего решение о придании организации статуса специализированной организации;</w:t>
      </w:r>
    </w:p>
    <w:p w:rsidR="00F61212" w:rsidRDefault="00F61212" w:rsidP="00F61212">
      <w:pPr>
        <w:ind w:firstLine="480"/>
        <w:jc w:val="both"/>
      </w:pPr>
      <w:r>
        <w:t xml:space="preserve">12. </w:t>
      </w:r>
      <w:proofErr w:type="gramStart"/>
      <w:r>
        <w:t>Для применения ставки в размере 4,9 процента учебно-производственные предприятия, учрежденные республиканскими обществами глухих и слепых, в которых численность инвалидов, состоящих в трудовых отношениях с работодателем, составляет не менее 50 процентов, а также организации, учрежденные общественными организациями инвалидов, в которых численность инвалидов, состоящих в трудовых отношениях с работодателем, составляет не менее 50 процентов, предоставляют в территориальные налоговые инспекции следующие документы:</w:t>
      </w:r>
      <w:proofErr w:type="gramEnd"/>
    </w:p>
    <w:p w:rsidR="00F61212" w:rsidRDefault="00F61212" w:rsidP="00F61212">
      <w:pPr>
        <w:ind w:firstLine="480"/>
        <w:jc w:val="both"/>
      </w:pPr>
      <w:r>
        <w:t xml:space="preserve">1) справку о численности </w:t>
      </w:r>
      <w:proofErr w:type="gramStart"/>
      <w:r>
        <w:t>работающих</w:t>
      </w:r>
      <w:proofErr w:type="gramEnd"/>
      <w:r>
        <w:t>, подписанную руководителем организации и главным бухгалтером;</w:t>
      </w:r>
    </w:p>
    <w:p w:rsidR="00F61212" w:rsidRDefault="00F61212" w:rsidP="00F61212">
      <w:pPr>
        <w:ind w:firstLine="480"/>
        <w:jc w:val="both"/>
      </w:pPr>
      <w:r>
        <w:t>2) справку о численности инвалидов, подписанную начальником отдела кадров и руководителем организации.</w:t>
      </w:r>
    </w:p>
    <w:p w:rsidR="00F61212" w:rsidRDefault="00F61212" w:rsidP="00F61212">
      <w:pPr>
        <w:ind w:firstLine="480"/>
        <w:jc w:val="both"/>
      </w:pPr>
      <w:r>
        <w:t>Организации, занимающиеся производством и реализацией подакцизных товаров и материалов, применяют ставку в размере 25 процента.</w:t>
      </w:r>
    </w:p>
    <w:p w:rsidR="00F61212" w:rsidRDefault="00F61212" w:rsidP="00F61212">
      <w:pPr>
        <w:ind w:firstLine="480"/>
        <w:jc w:val="both"/>
      </w:pPr>
      <w:r>
        <w:t xml:space="preserve">13. </w:t>
      </w:r>
      <w:proofErr w:type="gramStart"/>
      <w:r>
        <w:t>Для общественных организаций ветеранов войны, труда и вооруженных сил в части выплат, начисленных в денежной и (или) натуральной форме, в том числе в виде материальной выгоды, в пользу работников и иных физических лиц, являющихся участниками боевых действий в период Великой Отечественной войны, по защите Приднестровской Молдавской Республики, в локальных и в вооруженных конфликтах на территории других государств, а также в</w:t>
      </w:r>
      <w:proofErr w:type="gramEnd"/>
      <w:r>
        <w:t xml:space="preserve"> </w:t>
      </w:r>
      <w:proofErr w:type="gramStart"/>
      <w:r>
        <w:t>других войнах, вооруженных конфликтах, иных боевых операциях по защите СССР, предоставляется льгота в виде ставки единого социального налога в размере 4,9 процента при наличии у организации подтверждающих документов, которые формируются на основании предоставляемого физическим лицом удостоверения участника боевых действий в период Великой Отечественной войны, по защите Приднестровской Молдавской Республики, в локальных и в вооруженных конфликтах на территории других государств, а</w:t>
      </w:r>
      <w:proofErr w:type="gramEnd"/>
      <w:r>
        <w:t xml:space="preserve"> также в других войнах, вооруженных конфликтах, иных боевых операциях по защите СССР.</w:t>
      </w:r>
    </w:p>
    <w:p w:rsidR="00F61212" w:rsidRDefault="00F61212" w:rsidP="00F61212">
      <w:pPr>
        <w:ind w:firstLine="480"/>
        <w:jc w:val="both"/>
      </w:pPr>
      <w:r>
        <w:t xml:space="preserve">13-1. </w:t>
      </w:r>
      <w:proofErr w:type="gramStart"/>
      <w:r>
        <w:t>Право на применение ставки в размере 1,04 процента имеют только организации, финансируемые за счет денежных сборов (взносов) граждан, перечень которых оговорен Законом Приднестровской Молдавской Республики "О едином социальном налоге", а именно жилищные, жилищно-строительные, жилищно-эксплуатационные, гаражные, гаражно-строительные кооперативы (ЖК, ЖСК, ЖЭК, ГК, ГСК), садоводческие и садово-огороднические товарищества и другие аналогичные добровольные объединения граждан, а также товарищества собственников жилья.</w:t>
      </w:r>
      <w:proofErr w:type="gramEnd"/>
    </w:p>
    <w:p w:rsidR="00F61212" w:rsidRPr="00F61212" w:rsidRDefault="00F61212" w:rsidP="00F61212">
      <w:pPr>
        <w:pStyle w:val="2"/>
        <w:ind w:firstLine="480"/>
        <w:jc w:val="center"/>
        <w:rPr>
          <w:color w:val="000000" w:themeColor="text1"/>
          <w:sz w:val="32"/>
        </w:rPr>
      </w:pPr>
      <w:r w:rsidRPr="00F61212">
        <w:rPr>
          <w:color w:val="000000" w:themeColor="text1"/>
          <w:sz w:val="32"/>
        </w:rPr>
        <w:lastRenderedPageBreak/>
        <w:t>5. Порядок исчисления и уплаты единого социального налога</w:t>
      </w:r>
    </w:p>
    <w:p w:rsidR="00F61212" w:rsidRDefault="00F61212" w:rsidP="00F61212">
      <w:pPr>
        <w:ind w:firstLine="480"/>
        <w:jc w:val="both"/>
      </w:pPr>
      <w:r>
        <w:t xml:space="preserve">14. Исчисление единого социального налога </w:t>
      </w:r>
      <w:proofErr w:type="gramStart"/>
      <w:r>
        <w:t>организациями</w:t>
      </w:r>
      <w:proofErr w:type="gramEnd"/>
      <w:r>
        <w:t xml:space="preserve"> а также частными нотариусами и адвокатами, производящими выплаты работникам и иным физическим лицам производится в следующем порядке:</w:t>
      </w:r>
    </w:p>
    <w:p w:rsidR="00F61212" w:rsidRDefault="00F61212" w:rsidP="00F61212">
      <w:pPr>
        <w:ind w:firstLine="480"/>
        <w:jc w:val="both"/>
      </w:pPr>
      <w:r>
        <w:t xml:space="preserve">а) сумма единого социального налога исчисляется </w:t>
      </w:r>
      <w:proofErr w:type="gramStart"/>
      <w:r>
        <w:t>организациями</w:t>
      </w:r>
      <w:proofErr w:type="gramEnd"/>
      <w:r>
        <w:t xml:space="preserve"> а также частными нотариусами и адвокатами, производящими выплаты работникам и иным физическим лицам самостоятельно на основании бухгалтерского учета и отчетности по соответствующим налоговым ставкам, исходя из ежемесячного объема выплат, облагаемых единым социальным налогом, по каждому виду социального страхования;</w:t>
      </w:r>
    </w:p>
    <w:p w:rsidR="00F61212" w:rsidRDefault="00F61212" w:rsidP="00F61212">
      <w:pPr>
        <w:ind w:firstLine="480"/>
        <w:jc w:val="both"/>
      </w:pPr>
      <w:proofErr w:type="gramStart"/>
      <w:r>
        <w:t>Организации, производящие выплаты работникам и иным физическим лицам, в отношении которых установлены различные ставки единого социального налога, предоставляют в налоговые органы отдельные отчеты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по каждой ставке единого социального</w:t>
      </w:r>
      <w:proofErr w:type="gramEnd"/>
      <w:r>
        <w:t xml:space="preserve"> налога по форме согласно Приложению № 1 к настоящей Инструкции.</w:t>
      </w:r>
    </w:p>
    <w:p w:rsidR="00F61212" w:rsidRDefault="00F61212" w:rsidP="00F61212">
      <w:pPr>
        <w:ind w:firstLine="480"/>
        <w:jc w:val="both"/>
      </w:pPr>
      <w:r>
        <w:t xml:space="preserve">б) сумма налога, зачисляемая в составе единого социального налога в Единый государственный фонд социального страхования Приднестровской Молдавской Республики на цели социального страхования работающих граждан, подлежит уменьшению </w:t>
      </w:r>
      <w:proofErr w:type="gramStart"/>
      <w:r>
        <w:t>организациями</w:t>
      </w:r>
      <w:proofErr w:type="gramEnd"/>
      <w:r>
        <w:t xml:space="preserve"> а также частными нотариусами и адвокатами, производящими выплаты работникам и иным физическим лицам на произведенные ими самостоятельно расходы на цели обязательного государственного социального страхования, предусмотренные действующим законодательством Приднестровской Молдавской Республики, а именно:</w:t>
      </w:r>
    </w:p>
    <w:p w:rsidR="00F61212" w:rsidRDefault="00F61212" w:rsidP="00F61212">
      <w:pPr>
        <w:ind w:firstLine="480"/>
        <w:jc w:val="both"/>
      </w:pPr>
      <w:r>
        <w:t>1) выплаты пособий по временной нетрудоспособности;</w:t>
      </w:r>
    </w:p>
    <w:p w:rsidR="00F61212" w:rsidRDefault="00F61212" w:rsidP="00F61212">
      <w:pPr>
        <w:ind w:firstLine="480"/>
        <w:jc w:val="both"/>
      </w:pPr>
      <w:r>
        <w:t>2) выплаты пособий по беременности и родам;</w:t>
      </w:r>
    </w:p>
    <w:p w:rsidR="00F61212" w:rsidRDefault="00F61212" w:rsidP="00F61212">
      <w:pPr>
        <w:ind w:firstLine="480"/>
        <w:jc w:val="both"/>
      </w:pPr>
      <w:r>
        <w:t>3) выплаты пособий при рождении:</w:t>
      </w:r>
    </w:p>
    <w:p w:rsidR="00F61212" w:rsidRDefault="00F61212" w:rsidP="00F61212">
      <w:pPr>
        <w:ind w:firstLine="480"/>
        <w:jc w:val="both"/>
      </w:pPr>
      <w:r>
        <w:t>а) первого ребенка;</w:t>
      </w:r>
    </w:p>
    <w:p w:rsidR="00F61212" w:rsidRDefault="00F61212" w:rsidP="00F61212">
      <w:pPr>
        <w:ind w:firstLine="480"/>
        <w:jc w:val="both"/>
      </w:pPr>
      <w:r>
        <w:t>б) второго и последующих детей;</w:t>
      </w:r>
    </w:p>
    <w:p w:rsidR="00F61212" w:rsidRDefault="00F61212" w:rsidP="00F61212">
      <w:pPr>
        <w:ind w:firstLine="480"/>
        <w:jc w:val="both"/>
      </w:pPr>
      <w:r>
        <w:t>4) выплаты пособий по уходу за ребенком до достижения им возраста полутора лет;</w:t>
      </w:r>
    </w:p>
    <w:p w:rsidR="00F61212" w:rsidRDefault="00F61212" w:rsidP="00F61212">
      <w:pPr>
        <w:ind w:firstLine="480"/>
        <w:jc w:val="both"/>
      </w:pPr>
      <w:r>
        <w:t>5) выплаты пособий на погребение;</w:t>
      </w:r>
    </w:p>
    <w:p w:rsidR="00F61212" w:rsidRDefault="00F61212" w:rsidP="00F61212">
      <w:pPr>
        <w:ind w:firstLine="480"/>
        <w:jc w:val="both"/>
      </w:pPr>
      <w:r>
        <w:t>6) выплаты женщинам, вставшим на учет в медицинских учреждениях в ранние сроки беременности;</w:t>
      </w:r>
    </w:p>
    <w:p w:rsidR="00F61212" w:rsidRDefault="00F61212" w:rsidP="00F61212">
      <w:pPr>
        <w:ind w:firstLine="480"/>
        <w:jc w:val="both"/>
      </w:pPr>
      <w:r>
        <w:t>7) оплату дополнительного выходного дня по уходу за ребенком-инвалидом в возрасте до 18 лет;</w:t>
      </w:r>
    </w:p>
    <w:p w:rsidR="00F61212" w:rsidRDefault="00F61212" w:rsidP="00F61212">
      <w:pPr>
        <w:ind w:firstLine="480"/>
        <w:jc w:val="both"/>
      </w:pPr>
      <w:r>
        <w:t>8) выплаты пособий при усыновлении ребенка.</w:t>
      </w:r>
    </w:p>
    <w:p w:rsidR="00F61212" w:rsidRDefault="00F61212" w:rsidP="00F61212">
      <w:pPr>
        <w:ind w:firstLine="480"/>
        <w:jc w:val="both"/>
      </w:pPr>
      <w:r>
        <w:t>При этом</w:t>
      </w:r>
      <w:proofErr w:type="gramStart"/>
      <w:r>
        <w:t>,</w:t>
      </w:r>
      <w:proofErr w:type="gramEnd"/>
      <w:r>
        <w:t xml:space="preserve"> в целях исполнения настоящей Инструкции под произведенными самостоятельно расходами на цели обязательного государственного социального страхования понимаются суммы пособий, фактически выплаченных в отчетном периоде, а также суммы пособий, начисленных за отчетный месяц, но выплаченных в следующем за ним месяце.</w:t>
      </w:r>
    </w:p>
    <w:p w:rsidR="00F61212" w:rsidRDefault="00F61212" w:rsidP="00F61212">
      <w:pPr>
        <w:ind w:firstLine="480"/>
        <w:jc w:val="both"/>
      </w:pPr>
      <w:r>
        <w:t xml:space="preserve">По вопросу возмещения </w:t>
      </w:r>
      <w:proofErr w:type="spellStart"/>
      <w:r>
        <w:t>незачтенных</w:t>
      </w:r>
      <w:proofErr w:type="spellEnd"/>
      <w:r>
        <w:t xml:space="preserve"> по итогам года самостоятельно произведенных расходов организации обязаны обратиться с указанным заявлением в Единый государственный фонд социального страхования Приднестровской Молдавской Республики в течение января месяца года следующего </w:t>
      </w:r>
      <w:proofErr w:type="gramStart"/>
      <w:r>
        <w:t>за</w:t>
      </w:r>
      <w:proofErr w:type="gramEnd"/>
      <w:r>
        <w:t xml:space="preserve"> отчетным. </w:t>
      </w:r>
      <w:proofErr w:type="gramStart"/>
      <w:r>
        <w:t>Соответственно в Информации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отраженную в Приложении № 4 к настоящей Инструкции за январь месяц года следующего за отчетным данные организации на начало периода отражают нулевое сальдо начисленных и самостоятельно произведенных организациями расходов на цели обязательного государственного социального страхования;</w:t>
      </w:r>
      <w:proofErr w:type="gramEnd"/>
    </w:p>
    <w:p w:rsidR="00F61212" w:rsidRPr="00F61212" w:rsidRDefault="00F61212" w:rsidP="00F61212">
      <w:pPr>
        <w:ind w:firstLine="480"/>
        <w:jc w:val="both"/>
        <w:rPr>
          <w:color w:val="000000" w:themeColor="text1"/>
        </w:rPr>
      </w:pPr>
      <w:proofErr w:type="gramStart"/>
      <w:r>
        <w:t xml:space="preserve">Организации, оплата труда работников которых производится как за счет средств бюджетов различных уровней, так и за счет осуществления платных услуг, обеспечивают по каждому из источников финансирования в разрезе разделов (подразделов) функциональной бюджетной классификации главного распорядителя средств бюджетов в соответствии с </w:t>
      </w:r>
      <w:hyperlink r:id="rId37" w:history="1">
        <w:r w:rsidRPr="00F61212">
          <w:rPr>
            <w:rStyle w:val="a3"/>
            <w:color w:val="000000" w:themeColor="text1"/>
            <w:u w:val="none"/>
          </w:rPr>
          <w:t>Законом Приднестровской Молдавской Республики от 14 января 2003 года № 225-З-III "О бюджетной классификации Приднестровской Молдавской Республики"</w:t>
        </w:r>
      </w:hyperlink>
      <w:r w:rsidRPr="00F61212">
        <w:rPr>
          <w:color w:val="000000" w:themeColor="text1"/>
        </w:rPr>
        <w:t> (САЗ 03-3):</w:t>
      </w:r>
      <w:proofErr w:type="gramEnd"/>
    </w:p>
    <w:p w:rsidR="00F61212" w:rsidRPr="00F61212" w:rsidRDefault="00F61212" w:rsidP="00F61212">
      <w:pPr>
        <w:ind w:firstLine="480"/>
        <w:jc w:val="both"/>
        <w:rPr>
          <w:color w:val="000000" w:themeColor="text1"/>
        </w:rPr>
      </w:pPr>
      <w:r w:rsidRPr="00F61212">
        <w:rPr>
          <w:color w:val="000000" w:themeColor="text1"/>
        </w:rPr>
        <w:t>а) ведение раздельного учета всех выплат работникам и иным физическим лицам, начисленных сумм единого социального налога и обязательного страхового взноса;</w:t>
      </w:r>
    </w:p>
    <w:p w:rsidR="00F61212" w:rsidRPr="00F61212" w:rsidRDefault="00F61212" w:rsidP="00F61212">
      <w:pPr>
        <w:ind w:firstLine="480"/>
        <w:jc w:val="both"/>
        <w:rPr>
          <w:color w:val="000000" w:themeColor="text1"/>
        </w:rPr>
      </w:pPr>
      <w:r w:rsidRPr="00F61212">
        <w:rPr>
          <w:color w:val="000000" w:themeColor="text1"/>
        </w:rPr>
        <w:t>б) предоставление в налоговые органы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w:t>
      </w:r>
    </w:p>
    <w:p w:rsidR="00F61212" w:rsidRDefault="00F61212" w:rsidP="00F61212">
      <w:pPr>
        <w:ind w:firstLine="480"/>
        <w:jc w:val="both"/>
      </w:pPr>
      <w:proofErr w:type="gramStart"/>
      <w:r w:rsidRPr="00F61212">
        <w:rPr>
          <w:color w:val="000000" w:themeColor="text1"/>
        </w:rPr>
        <w:t>Организации, а также частные нотариусы и а</w:t>
      </w:r>
      <w:r>
        <w:t xml:space="preserve">двокаты, производящие выплаты работникам и иным физическим лицам, в установленном порядке обратившиеся в Единый государственный фонд социального страхования Приднестровской Молдавской Республики за возмещением </w:t>
      </w:r>
      <w:proofErr w:type="spellStart"/>
      <w:r>
        <w:t>незачтенных</w:t>
      </w:r>
      <w:proofErr w:type="spellEnd"/>
      <w:r>
        <w:t xml:space="preserve"> самостоятельно произведенных расходов, в Информации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отраженную в Приложении № 1</w:t>
      </w:r>
      <w:proofErr w:type="gramEnd"/>
      <w:r>
        <w:t xml:space="preserve"> к настоящей Инструкции, за месяц, следующий за периодом, за который производится возмещение, отражают на начало периода нулевое сальдо самостоятельно произведенных организациями расходов на цели обязательного государственного социального страхования.</w:t>
      </w:r>
    </w:p>
    <w:p w:rsidR="00F61212" w:rsidRDefault="00F61212" w:rsidP="00F61212">
      <w:pPr>
        <w:ind w:firstLine="480"/>
        <w:jc w:val="both"/>
      </w:pPr>
      <w:r>
        <w:t>Например:</w:t>
      </w:r>
    </w:p>
    <w:p w:rsidR="00F61212" w:rsidRDefault="00F61212" w:rsidP="00F61212">
      <w:pPr>
        <w:ind w:firstLine="480"/>
        <w:jc w:val="both"/>
      </w:pPr>
      <w:r>
        <w:t xml:space="preserve">Организация в январе 2007 года обратилась в Государственный фонд обязательного социального страхования Приднестровской Молдавской Республики за возмещением </w:t>
      </w:r>
      <w:proofErr w:type="spellStart"/>
      <w:r>
        <w:t>незачтенных</w:t>
      </w:r>
      <w:proofErr w:type="spellEnd"/>
      <w:r>
        <w:t xml:space="preserve"> самостоятельно произведенных расходов за 2006 год. </w:t>
      </w:r>
      <w:proofErr w:type="gramStart"/>
      <w:r>
        <w:t>Соответственно в Информации о суммах выплат на цели обязательного государственного социального страхования, подлежащих возмещению из средств Государственного фонда обязательного социального страхования Приднестровской Молдавской Республики, отраженную в Приложении № 1 к настоящей Инструкции, за январь 2007 года данная организация отражает на начало периода нулевое сальдо самостоятельно произведенных организациями расходов на цели обязательного государственного социального страхования;</w:t>
      </w:r>
      <w:proofErr w:type="gramEnd"/>
    </w:p>
    <w:p w:rsidR="00F61212" w:rsidRDefault="00F61212" w:rsidP="00F61212">
      <w:pPr>
        <w:ind w:firstLine="480"/>
        <w:jc w:val="both"/>
      </w:pPr>
      <w:r>
        <w:t>в) для организаций, применяющих упрощенную систему налогообложения, учета и отчетности налогооблагаемый доход определяется в соответствии с действующим законодательством Приднестровской Молдавской Республики об упрощенной системе налогообложения, учета и отчетности юридических лиц - субъектов малого предпринимательства.</w:t>
      </w:r>
    </w:p>
    <w:p w:rsidR="00F61212" w:rsidRDefault="00F61212" w:rsidP="00F61212">
      <w:pPr>
        <w:ind w:firstLine="480"/>
        <w:jc w:val="both"/>
      </w:pPr>
      <w:r>
        <w:t>Сельскохозяйственные товаропроизводители, перешедшие на уплату фиксированного сельскохозяйственного налога, уплачивают единый социальный налог в составе фиксированного сельскохозяйственного налога в порядке, установленном законодательством Приднестровской Молдавской Республики о фиксированном сельскохозяйственном налоге.</w:t>
      </w:r>
    </w:p>
    <w:p w:rsidR="00F61212" w:rsidRDefault="00F61212" w:rsidP="00F61212">
      <w:pPr>
        <w:ind w:firstLine="480"/>
        <w:jc w:val="both"/>
      </w:pPr>
      <w:r>
        <w:t>Для организаций, применяющих упрощенную систему налогообложения, учета и отчетности, и сельскохозяйственных товаропроизводителей, перешедших на уплату фиксированного сельскохозяйственного налога, льготы при исчислении единого социального налога не предоставляются;</w:t>
      </w:r>
    </w:p>
    <w:p w:rsidR="00F61212" w:rsidRDefault="00F61212" w:rsidP="00F61212">
      <w:pPr>
        <w:ind w:firstLine="480"/>
        <w:jc w:val="both"/>
      </w:pPr>
      <w:r>
        <w:t>г) по частным нотариусам и адвокатами, производящим выплаты работникам и иным физическим лицам, должен вестись раздельный учет выплат в пользу каждого отдельного работника и иного физического лица и собственных доходов.</w:t>
      </w:r>
    </w:p>
    <w:p w:rsidR="00F61212" w:rsidRDefault="00F61212" w:rsidP="00F61212">
      <w:pPr>
        <w:ind w:firstLine="480"/>
        <w:jc w:val="both"/>
      </w:pPr>
      <w:r>
        <w:t xml:space="preserve">15. </w:t>
      </w:r>
      <w:proofErr w:type="gramStart"/>
      <w:r>
        <w:t>Организации, а также частные нотариусы и адвокаты, производящие выплаты работникам и иным физическим лицам, после истечения каждого календарного месяца предоставляют в органы Единого государственного фонда социального страхования Приднестровской Молдавской Республики по месту своего нахождения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w:t>
      </w:r>
      <w:proofErr w:type="gramEnd"/>
      <w:r>
        <w:t xml:space="preserve"> расходов на обязательные цели государственного социального страхования, в соответствии с приложением № 1 к настоящей Инструкции в двух экземплярах. Один экземпляр расчета, заверенный соответствующим органом Единого государственного фонда социального страхования Приднестровской Молдавской Республики, в установленные сроки предоставляется в территориальную налоговую инспекцию по месту своего нахождения.</w:t>
      </w:r>
    </w:p>
    <w:p w:rsidR="00F61212" w:rsidRDefault="00F61212" w:rsidP="00F61212">
      <w:pPr>
        <w:ind w:firstLine="480"/>
        <w:jc w:val="both"/>
      </w:pPr>
      <w:proofErr w:type="gramStart"/>
      <w:r>
        <w:lastRenderedPageBreak/>
        <w:t>Организации, а также частные нотариусы и адвокаты, производящие выплаты работникам и иным физическим лицам, не являющиеся плательщиками единого социального налога в части суммы налога, подлежащей зачислению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 в установленные сроки представляют Отчет об общих суммах выплат, начисленных в пользу работников и иных физических лиц, начисленного единого</w:t>
      </w:r>
      <w:proofErr w:type="gramEnd"/>
      <w:r>
        <w:t xml:space="preserve"> </w:t>
      </w:r>
      <w:proofErr w:type="gramStart"/>
      <w:r>
        <w:t>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в налоговые органы без заверения его в органах Единого государственного фонда социального страхования Приднестровской Молдавской Республики.</w:t>
      </w:r>
      <w:proofErr w:type="gramEnd"/>
    </w:p>
    <w:p w:rsidR="00F61212" w:rsidRDefault="00F61212" w:rsidP="00F61212">
      <w:pPr>
        <w:ind w:firstLine="480"/>
        <w:jc w:val="both"/>
      </w:pPr>
      <w:r>
        <w:t xml:space="preserve">16. </w:t>
      </w:r>
      <w:proofErr w:type="gramStart"/>
      <w:r>
        <w:t>Организации, а также частные нотариусы и адвокаты, производящие выплаты работникам и иным физическим лицам, а также выплаты на цели обязательного государственного социального страхования, допустившие нарушение при начислении единого социального налога и обязательного страхового взноса или нарушение в виде неверного отражения в расчете единого социального налога сумм самостоятельно произведенных выплат на цели обязательного государственного социального страхования, по срокам сдачи текущего расчета</w:t>
      </w:r>
      <w:proofErr w:type="gramEnd"/>
      <w:r>
        <w:t xml:space="preserve"> </w:t>
      </w:r>
      <w:proofErr w:type="gramStart"/>
      <w:r>
        <w:t>по единому социальному налогу и обязательному страховому взносу представляют в Единый государственный фонд социального страхования Приднестровской Молдавской Республики и в налоговые органы уточненные отчеты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за все периоды, на</w:t>
      </w:r>
      <w:proofErr w:type="gramEnd"/>
      <w:r>
        <w:t xml:space="preserve"> </w:t>
      </w:r>
      <w:proofErr w:type="gramStart"/>
      <w:r>
        <w:t>которые</w:t>
      </w:r>
      <w:proofErr w:type="gramEnd"/>
      <w:r>
        <w:t xml:space="preserve"> повлияла допущенная ошибка. </w:t>
      </w:r>
      <w:proofErr w:type="gramStart"/>
      <w:r>
        <w:t>При этом в случае если выявление факта нарушения при начислении единого социального налога или неверного отражения в расчете единого социального налога сумм самостоятельно произведенных выплат на цели обязательного государственного социального страхования не связано с проведенным соответствующими органами контрольным мероприятием, доначисление единого социального налога в части отчислений в Единый государственный фонд социального страхования Приднестровской Молдавской Республики осуществляется без применения штрафных санкций.</w:t>
      </w:r>
      <w:proofErr w:type="gramEnd"/>
    </w:p>
    <w:p w:rsidR="00F61212" w:rsidRDefault="00F61212" w:rsidP="00F61212">
      <w:pPr>
        <w:ind w:firstLine="480"/>
        <w:jc w:val="both"/>
      </w:pPr>
      <w:r>
        <w:t xml:space="preserve">16-1. </w:t>
      </w:r>
      <w:proofErr w:type="gramStart"/>
      <w:r>
        <w:t>Организации, а также частные нотариусы и адвокаты, производящие выплаты работникам и иным физическим лицам, допустившие нарушение при начислении единого социального налога и обязательного страхового взноса и непроизводящие выплаты на цели обязательного государственного социального страхования, по срокам сдачи текущего расчета по единому социальному налогу и обязательному страховому взносу представляют в Единый государственный фонд социального страхования Приднестровской Молдавской Республики и в налоговые</w:t>
      </w:r>
      <w:proofErr w:type="gramEnd"/>
      <w:r>
        <w:t xml:space="preserve"> органы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за отчетный период с уточненными данными по исчислению налога и обязательного страхового взноса за предшествующие периоды. </w:t>
      </w:r>
      <w:proofErr w:type="gramStart"/>
      <w:r>
        <w:t>При этом в случае если выявление факта нарушения при начислении единого социального налога и обязательного страхового взноса не связано с проведенным соответствующими органами контрольным мероприятием, доначисление единого социального налога и обязательного страхового взноса в части отчислений в Единый государственный фонд социального страхования Приднестровской Молдавской Республики осуществляется без применения штрафных санкций.</w:t>
      </w:r>
      <w:proofErr w:type="gramEnd"/>
    </w:p>
    <w:p w:rsidR="00F61212" w:rsidRDefault="00F61212" w:rsidP="00F61212">
      <w:pPr>
        <w:ind w:firstLine="480"/>
        <w:jc w:val="both"/>
      </w:pPr>
      <w:r>
        <w:t>При отражении налогоплательщиком в текущем отчетном периоде корректировок сумм за прошлые отчетные периоды, они отражаются в соответствующем расчете за отчетный период, в котором выявлены ошибки, дополнительно после каждой строки расчета, по которой ранее была совершена ошибка.</w:t>
      </w:r>
    </w:p>
    <w:p w:rsidR="00F61212" w:rsidRDefault="00F61212" w:rsidP="00F61212">
      <w:pPr>
        <w:ind w:firstLine="480"/>
        <w:jc w:val="both"/>
      </w:pPr>
      <w:r>
        <w:t>17. По организациям, в состав которых входят территориально обособленные структурные подразделения, исчисление и предоставление расчетов единого социального налога производится централизованно головной организацией по месту ее нахождения.</w:t>
      </w:r>
    </w:p>
    <w:p w:rsidR="00F61212" w:rsidRDefault="00F61212" w:rsidP="00F61212">
      <w:pPr>
        <w:ind w:firstLine="480"/>
        <w:jc w:val="both"/>
      </w:pPr>
      <w:r>
        <w:t xml:space="preserve">18. Налоговые инспекции по месту нахождения головной организации открывают лицевые счета по отчислениям в Единый государственный фонд социального страхования </w:t>
      </w:r>
      <w:r>
        <w:lastRenderedPageBreak/>
        <w:t>Приднестровской Молдавской Республики в целом по организации, включая структурные подразделения.</w:t>
      </w:r>
    </w:p>
    <w:p w:rsidR="00F61212" w:rsidRDefault="00F61212" w:rsidP="00F61212">
      <w:pPr>
        <w:ind w:firstLine="480"/>
        <w:jc w:val="both"/>
      </w:pPr>
      <w:r>
        <w:t xml:space="preserve">19. По организациям, в </w:t>
      </w:r>
      <w:proofErr w:type="spellStart"/>
      <w:r>
        <w:t>подведомстве</w:t>
      </w:r>
      <w:proofErr w:type="spellEnd"/>
      <w:r>
        <w:t xml:space="preserve"> которых находятся учреждения, финансируемые из бюджетов различного уровня, по которым ведется централизованное начисление и выплата заработной платы, исчисление, предоставление расчетов и уплата налога производится данными организациями по каждому подведомственному учреждению по месту его нахождения.</w:t>
      </w:r>
    </w:p>
    <w:p w:rsidR="00F61212" w:rsidRDefault="00F61212" w:rsidP="00F61212">
      <w:pPr>
        <w:ind w:firstLine="480"/>
        <w:jc w:val="both"/>
      </w:pPr>
      <w:r>
        <w:t>В случае наличия в составе указанных подведомственных учреждений территориально обособленных структурных подразделений исчисление, предоставление расчетов и уплата налога по каждому подведомственному учреждению производятся в порядке, установленном пунктами 17-18 настоящей Инструкции.</w:t>
      </w:r>
    </w:p>
    <w:p w:rsidR="00F61212" w:rsidRDefault="00F61212" w:rsidP="00F61212">
      <w:pPr>
        <w:ind w:firstLine="480"/>
        <w:jc w:val="both"/>
      </w:pPr>
      <w:r>
        <w:t xml:space="preserve">20. </w:t>
      </w:r>
      <w:proofErr w:type="gramStart"/>
      <w:r>
        <w:t>Организации, а также частные нотариусы и адвокаты, производящие выплаты работникам и иным физическим лицам, производят уплату единого социального налога ежемесячно - в день получения средств в банке на оплату труда за истекший месяц, но не позднее 5 календарных дней со дня, установленного для сдачи отчета, платежными поручениями в Единый государственный фонд социального страхования Приднестровской Молдавской Республики.</w:t>
      </w:r>
      <w:proofErr w:type="gramEnd"/>
      <w:r>
        <w:t xml:space="preserve"> </w:t>
      </w:r>
      <w:proofErr w:type="gramStart"/>
      <w:r>
        <w:t>Платежные поручения составляются отдельно по каждой конкретной цели (на цели пенсионного страхования (обеспечения), на цели социального страхования работающих граждан, на цели страхования от безработицы, на улучшение оснащенности учреждений здравоохранения медицинским оборудованием и приобретение специализированного медицинского автотранспорта), с указанием в поле "Назначения платежа" цели отчисления налога и периода, за который уплачивается налог.</w:t>
      </w:r>
      <w:proofErr w:type="gramEnd"/>
      <w:r>
        <w:t xml:space="preserve"> В случае уплаты налога за несколько периодов в поле "Назначение платежа" указывается сумма налога на конкретную цель в разбивке по месяцам.</w:t>
      </w:r>
    </w:p>
    <w:p w:rsidR="00F61212" w:rsidRDefault="00F61212" w:rsidP="00F61212">
      <w:pPr>
        <w:ind w:firstLine="480"/>
        <w:jc w:val="both"/>
      </w:pPr>
      <w:r>
        <w:t>21. В случае</w:t>
      </w:r>
      <w:proofErr w:type="gramStart"/>
      <w:r>
        <w:t>,</w:t>
      </w:r>
      <w:proofErr w:type="gramEnd"/>
      <w:r>
        <w:t xml:space="preserve"> если организация либо частный нотариус или адвокат, производящий выплаты работникам и иным физическим лицам, не уплачивает налог, не имеет обособленных структурных подразделений, она вправе предоставить в налоговые органы пояснительную записку о причинах </w:t>
      </w:r>
      <w:proofErr w:type="spellStart"/>
      <w:r>
        <w:t>незаполнения</w:t>
      </w:r>
      <w:proofErr w:type="spellEnd"/>
      <w:r>
        <w:t xml:space="preserve"> соответствующих расчетов без предоставления этих расчетов.</w:t>
      </w:r>
    </w:p>
    <w:p w:rsidR="00F61212" w:rsidRDefault="00F61212" w:rsidP="00F61212">
      <w:pPr>
        <w:ind w:firstLine="480"/>
        <w:jc w:val="both"/>
      </w:pPr>
      <w:r>
        <w:t>22. Расчеты в соответствии с Приложениями № 4 - № 5 к настоящей Инструкции составляются ежемесячно, но являются вспомогательными и предоставляются по каждому налоговому периоду только при проведении контрольных мероприятий.</w:t>
      </w:r>
    </w:p>
    <w:p w:rsidR="00F61212" w:rsidRDefault="00F61212" w:rsidP="00F61212">
      <w:pPr>
        <w:ind w:firstLine="480"/>
        <w:jc w:val="both"/>
      </w:pPr>
      <w:r>
        <w:t>23. Начисление пени организациям, находящимся на полном либо частичном финансировании за счет денежных средств республиканского или местного бюджетов (в размере более 70 процентов от всех расходов данной организации по смете, утвержденной органом, ответственным за осуществление финансирования расходов соответствующего бюджета), не производится.</w:t>
      </w:r>
    </w:p>
    <w:p w:rsidR="00F61212" w:rsidRDefault="00F61212" w:rsidP="00F61212">
      <w:pPr>
        <w:ind w:firstLine="480"/>
        <w:jc w:val="both"/>
      </w:pPr>
      <w:proofErr w:type="gramStart"/>
      <w:r>
        <w:t>Вышеуказанные организации за исключением организаций, полностью финансируемых за счет денежных средств республиканского или местного бюджетов, перечень которых утвержден нормативным правовым актом Приднестровской Молдавской Республики, и (или) финансирование которых осуществляется только за счет средств, поступающих с бюджетного и (или) специального бюджетного счетов ежегодно в срок, предусмотренный для сдачи отчетности за январь отчетного финансового года, представляют территориальным налоговым инспекциям справку об удельном</w:t>
      </w:r>
      <w:proofErr w:type="gramEnd"/>
      <w:r>
        <w:t xml:space="preserve"> весе финансирования из республиканского или местного бюджетов в общем объеме затрат, понесенных юридическим лицом в финансовом году, предшествующем отчетному, </w:t>
      </w:r>
      <w:proofErr w:type="gramStart"/>
      <w:r>
        <w:t>заверенную</w:t>
      </w:r>
      <w:proofErr w:type="gramEnd"/>
      <w:r>
        <w:t>:</w:t>
      </w:r>
    </w:p>
    <w:p w:rsidR="00F61212" w:rsidRDefault="00F61212" w:rsidP="00F61212">
      <w:pPr>
        <w:ind w:firstLine="480"/>
        <w:jc w:val="both"/>
      </w:pPr>
      <w:r>
        <w:t>1) по организациям, финансирование которых производится из средств республиканского бюджета, - уполномоченным должностным лицом финансового управления отраслевого министерства, являющегося главным распорядителем кредитов;</w:t>
      </w:r>
    </w:p>
    <w:p w:rsidR="00F61212" w:rsidRDefault="00F61212" w:rsidP="00F61212">
      <w:pPr>
        <w:ind w:firstLine="480"/>
        <w:jc w:val="both"/>
      </w:pPr>
      <w:r>
        <w:t>2) по организациям, финансирование которых производится из средств местных бюджетов, - уполномоченным должностным лицом финансового управления города (района).</w:t>
      </w:r>
    </w:p>
    <w:p w:rsidR="00F61212" w:rsidRDefault="00F61212" w:rsidP="00F61212">
      <w:pPr>
        <w:ind w:firstLine="480"/>
        <w:jc w:val="both"/>
      </w:pPr>
      <w:r>
        <w:t>В срок, предусмотренный для сдачи отчетности за декабрь отчетного финансового года, вышеуказанные организации представляют территориальным налоговым инспекциям уточненную справку об удельном весе финансирования из республиканского или местного бюджетов в общем объеме затрат, понесенных юридическим лицом в отчетном финансовом году, заверенную в вышеизложенном порядке.</w:t>
      </w:r>
    </w:p>
    <w:p w:rsidR="00F61212" w:rsidRDefault="00F61212" w:rsidP="00F61212">
      <w:pPr>
        <w:ind w:firstLine="480"/>
        <w:jc w:val="both"/>
      </w:pPr>
      <w:r>
        <w:lastRenderedPageBreak/>
        <w:t xml:space="preserve">23-1. </w:t>
      </w:r>
      <w:proofErr w:type="gramStart"/>
      <w:r>
        <w:t>С даты ввода</w:t>
      </w:r>
      <w:proofErr w:type="gramEnd"/>
      <w:r>
        <w:t xml:space="preserve"> в эксплуатацию ресурса "Государственная информационная система" (rep.minfin-pmr.org) отчетность может предоставляться в электронном виде по формам, размещенном на указанном ресурсе.</w:t>
      </w:r>
    </w:p>
    <w:p w:rsidR="00F61212" w:rsidRPr="00F61212" w:rsidRDefault="00F61212" w:rsidP="00F61212">
      <w:pPr>
        <w:pStyle w:val="2"/>
        <w:ind w:firstLine="480"/>
        <w:jc w:val="center"/>
        <w:rPr>
          <w:color w:val="000000" w:themeColor="text1"/>
          <w:sz w:val="32"/>
        </w:rPr>
      </w:pPr>
      <w:r w:rsidRPr="00F61212">
        <w:rPr>
          <w:color w:val="000000" w:themeColor="text1"/>
          <w:sz w:val="32"/>
        </w:rPr>
        <w:t>6. Порядок исчисления и уплаты обязательных страховых взносов</w:t>
      </w:r>
    </w:p>
    <w:p w:rsidR="00F61212" w:rsidRDefault="00F61212" w:rsidP="00F61212">
      <w:pPr>
        <w:ind w:firstLine="480"/>
        <w:jc w:val="both"/>
      </w:pPr>
      <w:r>
        <w:t>24. Для юридических лиц, а также частных нотариусов и адвокатов, производящих выплаты работникам и иным физическим лицам:</w:t>
      </w:r>
    </w:p>
    <w:p w:rsidR="00F61212" w:rsidRDefault="00F61212" w:rsidP="00F61212">
      <w:pPr>
        <w:ind w:firstLine="480"/>
        <w:jc w:val="both"/>
      </w:pPr>
      <w:r>
        <w:t>а) налогооблагаемая база для исчисления обязательного страхового взноса определяется исходя из ежемесячного объема выплат, учитываемых в составе фонда заработной платы, в денежной и (или) натуральной форме, начисленных в пользу работников и иных физических лиц. Перечень выплат, учитываемых в составе фонда заработной платы в целях применения налогового законодательства, утверждается нормативным правовым актом исполнительного органа государственной власти, в ведении которого находятся вопросы регулирования оплаты труда.</w:t>
      </w:r>
    </w:p>
    <w:p w:rsidR="00F61212" w:rsidRDefault="00F61212" w:rsidP="00F61212">
      <w:pPr>
        <w:ind w:firstLine="480"/>
        <w:jc w:val="both"/>
      </w:pPr>
      <w:r>
        <w:t>При этом уменьшение налогооблагаемой базы по обязательному страховому взносу на суммы, уменьшающие налогооблагаемую базу по единому социальному налогу, не производится;</w:t>
      </w:r>
    </w:p>
    <w:p w:rsidR="00F61212" w:rsidRDefault="00F61212" w:rsidP="00F61212">
      <w:pPr>
        <w:ind w:firstLine="480"/>
        <w:jc w:val="both"/>
      </w:pPr>
      <w:r>
        <w:t>б) уплата платежей по обязательным страховым взносам в Единый государственный фонд социального страхования Приднестровской Молдавской Республики на цели пенсионного обеспечения производится отдельным платежным документом ежемесячно - в день получения сре</w:t>
      </w:r>
      <w:proofErr w:type="gramStart"/>
      <w:r>
        <w:t>дств в б</w:t>
      </w:r>
      <w:proofErr w:type="gramEnd"/>
      <w:r>
        <w:t>анке на оплату труда за истекший (текущий) месяц, но не позднее 5 календарных дней со дня, установленного для сдачи отчета.</w:t>
      </w:r>
    </w:p>
    <w:p w:rsidR="00F61212" w:rsidRDefault="00F61212" w:rsidP="00F61212">
      <w:pPr>
        <w:ind w:firstLine="480"/>
        <w:jc w:val="both"/>
      </w:pPr>
      <w:r>
        <w:t>25. Размер обязательного страхового взноса в Единый государственный фонд социального страхования Приднестровской Молдавской Республики на цели пенсионного обеспечения определяется частными нотариусами и адвокатами - исходя из фиксированного месячного размера обязательного страхового взноса, установленного налоговым законодательством Приднестровской Молдавской Республики, и размера расчетного уровня минимальной заработной платы на текущий финансовый год.</w:t>
      </w:r>
    </w:p>
    <w:p w:rsidR="00F61212" w:rsidRDefault="00F61212" w:rsidP="00F61212">
      <w:pPr>
        <w:ind w:firstLine="480"/>
        <w:jc w:val="both"/>
      </w:pPr>
      <w:r>
        <w:rPr>
          <w:color w:val="FF0000"/>
        </w:rPr>
        <w:t>Исключе</w:t>
      </w:r>
      <w:proofErr w:type="gramStart"/>
      <w:r>
        <w:rPr>
          <w:color w:val="FF0000"/>
        </w:rPr>
        <w:t>н(</w:t>
      </w:r>
      <w:proofErr w:type="gramEnd"/>
      <w:r>
        <w:rPr>
          <w:color w:val="FF0000"/>
        </w:rPr>
        <w:t>-а)</w:t>
      </w:r>
    </w:p>
    <w:p w:rsidR="00F61212" w:rsidRDefault="00F61212" w:rsidP="00F61212">
      <w:pPr>
        <w:ind w:firstLine="480"/>
        <w:jc w:val="both"/>
      </w:pPr>
      <w:r>
        <w:t xml:space="preserve">27. Уплата обязательных страховых взносов частными нотариусами и адвокатами производится не позднее 5 числа месяца следующего за </w:t>
      </w:r>
      <w:proofErr w:type="gramStart"/>
      <w:r>
        <w:t>отчетным</w:t>
      </w:r>
      <w:proofErr w:type="gramEnd"/>
      <w:r>
        <w:t>.</w:t>
      </w:r>
    </w:p>
    <w:p w:rsidR="00F61212" w:rsidRDefault="00F61212" w:rsidP="00F61212">
      <w:pPr>
        <w:ind w:firstLine="480"/>
        <w:jc w:val="both"/>
      </w:pPr>
      <w:r>
        <w:t>Например:</w:t>
      </w:r>
    </w:p>
    <w:p w:rsidR="00F61212" w:rsidRDefault="00F61212" w:rsidP="00F61212">
      <w:pPr>
        <w:ind w:firstLine="480"/>
        <w:jc w:val="both"/>
      </w:pPr>
      <w:r>
        <w:t>Частный нотариус начал осуществлять деятельность в июне 2007 года (отчетный месяц), соответственно он должен уплатить обязательный страховой взнос за июнь по 5 июля 2007 года.</w:t>
      </w:r>
    </w:p>
    <w:p w:rsidR="00F61212" w:rsidRDefault="00F61212">
      <w:pPr>
        <w:spacing w:after="200" w:line="276" w:lineRule="auto"/>
      </w:pPr>
      <w:r>
        <w:br w:type="page"/>
      </w:r>
    </w:p>
    <w:p w:rsidR="00F61212" w:rsidRDefault="00F61212" w:rsidP="00F61212">
      <w:pPr>
        <w:pStyle w:val="a4"/>
        <w:jc w:val="right"/>
      </w:pPr>
      <w:r>
        <w:lastRenderedPageBreak/>
        <w:t>Приложение № 1</w:t>
      </w:r>
      <w:r>
        <w:br/>
        <w:t>к Инструкции Министерства финансов</w:t>
      </w:r>
      <w:r>
        <w:br/>
        <w:t>Приднестровской Молдавской Республики</w:t>
      </w:r>
      <w:r>
        <w:br/>
        <w:t>"О порядке исчисления и уплаты обязательного страхового взноса"</w:t>
      </w:r>
    </w:p>
    <w:p w:rsidR="00F61212" w:rsidRDefault="00F61212" w:rsidP="00F61212">
      <w:pPr>
        <w:pStyle w:val="a4"/>
        <w:jc w:val="right"/>
      </w:pPr>
      <w:r>
        <w:t>В налоговую инспекцию по __________</w:t>
      </w:r>
      <w:r>
        <w:br/>
        <w:t>___________________________________</w:t>
      </w:r>
      <w:r>
        <w:br/>
        <w:t>___________________________________</w:t>
      </w:r>
      <w:r>
        <w:br/>
      </w:r>
      <w:r>
        <w:rPr>
          <w:i/>
        </w:rPr>
        <w:t>(полное наименование организации</w:t>
      </w:r>
      <w:r>
        <w:br/>
        <w:t>___________________________________</w:t>
      </w:r>
      <w:r>
        <w:br/>
      </w:r>
      <w:r>
        <w:rPr>
          <w:i/>
        </w:rPr>
        <w:t>(фискальный код)</w:t>
      </w:r>
      <w:r>
        <w:br/>
        <w:t>___________________________________</w:t>
      </w:r>
      <w:r>
        <w:br/>
      </w:r>
      <w:r>
        <w:rPr>
          <w:i/>
        </w:rPr>
        <w:t>(</w:t>
      </w:r>
      <w:proofErr w:type="spellStart"/>
      <w:r>
        <w:rPr>
          <w:i/>
        </w:rPr>
        <w:t>Ф.И.О.и</w:t>
      </w:r>
      <w:proofErr w:type="spellEnd"/>
      <w:r>
        <w:rPr>
          <w:i/>
        </w:rPr>
        <w:t xml:space="preserve"> </w:t>
      </w:r>
      <w:proofErr w:type="spellStart"/>
      <w:r>
        <w:rPr>
          <w:i/>
        </w:rPr>
        <w:t>тел</w:t>
      </w:r>
      <w:proofErr w:type="gramStart"/>
      <w:r>
        <w:rPr>
          <w:i/>
        </w:rPr>
        <w:t>.о</w:t>
      </w:r>
      <w:proofErr w:type="gramEnd"/>
      <w:r>
        <w:rPr>
          <w:i/>
        </w:rPr>
        <w:t>твет.исполнит</w:t>
      </w:r>
      <w:proofErr w:type="spellEnd"/>
      <w:r>
        <w:rPr>
          <w:i/>
        </w:rPr>
        <w:t>.)</w:t>
      </w:r>
    </w:p>
    <w:p w:rsidR="00F61212" w:rsidRDefault="00F61212" w:rsidP="00F61212">
      <w:pPr>
        <w:pStyle w:val="a4"/>
      </w:pPr>
      <w:r>
        <w:t>Штамп или отметка налогового органа</w:t>
      </w:r>
      <w:r>
        <w:br/>
        <w:t>Получено "___"_____________</w:t>
      </w:r>
    </w:p>
    <w:p w:rsidR="00F61212" w:rsidRDefault="00F61212" w:rsidP="00F61212">
      <w:pPr>
        <w:pStyle w:val="a4"/>
        <w:jc w:val="center"/>
      </w:pPr>
      <w:r>
        <w:t>Отчет</w:t>
      </w:r>
      <w:r>
        <w:br/>
        <w:t>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w:t>
      </w:r>
      <w:r>
        <w:br/>
        <w:t>за_______________ 20___ г.</w:t>
      </w:r>
      <w:r>
        <w:br/>
      </w:r>
      <w:r>
        <w:rPr>
          <w:rFonts w:ascii="Segoe Ui'" w:hAnsi="Segoe Ui'" w:cs="Segoe Ui'"/>
          <w:i/>
        </w:rPr>
        <w:t>(месяц)</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53"/>
        <w:gridCol w:w="1765"/>
        <w:gridCol w:w="1595"/>
        <w:gridCol w:w="839"/>
        <w:gridCol w:w="1346"/>
        <w:gridCol w:w="1248"/>
        <w:gridCol w:w="1231"/>
        <w:gridCol w:w="1576"/>
      </w:tblGrid>
      <w:tr w:rsidR="00F61212" w:rsidTr="006023D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Код</w:t>
            </w:r>
          </w:p>
          <w:p w:rsidR="00F61212" w:rsidRDefault="00F61212" w:rsidP="006023DA">
            <w:pPr>
              <w:pStyle w:val="a4"/>
              <w:jc w:val="both"/>
            </w:pPr>
            <w:r>
              <w:t>стр.</w:t>
            </w:r>
          </w:p>
        </w:tc>
        <w:tc>
          <w:tcPr>
            <w:tcW w:w="0" w:type="auto"/>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Показатели</w:t>
            </w:r>
          </w:p>
        </w:tc>
        <w:tc>
          <w:tcPr>
            <w:tcW w:w="0" w:type="auto"/>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Обязательный страховой</w:t>
            </w:r>
          </w:p>
          <w:p w:rsidR="00F61212" w:rsidRDefault="00F61212" w:rsidP="006023DA">
            <w:pPr>
              <w:pStyle w:val="a4"/>
              <w:jc w:val="both"/>
            </w:pPr>
            <w:r>
              <w:t xml:space="preserve">взнос </w:t>
            </w:r>
            <w:proofErr w:type="gramStart"/>
            <w:r>
              <w:t>в</w:t>
            </w:r>
            <w:proofErr w:type="gramEnd"/>
            <w:r>
              <w:t xml:space="preserve"> Единый государственный</w:t>
            </w:r>
          </w:p>
          <w:p w:rsidR="00F61212" w:rsidRDefault="00F61212" w:rsidP="006023DA">
            <w:pPr>
              <w:pStyle w:val="a4"/>
              <w:jc w:val="both"/>
            </w:pPr>
            <w:r>
              <w:t>фонд социального страхования</w:t>
            </w:r>
          </w:p>
          <w:p w:rsidR="00F61212" w:rsidRDefault="00F61212" w:rsidP="006023DA">
            <w:pPr>
              <w:pStyle w:val="a4"/>
              <w:jc w:val="both"/>
            </w:pPr>
            <w:r>
              <w:t>на цели пенсионного обеспечения</w:t>
            </w:r>
          </w:p>
        </w:tc>
        <w:tc>
          <w:tcPr>
            <w:tcW w:w="0" w:type="auto"/>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0" w:type="auto"/>
            <w:gridSpan w:val="4"/>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Единый социальный налог в Единый государственный фонд социального страхования</w:t>
            </w:r>
          </w:p>
        </w:tc>
      </w:tr>
      <w:tr w:rsidR="00F61212" w:rsidTr="006023DA">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Код</w:t>
            </w:r>
          </w:p>
          <w:p w:rsidR="00F61212" w:rsidRDefault="00F61212" w:rsidP="006023DA">
            <w:pPr>
              <w:pStyle w:val="a4"/>
              <w:jc w:val="both"/>
            </w:pPr>
            <w:r>
              <w:t>стр.</w:t>
            </w:r>
          </w:p>
        </w:tc>
        <w:tc>
          <w:tcPr>
            <w:tcW w:w="0" w:type="auto"/>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Показатели</w:t>
            </w:r>
          </w:p>
        </w:tc>
        <w:tc>
          <w:tcPr>
            <w:tcW w:w="0" w:type="auto"/>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Обязательный страховой</w:t>
            </w:r>
          </w:p>
          <w:p w:rsidR="00F61212" w:rsidRDefault="00F61212" w:rsidP="006023DA">
            <w:pPr>
              <w:pStyle w:val="a4"/>
              <w:jc w:val="both"/>
            </w:pPr>
            <w:r>
              <w:t xml:space="preserve">взнос </w:t>
            </w:r>
            <w:proofErr w:type="gramStart"/>
            <w:r>
              <w:t>в</w:t>
            </w:r>
            <w:proofErr w:type="gramEnd"/>
            <w:r>
              <w:t xml:space="preserve"> Единый государственный</w:t>
            </w:r>
          </w:p>
          <w:p w:rsidR="00F61212" w:rsidRDefault="00F61212" w:rsidP="006023DA">
            <w:pPr>
              <w:pStyle w:val="a4"/>
              <w:jc w:val="both"/>
            </w:pPr>
            <w:r>
              <w:t>фонд социального страхования</w:t>
            </w:r>
          </w:p>
          <w:p w:rsidR="00F61212" w:rsidRDefault="00F61212" w:rsidP="006023DA">
            <w:pPr>
              <w:pStyle w:val="a4"/>
              <w:jc w:val="both"/>
            </w:pPr>
            <w:r>
              <w:t>на цели пенсионного обеспечения</w:t>
            </w:r>
          </w:p>
        </w:tc>
        <w:tc>
          <w:tcPr>
            <w:tcW w:w="0" w:type="auto"/>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на цели </w:t>
            </w:r>
            <w:proofErr w:type="gramStart"/>
            <w:r>
              <w:t>пенсионного</w:t>
            </w:r>
            <w:proofErr w:type="gramEnd"/>
          </w:p>
          <w:p w:rsidR="00F61212" w:rsidRDefault="00F61212" w:rsidP="006023DA">
            <w:pPr>
              <w:pStyle w:val="a4"/>
              <w:jc w:val="both"/>
            </w:pPr>
            <w:r>
              <w:t>страхования</w:t>
            </w:r>
          </w:p>
          <w:p w:rsidR="00F61212" w:rsidRDefault="00F61212" w:rsidP="006023DA">
            <w:pPr>
              <w:pStyle w:val="a4"/>
              <w:jc w:val="both"/>
            </w:pPr>
            <w:r>
              <w:t>(обеспечения)</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на цели страхования</w:t>
            </w:r>
          </w:p>
          <w:p w:rsidR="00F61212" w:rsidRDefault="00F61212" w:rsidP="006023DA">
            <w:pPr>
              <w:pStyle w:val="a4"/>
              <w:jc w:val="both"/>
            </w:pPr>
            <w:r>
              <w:t>от безработицы</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на цели </w:t>
            </w:r>
            <w:proofErr w:type="gramStart"/>
            <w:r>
              <w:t>социального</w:t>
            </w:r>
            <w:proofErr w:type="gramEnd"/>
          </w:p>
          <w:p w:rsidR="00F61212" w:rsidRDefault="00F61212" w:rsidP="006023DA">
            <w:pPr>
              <w:pStyle w:val="a4"/>
              <w:jc w:val="both"/>
            </w:pPr>
            <w:r>
              <w:t xml:space="preserve">страхования </w:t>
            </w:r>
            <w:proofErr w:type="gramStart"/>
            <w:r>
              <w:t>работающих</w:t>
            </w:r>
            <w:proofErr w:type="gramEnd"/>
          </w:p>
          <w:p w:rsidR="00F61212" w:rsidRDefault="00F61212" w:rsidP="006023DA">
            <w:pPr>
              <w:pStyle w:val="a4"/>
              <w:jc w:val="both"/>
            </w:pPr>
            <w:r>
              <w:t>граждан</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на улучшение</w:t>
            </w:r>
          </w:p>
          <w:p w:rsidR="00F61212" w:rsidRDefault="00F61212" w:rsidP="006023DA">
            <w:pPr>
              <w:pStyle w:val="a4"/>
              <w:jc w:val="both"/>
            </w:pPr>
            <w:r>
              <w:t>оснащенности учреждений</w:t>
            </w:r>
          </w:p>
          <w:p w:rsidR="00F61212" w:rsidRDefault="00F61212" w:rsidP="006023DA">
            <w:pPr>
              <w:pStyle w:val="a4"/>
              <w:jc w:val="both"/>
            </w:pPr>
            <w:r>
              <w:t>здравоохранения</w:t>
            </w:r>
          </w:p>
          <w:p w:rsidR="00F61212" w:rsidRDefault="00F61212" w:rsidP="006023DA">
            <w:pPr>
              <w:pStyle w:val="a4"/>
              <w:jc w:val="both"/>
            </w:pPr>
            <w:r>
              <w:t>медицинским оборудованием</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5</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7</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Общая сумма начисленных выплат, всего</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являющиеся объектом налогообложения,*</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том числе по кодам выплат**:</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Необлагаемые </w:t>
            </w:r>
            <w:r>
              <w:lastRenderedPageBreak/>
              <w:t>доходы, всего***</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том числе по кодам выплат****:</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 налогообложению (стр.2-стр.3)</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5</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Ставка налога, %</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 начисленного налога (стр.4 х ставку)</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7</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 зачтенных в текущем месяце самостоятельно произведенных выплат на цели обязательного государственного социального страхования, в пределах суммы налога.</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Подлежит уплате*****</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proofErr w:type="gramStart"/>
      <w:r>
        <w:t>* - по данной строке отражаются: для единого социального налога - выплаты, оговоренные пунктом 1 статьи 3 Закона ПМР "О едином социальном налоге", в том числе исключаемые из объектов налогообложения и оговоренные в разделе II "Выплаты, не подлежащие налогообложению" Приложения № 3 к Инструкции под кодами Л44, Л45, Л46, Л49; для обязательного страхового взноса - выплаты, учитываемые в составе фонда заработной платы</w:t>
      </w:r>
      <w:proofErr w:type="gramEnd"/>
    </w:p>
    <w:p w:rsidR="00F61212" w:rsidRDefault="00F61212" w:rsidP="00F61212">
      <w:pPr>
        <w:ind w:firstLine="480"/>
        <w:jc w:val="both"/>
      </w:pPr>
      <w:r>
        <w:t>** - Коды видов выплат присваиваются согласно разделу I Приложения № 3 к Инструкции</w:t>
      </w:r>
    </w:p>
    <w:p w:rsidR="00F61212" w:rsidRDefault="00F61212" w:rsidP="00F61212">
      <w:pPr>
        <w:ind w:firstLine="480"/>
        <w:jc w:val="both"/>
      </w:pPr>
      <w:r>
        <w:t>*** - по данной строке отражаются для единого социального налога - выплаты, оговоренные статьями 5 и 6 Закона ПМР "О едином социальном налоге"; для обязательного страхового взноса - выплаты, оговоренные статьей 6 Закона ПМР "О едином социальном налоге"</w:t>
      </w:r>
    </w:p>
    <w:p w:rsidR="00F61212" w:rsidRDefault="00F61212" w:rsidP="00F61212">
      <w:pPr>
        <w:ind w:firstLine="480"/>
        <w:jc w:val="both"/>
      </w:pPr>
      <w:r>
        <w:t>**** - Коды видов выплат присваиваются согласно разделу II Приложения № 3 к Инструкции</w:t>
      </w:r>
    </w:p>
    <w:p w:rsidR="00F61212" w:rsidRDefault="00F61212" w:rsidP="00F61212">
      <w:pPr>
        <w:ind w:firstLine="480"/>
        <w:jc w:val="both"/>
      </w:pPr>
      <w:r>
        <w:t>***** - По графе 7 стр.8 проставляется сумма, отраженная по гр.7 стр.6, уменьшенная на сумму гр.7 стр.7 (при ее наличии)</w:t>
      </w:r>
    </w:p>
    <w:p w:rsidR="00F61212" w:rsidRDefault="00F61212" w:rsidP="00F61212">
      <w:pPr>
        <w:ind w:firstLine="480"/>
        <w:jc w:val="both"/>
      </w:pPr>
      <w:r>
        <w:t>Государственного фонда обязательного социального страхования Приднестровской Молдавской Республики</w:t>
      </w:r>
    </w:p>
    <w:p w:rsidR="00F61212" w:rsidRDefault="00F61212" w:rsidP="00F61212">
      <w:pPr>
        <w:ind w:firstLine="480"/>
        <w:jc w:val="both"/>
      </w:pPr>
      <w:r>
        <w:rPr>
          <w:rFonts w:ascii="Courier New" w:hAnsi="Courier New" w:cs="Courier New"/>
          <w:sz w:val="20"/>
        </w:rPr>
        <w:t xml:space="preserve">--------------------------------------------------------------------------------------- | Виды | Количество | Сальдо на | Сумма | </w:t>
      </w:r>
      <w:proofErr w:type="gramStart"/>
      <w:r>
        <w:rPr>
          <w:rFonts w:ascii="Courier New" w:hAnsi="Courier New" w:cs="Courier New"/>
          <w:sz w:val="20"/>
        </w:rPr>
        <w:t>Сумма</w:t>
      </w:r>
      <w:proofErr w:type="gramEnd"/>
      <w:r>
        <w:rPr>
          <w:rFonts w:ascii="Courier New" w:hAnsi="Courier New" w:cs="Courier New"/>
          <w:sz w:val="20"/>
        </w:rPr>
        <w:t xml:space="preserve"> | | расходов | выданных | начало месяца | начисленного | начисленных | | | пособий | | в отчетном | выплат | | | | | месяце налога, | | | | |-----------------------------| в части | | | | | по | по | отчислений в | | | | | начисленным | произведенным | Государственный | | | | | пособиям | выплатам | фонд | | | | | | | обязательного | | | | | | | </w:t>
      </w:r>
      <w:r>
        <w:rPr>
          <w:rFonts w:ascii="Courier New" w:hAnsi="Courier New" w:cs="Courier New"/>
          <w:sz w:val="20"/>
        </w:rPr>
        <w:lastRenderedPageBreak/>
        <w:t xml:space="preserve">социального | | | | | | | страхования | | |----------|------------|-------------|---------------|-----------------|-------------| | 1 | 2 | 3 | 4 | 5 | 6 | |----------|------------|-------------|---------------|-----------------|-------------| | С1а | | х | x | х | | |----------|------------|-------------|---------------|-----------------|-------------| | С1б | | х | x | х | | |----------|------------|-------------|---------------|-----------------|-------------| | С2 | | х | x | х | | |----------|------------|-------------|---------------|-----------------|-------------| | С3а | | х | x | х | | |----------|------------|-------------|---------------|-----------------|-------------| | С3б | | х | x | х | | |----------|------------|-------------|---------------|-----------------|-------------| | С4 | | х | x | х | | |----------|------------|-------------|---------------|-----------------|-------------| | С5 | | х | x | х | | |----------|------------|-------------|---------------|-----------------|-------------| | С6 | | х | x | х | | |----------|------------|-------------|---------------|-----------------|-------------| | С7 | | х | </w:t>
      </w:r>
      <w:proofErr w:type="gramStart"/>
      <w:r>
        <w:rPr>
          <w:rFonts w:ascii="Courier New" w:hAnsi="Courier New" w:cs="Courier New"/>
          <w:sz w:val="20"/>
        </w:rPr>
        <w:t>х</w:t>
      </w:r>
      <w:proofErr w:type="gramEnd"/>
      <w:r>
        <w:rPr>
          <w:rFonts w:ascii="Courier New" w:hAnsi="Courier New" w:cs="Courier New"/>
          <w:sz w:val="20"/>
        </w:rPr>
        <w:t xml:space="preserve"> | х | | |----------|------------|-------------|---------------|-----------------|-------------| | С8а | | х | х | х | | |----------|------------|-------------|---------------|-----------------|-------------| | С8б | | х | х ¦ х | | |----------|------------|-------------|---------------|-----------------|-------------| | Итого | | | | | | ---------------------------------------------------------------------------------------</w:t>
      </w:r>
    </w:p>
    <w:p w:rsidR="00F61212" w:rsidRDefault="00F61212" w:rsidP="00F61212">
      <w:pPr>
        <w:pStyle w:val="a4"/>
        <w:jc w:val="center"/>
      </w:pPr>
      <w:r>
        <w:t>Информация</w:t>
      </w:r>
      <w:r>
        <w:br/>
        <w:t>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ПМР</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80"/>
        <w:gridCol w:w="733"/>
        <w:gridCol w:w="708"/>
        <w:gridCol w:w="821"/>
        <w:gridCol w:w="1075"/>
        <w:gridCol w:w="645"/>
        <w:gridCol w:w="590"/>
        <w:gridCol w:w="523"/>
        <w:gridCol w:w="702"/>
        <w:gridCol w:w="693"/>
        <w:gridCol w:w="720"/>
        <w:gridCol w:w="720"/>
        <w:gridCol w:w="880"/>
        <w:gridCol w:w="663"/>
      </w:tblGrid>
      <w:tr w:rsidR="00F61212" w:rsidTr="006023DA">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Виды</w:t>
            </w:r>
          </w:p>
          <w:p w:rsidR="00F61212" w:rsidRDefault="00F61212" w:rsidP="006023DA">
            <w:pPr>
              <w:pStyle w:val="a4"/>
              <w:jc w:val="both"/>
            </w:pPr>
            <w:r>
              <w:t>расходов</w:t>
            </w:r>
          </w:p>
        </w:tc>
        <w:tc>
          <w:tcPr>
            <w:tcW w:w="630"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Кол-во</w:t>
            </w:r>
          </w:p>
          <w:p w:rsidR="00F61212" w:rsidRDefault="00F61212" w:rsidP="006023DA">
            <w:pPr>
              <w:pStyle w:val="a4"/>
              <w:jc w:val="both"/>
            </w:pPr>
            <w:r>
              <w:t>выданных</w:t>
            </w:r>
          </w:p>
          <w:p w:rsidR="00F61212" w:rsidRDefault="00F61212" w:rsidP="006023DA">
            <w:pPr>
              <w:pStyle w:val="a4"/>
              <w:jc w:val="both"/>
            </w:pPr>
            <w:r>
              <w:t>пособий</w:t>
            </w:r>
          </w:p>
        </w:tc>
        <w:tc>
          <w:tcPr>
            <w:tcW w:w="1380" w:type="dxa"/>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Сальдо</w:t>
            </w:r>
          </w:p>
          <w:p w:rsidR="00F61212" w:rsidRDefault="00F61212" w:rsidP="006023DA">
            <w:pPr>
              <w:pStyle w:val="a4"/>
              <w:jc w:val="both"/>
            </w:pPr>
            <w:r>
              <w:t>на начало</w:t>
            </w:r>
          </w:p>
          <w:p w:rsidR="00F61212" w:rsidRDefault="00F61212" w:rsidP="006023DA">
            <w:pPr>
              <w:pStyle w:val="a4"/>
              <w:jc w:val="both"/>
            </w:pPr>
            <w:r>
              <w:t>месяца</w:t>
            </w:r>
          </w:p>
        </w:tc>
        <w:tc>
          <w:tcPr>
            <w:tcW w:w="1425"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Сумма </w:t>
            </w:r>
            <w:proofErr w:type="gramStart"/>
            <w:r>
              <w:t>начисленного</w:t>
            </w:r>
            <w:proofErr w:type="gramEnd"/>
          </w:p>
          <w:p w:rsidR="00F61212" w:rsidRDefault="00F61212" w:rsidP="006023DA">
            <w:pPr>
              <w:pStyle w:val="a4"/>
              <w:jc w:val="both"/>
            </w:pPr>
            <w:r>
              <w:t>в отчетном месяце</w:t>
            </w:r>
          </w:p>
          <w:p w:rsidR="00F61212" w:rsidRDefault="00F61212" w:rsidP="006023DA">
            <w:pPr>
              <w:pStyle w:val="a4"/>
              <w:jc w:val="both"/>
            </w:pPr>
            <w:r>
              <w:t>налога, в части</w:t>
            </w:r>
          </w:p>
          <w:p w:rsidR="00F61212" w:rsidRDefault="00F61212" w:rsidP="006023DA">
            <w:pPr>
              <w:pStyle w:val="a4"/>
              <w:jc w:val="both"/>
            </w:pPr>
            <w:r>
              <w:t xml:space="preserve">отчислений в </w:t>
            </w:r>
            <w:proofErr w:type="gramStart"/>
            <w:r>
              <w:t>Единый</w:t>
            </w:r>
            <w:proofErr w:type="gramEnd"/>
          </w:p>
          <w:p w:rsidR="00F61212" w:rsidRDefault="00F61212" w:rsidP="006023DA">
            <w:pPr>
              <w:pStyle w:val="a4"/>
              <w:jc w:val="both"/>
            </w:pPr>
            <w:r>
              <w:t>государственный фонд</w:t>
            </w:r>
          </w:p>
          <w:p w:rsidR="00F61212" w:rsidRDefault="00F61212" w:rsidP="006023DA">
            <w:pPr>
              <w:pStyle w:val="a4"/>
              <w:jc w:val="both"/>
            </w:pPr>
            <w:r>
              <w:t>социального страхования</w:t>
            </w:r>
          </w:p>
          <w:p w:rsidR="00F61212" w:rsidRDefault="00F61212" w:rsidP="006023DA">
            <w:pPr>
              <w:pStyle w:val="a4"/>
              <w:jc w:val="both"/>
            </w:pPr>
            <w:r>
              <w:t xml:space="preserve">на цели </w:t>
            </w:r>
            <w:proofErr w:type="gramStart"/>
            <w:r>
              <w:t>социального</w:t>
            </w:r>
            <w:proofErr w:type="gramEnd"/>
          </w:p>
          <w:p w:rsidR="00F61212" w:rsidRDefault="00F61212" w:rsidP="006023DA">
            <w:pPr>
              <w:pStyle w:val="a4"/>
              <w:jc w:val="both"/>
            </w:pPr>
            <w:r>
              <w:t xml:space="preserve">страхования </w:t>
            </w:r>
            <w:proofErr w:type="gramStart"/>
            <w:r>
              <w:t>работа</w:t>
            </w:r>
            <w:r>
              <w:lastRenderedPageBreak/>
              <w:t>ющих</w:t>
            </w:r>
            <w:proofErr w:type="gramEnd"/>
          </w:p>
          <w:p w:rsidR="00F61212" w:rsidRDefault="00F61212" w:rsidP="006023DA">
            <w:pPr>
              <w:pStyle w:val="a4"/>
              <w:jc w:val="both"/>
            </w:pPr>
            <w:r>
              <w:t>граждан</w:t>
            </w:r>
          </w:p>
        </w:tc>
        <w:tc>
          <w:tcPr>
            <w:tcW w:w="555"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Сумма</w:t>
            </w:r>
          </w:p>
          <w:p w:rsidR="00F61212" w:rsidRDefault="00F61212" w:rsidP="006023DA">
            <w:pPr>
              <w:pStyle w:val="a4"/>
              <w:jc w:val="both"/>
            </w:pPr>
            <w:proofErr w:type="spellStart"/>
            <w:r>
              <w:t>начисл</w:t>
            </w:r>
            <w:proofErr w:type="spellEnd"/>
            <w:r>
              <w:t>-х</w:t>
            </w:r>
          </w:p>
          <w:p w:rsidR="00F61212" w:rsidRDefault="00F61212" w:rsidP="006023DA">
            <w:pPr>
              <w:pStyle w:val="a4"/>
              <w:jc w:val="both"/>
            </w:pPr>
            <w:r>
              <w:t>пособий</w:t>
            </w:r>
          </w:p>
        </w:tc>
        <w:tc>
          <w:tcPr>
            <w:tcW w:w="480"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proofErr w:type="spellStart"/>
            <w:r>
              <w:t>произ</w:t>
            </w:r>
            <w:proofErr w:type="spellEnd"/>
            <w:r>
              <w:t>-</w:t>
            </w:r>
          </w:p>
          <w:p w:rsidR="00F61212" w:rsidRDefault="00F61212" w:rsidP="006023DA">
            <w:pPr>
              <w:pStyle w:val="a4"/>
              <w:jc w:val="both"/>
            </w:pPr>
            <w:r>
              <w:t>вед-х</w:t>
            </w:r>
          </w:p>
          <w:p w:rsidR="00F61212" w:rsidRDefault="00F61212" w:rsidP="006023DA">
            <w:pPr>
              <w:pStyle w:val="a4"/>
              <w:jc w:val="both"/>
            </w:pPr>
            <w:r>
              <w:t>выплат</w:t>
            </w:r>
          </w:p>
        </w:tc>
        <w:tc>
          <w:tcPr>
            <w:tcW w:w="1665" w:type="dxa"/>
            <w:gridSpan w:val="3"/>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Зачтено в отчетном месяце самостоятельно </w:t>
            </w:r>
            <w:proofErr w:type="spellStart"/>
            <w:r>
              <w:t>произвед</w:t>
            </w:r>
            <w:proofErr w:type="spellEnd"/>
            <w:r>
              <w:t>-х выплат</w:t>
            </w:r>
          </w:p>
        </w:tc>
        <w:tc>
          <w:tcPr>
            <w:tcW w:w="1140" w:type="dxa"/>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Сальдо на конец</w:t>
            </w:r>
          </w:p>
          <w:p w:rsidR="00F61212" w:rsidRDefault="00F61212" w:rsidP="006023DA">
            <w:pPr>
              <w:pStyle w:val="a4"/>
              <w:jc w:val="both"/>
            </w:pPr>
            <w:r>
              <w:t>месяца</w:t>
            </w:r>
          </w:p>
        </w:tc>
        <w:tc>
          <w:tcPr>
            <w:tcW w:w="1485" w:type="dxa"/>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Нарастающим итогом с начала года</w:t>
            </w:r>
          </w:p>
        </w:tc>
      </w:tr>
      <w:tr w:rsidR="00F61212" w:rsidTr="006023DA">
        <w:trPr>
          <w:tblCellSpacing w:w="0" w:type="dxa"/>
        </w:trPr>
        <w:tc>
          <w:tcPr>
            <w:tcW w:w="5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Виды</w:t>
            </w:r>
          </w:p>
          <w:p w:rsidR="00F61212" w:rsidRDefault="00F61212" w:rsidP="006023DA">
            <w:pPr>
              <w:pStyle w:val="a4"/>
              <w:jc w:val="both"/>
            </w:pPr>
            <w:r>
              <w:t>расходов</w:t>
            </w:r>
          </w:p>
        </w:tc>
        <w:tc>
          <w:tcPr>
            <w:tcW w:w="63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Кол-во</w:t>
            </w:r>
          </w:p>
          <w:p w:rsidR="00F61212" w:rsidRDefault="00F61212" w:rsidP="006023DA">
            <w:pPr>
              <w:pStyle w:val="a4"/>
              <w:jc w:val="both"/>
            </w:pPr>
            <w:r>
              <w:t>выданных</w:t>
            </w:r>
          </w:p>
          <w:p w:rsidR="00F61212" w:rsidRDefault="00F61212" w:rsidP="006023DA">
            <w:pPr>
              <w:pStyle w:val="a4"/>
              <w:jc w:val="both"/>
            </w:pPr>
            <w:r>
              <w:t>пособий</w:t>
            </w:r>
          </w:p>
        </w:tc>
        <w:tc>
          <w:tcPr>
            <w:tcW w:w="1380"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Сальдо</w:t>
            </w:r>
          </w:p>
          <w:p w:rsidR="00F61212" w:rsidRDefault="00F61212" w:rsidP="006023DA">
            <w:pPr>
              <w:pStyle w:val="a4"/>
              <w:jc w:val="both"/>
            </w:pPr>
            <w:r>
              <w:t>на начало</w:t>
            </w:r>
          </w:p>
          <w:p w:rsidR="00F61212" w:rsidRDefault="00F61212" w:rsidP="006023DA">
            <w:pPr>
              <w:pStyle w:val="a4"/>
              <w:jc w:val="both"/>
            </w:pPr>
            <w:r>
              <w:t>месяца</w:t>
            </w:r>
          </w:p>
        </w:tc>
        <w:tc>
          <w:tcPr>
            <w:tcW w:w="142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Сумма </w:t>
            </w:r>
            <w:proofErr w:type="gramStart"/>
            <w:r>
              <w:t>начисленного</w:t>
            </w:r>
            <w:proofErr w:type="gramEnd"/>
          </w:p>
          <w:p w:rsidR="00F61212" w:rsidRDefault="00F61212" w:rsidP="006023DA">
            <w:pPr>
              <w:pStyle w:val="a4"/>
              <w:jc w:val="both"/>
            </w:pPr>
            <w:r>
              <w:t>в отчетном месяце</w:t>
            </w:r>
          </w:p>
          <w:p w:rsidR="00F61212" w:rsidRDefault="00F61212" w:rsidP="006023DA">
            <w:pPr>
              <w:pStyle w:val="a4"/>
              <w:jc w:val="both"/>
            </w:pPr>
            <w:r>
              <w:t>налога, в части</w:t>
            </w:r>
          </w:p>
          <w:p w:rsidR="00F61212" w:rsidRDefault="00F61212" w:rsidP="006023DA">
            <w:pPr>
              <w:pStyle w:val="a4"/>
              <w:jc w:val="both"/>
            </w:pPr>
            <w:r>
              <w:t xml:space="preserve">отчислений в </w:t>
            </w:r>
            <w:proofErr w:type="gramStart"/>
            <w:r>
              <w:t>Единый</w:t>
            </w:r>
            <w:proofErr w:type="gramEnd"/>
          </w:p>
          <w:p w:rsidR="00F61212" w:rsidRDefault="00F61212" w:rsidP="006023DA">
            <w:pPr>
              <w:pStyle w:val="a4"/>
              <w:jc w:val="both"/>
            </w:pPr>
            <w:r>
              <w:t>государственный фонд</w:t>
            </w:r>
          </w:p>
          <w:p w:rsidR="00F61212" w:rsidRDefault="00F61212" w:rsidP="006023DA">
            <w:pPr>
              <w:pStyle w:val="a4"/>
              <w:jc w:val="both"/>
            </w:pPr>
            <w:r>
              <w:t>социального страхования</w:t>
            </w:r>
          </w:p>
          <w:p w:rsidR="00F61212" w:rsidRDefault="00F61212" w:rsidP="006023DA">
            <w:pPr>
              <w:pStyle w:val="a4"/>
              <w:jc w:val="both"/>
            </w:pPr>
            <w:r>
              <w:t xml:space="preserve">на цели </w:t>
            </w:r>
            <w:proofErr w:type="gramStart"/>
            <w:r>
              <w:t>социального</w:t>
            </w:r>
            <w:proofErr w:type="gramEnd"/>
          </w:p>
          <w:p w:rsidR="00F61212" w:rsidRDefault="00F61212" w:rsidP="006023DA">
            <w:pPr>
              <w:pStyle w:val="a4"/>
              <w:jc w:val="both"/>
            </w:pPr>
            <w:r>
              <w:t xml:space="preserve">страхования </w:t>
            </w:r>
            <w:proofErr w:type="gramStart"/>
            <w:r>
              <w:t>работающих</w:t>
            </w:r>
            <w:proofErr w:type="gramEnd"/>
          </w:p>
          <w:p w:rsidR="00F61212" w:rsidRDefault="00F61212" w:rsidP="006023DA">
            <w:pPr>
              <w:pStyle w:val="a4"/>
              <w:jc w:val="both"/>
            </w:pPr>
            <w:r>
              <w:t>граждан</w:t>
            </w:r>
          </w:p>
        </w:tc>
        <w:tc>
          <w:tcPr>
            <w:tcW w:w="55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proofErr w:type="spellStart"/>
            <w:r>
              <w:t>начисл</w:t>
            </w:r>
            <w:proofErr w:type="spellEnd"/>
            <w:r>
              <w:t>-х</w:t>
            </w:r>
          </w:p>
          <w:p w:rsidR="00F61212" w:rsidRDefault="00F61212" w:rsidP="006023DA">
            <w:pPr>
              <w:pStyle w:val="a4"/>
              <w:jc w:val="both"/>
            </w:pPr>
            <w:r>
              <w:t>пособий</w:t>
            </w:r>
          </w:p>
        </w:tc>
        <w:tc>
          <w:tcPr>
            <w:tcW w:w="48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proofErr w:type="spellStart"/>
            <w:r>
              <w:t>произ</w:t>
            </w:r>
            <w:proofErr w:type="spellEnd"/>
            <w:r>
              <w:t>-</w:t>
            </w:r>
          </w:p>
          <w:p w:rsidR="00F61212" w:rsidRDefault="00F61212" w:rsidP="006023DA">
            <w:pPr>
              <w:pStyle w:val="a4"/>
              <w:jc w:val="both"/>
            </w:pPr>
            <w:r>
              <w:t>вед-х</w:t>
            </w:r>
          </w:p>
          <w:p w:rsidR="00F61212" w:rsidRDefault="00F61212" w:rsidP="006023DA">
            <w:pPr>
              <w:pStyle w:val="a4"/>
              <w:jc w:val="both"/>
            </w:pPr>
            <w:r>
              <w:t>выплат</w:t>
            </w:r>
          </w:p>
        </w:tc>
        <w:tc>
          <w:tcPr>
            <w:tcW w:w="405"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1260" w:type="dxa"/>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том числе:</w:t>
            </w:r>
          </w:p>
        </w:tc>
        <w:tc>
          <w:tcPr>
            <w:tcW w:w="1140"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Сальдо на конец</w:t>
            </w:r>
          </w:p>
          <w:p w:rsidR="00F61212" w:rsidRDefault="00F61212" w:rsidP="006023DA">
            <w:pPr>
              <w:pStyle w:val="a4"/>
              <w:jc w:val="both"/>
            </w:pPr>
            <w:r>
              <w:t>месяца</w:t>
            </w:r>
          </w:p>
        </w:tc>
        <w:tc>
          <w:tcPr>
            <w:tcW w:w="1485"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Нарастающим итогом с начала года</w:t>
            </w:r>
          </w:p>
        </w:tc>
      </w:tr>
      <w:tr w:rsidR="00F61212" w:rsidTr="006023DA">
        <w:trPr>
          <w:tblCellSpacing w:w="0" w:type="dxa"/>
        </w:trPr>
        <w:tc>
          <w:tcPr>
            <w:tcW w:w="5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Виды</w:t>
            </w:r>
          </w:p>
          <w:p w:rsidR="00F61212" w:rsidRDefault="00F61212" w:rsidP="006023DA">
            <w:pPr>
              <w:pStyle w:val="a4"/>
              <w:jc w:val="both"/>
            </w:pPr>
            <w:r>
              <w:t>расходов</w:t>
            </w:r>
          </w:p>
        </w:tc>
        <w:tc>
          <w:tcPr>
            <w:tcW w:w="63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Кол-во</w:t>
            </w:r>
          </w:p>
          <w:p w:rsidR="00F61212" w:rsidRDefault="00F61212" w:rsidP="006023DA">
            <w:pPr>
              <w:pStyle w:val="a4"/>
              <w:jc w:val="both"/>
            </w:pPr>
            <w:r>
              <w:t>выданных</w:t>
            </w:r>
          </w:p>
          <w:p w:rsidR="00F61212" w:rsidRDefault="00F61212" w:rsidP="006023DA">
            <w:pPr>
              <w:pStyle w:val="a4"/>
              <w:jc w:val="both"/>
            </w:pPr>
            <w:r>
              <w:t>пособий</w:t>
            </w:r>
          </w:p>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w:t>
            </w:r>
          </w:p>
          <w:p w:rsidR="00F61212" w:rsidRDefault="00F61212" w:rsidP="006023DA">
            <w:pPr>
              <w:pStyle w:val="a4"/>
              <w:jc w:val="both"/>
            </w:pPr>
            <w:r>
              <w:t>начислен</w:t>
            </w:r>
          </w:p>
          <w:p w:rsidR="00F61212" w:rsidRDefault="00F61212" w:rsidP="006023DA">
            <w:pPr>
              <w:pStyle w:val="a4"/>
              <w:jc w:val="both"/>
            </w:pPr>
            <w:proofErr w:type="spellStart"/>
            <w:r>
              <w:t>ным</w:t>
            </w:r>
            <w:proofErr w:type="spellEnd"/>
          </w:p>
          <w:p w:rsidR="00F61212" w:rsidRDefault="00F61212" w:rsidP="006023DA">
            <w:pPr>
              <w:pStyle w:val="a4"/>
              <w:jc w:val="both"/>
            </w:pPr>
            <w:r>
              <w:t>пособиям</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w:t>
            </w:r>
          </w:p>
          <w:p w:rsidR="00F61212" w:rsidRDefault="00F61212" w:rsidP="006023DA">
            <w:pPr>
              <w:pStyle w:val="a4"/>
              <w:jc w:val="both"/>
            </w:pPr>
            <w:r>
              <w:t>произведен.</w:t>
            </w:r>
          </w:p>
          <w:p w:rsidR="00F61212" w:rsidRDefault="00F61212" w:rsidP="006023DA">
            <w:pPr>
              <w:pStyle w:val="a4"/>
              <w:jc w:val="both"/>
            </w:pPr>
            <w:r>
              <w:t>выплатам</w:t>
            </w:r>
          </w:p>
        </w:tc>
        <w:tc>
          <w:tcPr>
            <w:tcW w:w="142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Сумма </w:t>
            </w:r>
            <w:proofErr w:type="gramStart"/>
            <w:r>
              <w:t>начисленного</w:t>
            </w:r>
            <w:proofErr w:type="gramEnd"/>
          </w:p>
          <w:p w:rsidR="00F61212" w:rsidRDefault="00F61212" w:rsidP="006023DA">
            <w:pPr>
              <w:pStyle w:val="a4"/>
              <w:jc w:val="both"/>
            </w:pPr>
            <w:r>
              <w:t>в отчетном месяце</w:t>
            </w:r>
          </w:p>
          <w:p w:rsidR="00F61212" w:rsidRDefault="00F61212" w:rsidP="006023DA">
            <w:pPr>
              <w:pStyle w:val="a4"/>
              <w:jc w:val="both"/>
            </w:pPr>
            <w:r>
              <w:t>налога, в части</w:t>
            </w:r>
          </w:p>
          <w:p w:rsidR="00F61212" w:rsidRDefault="00F61212" w:rsidP="006023DA">
            <w:pPr>
              <w:pStyle w:val="a4"/>
              <w:jc w:val="both"/>
            </w:pPr>
            <w:r>
              <w:t xml:space="preserve">отчислений в </w:t>
            </w:r>
            <w:proofErr w:type="gramStart"/>
            <w:r>
              <w:t>Единый</w:t>
            </w:r>
            <w:proofErr w:type="gramEnd"/>
          </w:p>
          <w:p w:rsidR="00F61212" w:rsidRDefault="00F61212" w:rsidP="006023DA">
            <w:pPr>
              <w:pStyle w:val="a4"/>
              <w:jc w:val="both"/>
            </w:pPr>
            <w:r>
              <w:t>государственный фонд</w:t>
            </w:r>
          </w:p>
          <w:p w:rsidR="00F61212" w:rsidRDefault="00F61212" w:rsidP="006023DA">
            <w:pPr>
              <w:pStyle w:val="a4"/>
              <w:jc w:val="both"/>
            </w:pPr>
            <w:r>
              <w:t>социального страхования</w:t>
            </w:r>
          </w:p>
          <w:p w:rsidR="00F61212" w:rsidRDefault="00F61212" w:rsidP="006023DA">
            <w:pPr>
              <w:pStyle w:val="a4"/>
              <w:jc w:val="both"/>
            </w:pPr>
            <w:r>
              <w:t xml:space="preserve">на цели </w:t>
            </w:r>
            <w:proofErr w:type="gramStart"/>
            <w:r>
              <w:t>социального</w:t>
            </w:r>
            <w:proofErr w:type="gramEnd"/>
          </w:p>
          <w:p w:rsidR="00F61212" w:rsidRDefault="00F61212" w:rsidP="006023DA">
            <w:pPr>
              <w:pStyle w:val="a4"/>
              <w:jc w:val="both"/>
            </w:pPr>
            <w:r>
              <w:t xml:space="preserve">страхования </w:t>
            </w:r>
            <w:proofErr w:type="gramStart"/>
            <w:r>
              <w:t>работающих</w:t>
            </w:r>
            <w:proofErr w:type="gramEnd"/>
          </w:p>
          <w:p w:rsidR="00F61212" w:rsidRDefault="00F61212" w:rsidP="006023DA">
            <w:pPr>
              <w:pStyle w:val="a4"/>
              <w:jc w:val="both"/>
            </w:pPr>
            <w:r>
              <w:t>граждан</w:t>
            </w:r>
          </w:p>
        </w:tc>
        <w:tc>
          <w:tcPr>
            <w:tcW w:w="55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proofErr w:type="spellStart"/>
            <w:r>
              <w:t>начисл</w:t>
            </w:r>
            <w:proofErr w:type="spellEnd"/>
            <w:r>
              <w:t>-х</w:t>
            </w:r>
          </w:p>
          <w:p w:rsidR="00F61212" w:rsidRDefault="00F61212" w:rsidP="006023DA">
            <w:pPr>
              <w:pStyle w:val="a4"/>
              <w:jc w:val="both"/>
            </w:pPr>
            <w:r>
              <w:t>пособий</w:t>
            </w:r>
          </w:p>
        </w:tc>
        <w:tc>
          <w:tcPr>
            <w:tcW w:w="48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proofErr w:type="spellStart"/>
            <w:r>
              <w:t>произ</w:t>
            </w:r>
            <w:proofErr w:type="spellEnd"/>
            <w:r>
              <w:t>-</w:t>
            </w:r>
          </w:p>
          <w:p w:rsidR="00F61212" w:rsidRDefault="00F61212" w:rsidP="006023DA">
            <w:pPr>
              <w:pStyle w:val="a4"/>
              <w:jc w:val="both"/>
            </w:pPr>
            <w:r>
              <w:t>вед-х</w:t>
            </w:r>
          </w:p>
          <w:p w:rsidR="00F61212" w:rsidRDefault="00F61212" w:rsidP="006023DA">
            <w:pPr>
              <w:pStyle w:val="a4"/>
              <w:jc w:val="both"/>
            </w:pPr>
            <w:r>
              <w:t>выплат</w:t>
            </w:r>
          </w:p>
        </w:tc>
        <w:tc>
          <w:tcPr>
            <w:tcW w:w="40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за</w:t>
            </w:r>
          </w:p>
          <w:p w:rsidR="00F61212" w:rsidRDefault="00F61212" w:rsidP="006023DA">
            <w:pPr>
              <w:pStyle w:val="a4"/>
              <w:jc w:val="both"/>
            </w:pPr>
            <w:r>
              <w:t>отчетный</w:t>
            </w:r>
          </w:p>
          <w:p w:rsidR="00F61212" w:rsidRDefault="00F61212" w:rsidP="006023DA">
            <w:pPr>
              <w:pStyle w:val="a4"/>
              <w:jc w:val="both"/>
            </w:pPr>
            <w:r>
              <w:t>месяц</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за</w:t>
            </w:r>
          </w:p>
          <w:p w:rsidR="00F61212" w:rsidRDefault="00F61212" w:rsidP="006023DA">
            <w:pPr>
              <w:pStyle w:val="a4"/>
              <w:jc w:val="both"/>
            </w:pPr>
            <w:proofErr w:type="spellStart"/>
            <w:r>
              <w:t>предшес</w:t>
            </w:r>
            <w:proofErr w:type="spellEnd"/>
            <w:r>
              <w:t>-</w:t>
            </w:r>
          </w:p>
          <w:p w:rsidR="00F61212" w:rsidRDefault="00F61212" w:rsidP="006023DA">
            <w:pPr>
              <w:pStyle w:val="a4"/>
              <w:jc w:val="both"/>
            </w:pPr>
            <w:proofErr w:type="spellStart"/>
            <w:r>
              <w:t>твующие</w:t>
            </w:r>
            <w:proofErr w:type="spellEnd"/>
          </w:p>
          <w:p w:rsidR="00F61212" w:rsidRDefault="00F61212" w:rsidP="006023DA">
            <w:pPr>
              <w:pStyle w:val="a4"/>
              <w:jc w:val="both"/>
            </w:pPr>
            <w:r>
              <w:t>периоды</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по </w:t>
            </w:r>
            <w:proofErr w:type="spellStart"/>
            <w:r>
              <w:t>начисл</w:t>
            </w:r>
            <w:proofErr w:type="spellEnd"/>
            <w:r>
              <w:t>.</w:t>
            </w:r>
          </w:p>
          <w:p w:rsidR="00F61212" w:rsidRDefault="00F61212" w:rsidP="006023DA">
            <w:pPr>
              <w:pStyle w:val="a4"/>
              <w:jc w:val="both"/>
            </w:pPr>
            <w:r>
              <w:t>пособиям</w:t>
            </w:r>
          </w:p>
          <w:p w:rsidR="00F61212" w:rsidRDefault="00F61212" w:rsidP="006023DA">
            <w:pPr>
              <w:pStyle w:val="a4"/>
              <w:jc w:val="both"/>
            </w:pPr>
            <w:proofErr w:type="gramStart"/>
            <w:r>
              <w:t>(гр.3+гр.6</w:t>
            </w:r>
            <w:proofErr w:type="gramEnd"/>
          </w:p>
          <w:p w:rsidR="00F61212" w:rsidRDefault="00F61212" w:rsidP="006023DA">
            <w:pPr>
              <w:pStyle w:val="a4"/>
              <w:jc w:val="both"/>
            </w:pPr>
            <w:r>
              <w:t>-гр.8)</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 произв.</w:t>
            </w:r>
          </w:p>
          <w:p w:rsidR="00F61212" w:rsidRDefault="00F61212" w:rsidP="006023DA">
            <w:pPr>
              <w:pStyle w:val="a4"/>
              <w:jc w:val="both"/>
            </w:pPr>
            <w:r>
              <w:t>выплатам</w:t>
            </w:r>
          </w:p>
          <w:p w:rsidR="00F61212" w:rsidRDefault="00F61212" w:rsidP="006023DA">
            <w:pPr>
              <w:pStyle w:val="a4"/>
              <w:jc w:val="both"/>
            </w:pPr>
            <w:proofErr w:type="gramStart"/>
            <w:r>
              <w:t>(гр.4+гр.7</w:t>
            </w:r>
            <w:proofErr w:type="gramEnd"/>
          </w:p>
          <w:p w:rsidR="00F61212" w:rsidRDefault="00F61212" w:rsidP="006023DA">
            <w:pPr>
              <w:pStyle w:val="a4"/>
              <w:jc w:val="both"/>
            </w:pPr>
            <w:r>
              <w:t>-гр.8)</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 начисленных пособий</w:t>
            </w:r>
          </w:p>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Зачтено</w:t>
            </w:r>
          </w:p>
          <w:p w:rsidR="00F61212" w:rsidRDefault="00F61212" w:rsidP="006023DA">
            <w:pPr>
              <w:pStyle w:val="a4"/>
              <w:jc w:val="both"/>
            </w:pPr>
            <w:proofErr w:type="spellStart"/>
            <w:r>
              <w:t>самост</w:t>
            </w:r>
            <w:proofErr w:type="spellEnd"/>
            <w:r>
              <w:t>-но</w:t>
            </w:r>
          </w:p>
          <w:p w:rsidR="00F61212" w:rsidRDefault="00F61212" w:rsidP="006023DA">
            <w:pPr>
              <w:pStyle w:val="a4"/>
              <w:jc w:val="both"/>
            </w:pPr>
            <w:proofErr w:type="spellStart"/>
            <w:r>
              <w:t>произве</w:t>
            </w:r>
            <w:proofErr w:type="spellEnd"/>
            <w:r>
              <w:t>-</w:t>
            </w:r>
          </w:p>
          <w:p w:rsidR="00F61212" w:rsidRDefault="00F61212" w:rsidP="006023DA">
            <w:pPr>
              <w:pStyle w:val="a4"/>
              <w:jc w:val="both"/>
            </w:pPr>
            <w:r>
              <w:t>денных</w:t>
            </w:r>
          </w:p>
          <w:p w:rsidR="00F61212" w:rsidRDefault="00F61212" w:rsidP="006023DA">
            <w:pPr>
              <w:pStyle w:val="a4"/>
              <w:jc w:val="both"/>
            </w:pPr>
            <w:r>
              <w:t>выплат</w:t>
            </w:r>
          </w:p>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1</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5</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w:t>
            </w:r>
          </w:p>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7</w:t>
            </w:r>
          </w:p>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w:t>
            </w:r>
          </w:p>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9</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10</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11</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12</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13</w:t>
            </w:r>
          </w:p>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14</w:t>
            </w:r>
          </w:p>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С1а</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С1б</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С1в</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С1г</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2</w:t>
            </w:r>
            <w:proofErr w:type="gramEnd"/>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С3а</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С3б</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4</w:t>
            </w:r>
            <w:proofErr w:type="gramEnd"/>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С5</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6</w:t>
            </w:r>
            <w:proofErr w:type="gramEnd"/>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7</w:t>
            </w:r>
            <w:proofErr w:type="gramEnd"/>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С8а</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С8б</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х</w:t>
            </w:r>
          </w:p>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Итого</w:t>
            </w:r>
          </w:p>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7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42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5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90"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r>
        <w:t>Справочно:</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600"/>
        <w:gridCol w:w="600"/>
        <w:gridCol w:w="2880"/>
        <w:gridCol w:w="600"/>
      </w:tblGrid>
      <w:tr w:rsidR="00F61212" w:rsidTr="006023DA">
        <w:trPr>
          <w:tblCellSpacing w:w="0" w:type="dxa"/>
        </w:trPr>
        <w:tc>
          <w:tcPr>
            <w:tcW w:w="7080" w:type="dxa"/>
            <w:gridSpan w:val="3"/>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Среднесписочная численность работников</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0"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 xml:space="preserve">Пособий нарастающим итого за </w:t>
            </w:r>
            <w:proofErr w:type="gramStart"/>
            <w:r>
              <w:t>период</w:t>
            </w:r>
            <w:proofErr w:type="gramEnd"/>
            <w:r>
              <w:t xml:space="preserve"> следующий за периодом возмещения*</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28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начислено за _________</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 xml:space="preserve">Пособий нарастающим итого за </w:t>
            </w:r>
            <w:proofErr w:type="gramStart"/>
            <w:r>
              <w:t>период</w:t>
            </w:r>
            <w:proofErr w:type="gramEnd"/>
            <w:r>
              <w:t xml:space="preserve"> следующий за периодом возмещения*</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28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зачтено за ___________</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7080" w:type="dxa"/>
            <w:gridSpan w:val="3"/>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 xml:space="preserve">Возмещено из Фонда </w:t>
            </w:r>
            <w:proofErr w:type="gramStart"/>
            <w:r>
              <w:t>за</w:t>
            </w:r>
            <w:proofErr w:type="gramEnd"/>
            <w:r>
              <w:t xml:space="preserve"> ________________</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r>
        <w:t>* - заполняется в случае предоставления в Единый государственный фонд социального страхования Приднестровской Молдавской Республики документов на возмещение самостоятельно произведенных расходов.</w:t>
      </w:r>
    </w:p>
    <w:p w:rsidR="00F61212" w:rsidRDefault="00F61212" w:rsidP="00F61212">
      <w:pPr>
        <w:pStyle w:val="a4"/>
        <w:jc w:val="center"/>
      </w:pPr>
      <w:r>
        <w:t>___________________________________________________________________________</w:t>
      </w:r>
      <w:r>
        <w:br/>
        <w:t>___________________________________________________________________________</w:t>
      </w:r>
      <w:r>
        <w:br/>
      </w:r>
      <w:r>
        <w:rPr>
          <w:rFonts w:ascii="Segoe Ui'" w:hAnsi="Segoe Ui'" w:cs="Segoe Ui'"/>
          <w:i/>
        </w:rPr>
        <w:t>Отметки и замечания сотрудника налогового органа</w:t>
      </w:r>
    </w:p>
    <w:p w:rsidR="00F61212" w:rsidRDefault="00F61212" w:rsidP="00F61212">
      <w:pPr>
        <w:pStyle w:val="a4"/>
      </w:pPr>
      <w:r>
        <w:t>Руководитель организации Сотрудник налоговой инспекции</w:t>
      </w:r>
      <w:r>
        <w:br/>
        <w:t>_________________ ___________</w:t>
      </w:r>
      <w:r>
        <w:br/>
        <w:t xml:space="preserve">Главный бухгалтер </w:t>
      </w:r>
      <w:r>
        <w:rPr>
          <w:rFonts w:ascii="Segoe Ui'" w:hAnsi="Segoe Ui'" w:cs="Segoe Ui'"/>
          <w:i/>
        </w:rPr>
        <w:t>Ф.И.О. (подпись)</w:t>
      </w:r>
    </w:p>
    <w:p w:rsidR="00F61212" w:rsidRDefault="00F61212" w:rsidP="00F61212">
      <w:pPr>
        <w:ind w:firstLine="480"/>
        <w:jc w:val="both"/>
      </w:pPr>
      <w:r>
        <w:t>Ретроспектива изменений Приложения № 2:</w:t>
      </w:r>
    </w:p>
    <w:p w:rsidR="00F61212" w:rsidRDefault="00F61212" w:rsidP="00F61212">
      <w:pPr>
        <w:ind w:firstLine="480"/>
        <w:jc w:val="both"/>
      </w:pPr>
      <w:r>
        <w:t>Редакция 2 - Приказ Министерства финансов ПМР от 30.11.07 № 349 (САЗ 07-52).</w:t>
      </w:r>
    </w:p>
    <w:p w:rsidR="00F61212" w:rsidRDefault="00F61212" w:rsidP="00F61212">
      <w:pPr>
        <w:ind w:firstLine="480"/>
        <w:jc w:val="both"/>
      </w:pPr>
      <w:r>
        <w:rPr>
          <w:color w:val="FF0000"/>
        </w:rPr>
        <w:t>Исключе</w:t>
      </w:r>
      <w:proofErr w:type="gramStart"/>
      <w:r>
        <w:rPr>
          <w:color w:val="FF0000"/>
        </w:rPr>
        <w:t>н(</w:t>
      </w:r>
      <w:proofErr w:type="gramEnd"/>
      <w:r>
        <w:rPr>
          <w:color w:val="FF0000"/>
        </w:rPr>
        <w:t>-а)</w:t>
      </w:r>
    </w:p>
    <w:p w:rsidR="00F61212" w:rsidRDefault="00F61212" w:rsidP="00F61212">
      <w:pPr>
        <w:ind w:firstLine="480"/>
        <w:jc w:val="both"/>
      </w:pPr>
      <w:r>
        <w:t>Ретроспектива изменений Приложения к Приложению № 2:</w:t>
      </w:r>
    </w:p>
    <w:p w:rsidR="00F61212" w:rsidRDefault="00F61212" w:rsidP="00F61212">
      <w:pPr>
        <w:ind w:firstLine="480"/>
        <w:jc w:val="both"/>
      </w:pPr>
      <w:r>
        <w:t>Редакция 2 - Приказ Министерства финансов ПМР от 30.11.07 № 349 (САЗ 07-52).</w:t>
      </w:r>
    </w:p>
    <w:p w:rsidR="00F61212" w:rsidRDefault="00F61212" w:rsidP="00F61212">
      <w:pPr>
        <w:ind w:firstLine="480"/>
        <w:jc w:val="both"/>
      </w:pPr>
      <w:r>
        <w:rPr>
          <w:color w:val="FF0000"/>
        </w:rPr>
        <w:t>Исключе</w:t>
      </w:r>
      <w:proofErr w:type="gramStart"/>
      <w:r>
        <w:rPr>
          <w:color w:val="FF0000"/>
        </w:rPr>
        <w:t>н(</w:t>
      </w:r>
      <w:proofErr w:type="gramEnd"/>
      <w:r>
        <w:rPr>
          <w:color w:val="FF0000"/>
        </w:rPr>
        <w:t>-а)</w:t>
      </w:r>
    </w:p>
    <w:p w:rsidR="00F61212" w:rsidRDefault="00F61212" w:rsidP="00F61212">
      <w:pPr>
        <w:ind w:firstLine="480"/>
        <w:jc w:val="both"/>
      </w:pPr>
      <w:r>
        <w:t>Ретроспектива изменений Приложения № 3:</w:t>
      </w:r>
    </w:p>
    <w:p w:rsidR="00F61212" w:rsidRDefault="00F61212" w:rsidP="00F61212">
      <w:pPr>
        <w:ind w:firstLine="480"/>
        <w:jc w:val="both"/>
      </w:pPr>
      <w:r>
        <w:t>Редакция 2 - Приказ Министерства финансов ПМР от 30.11.07 № 349 (САЗ 07-52);</w:t>
      </w:r>
    </w:p>
    <w:p w:rsidR="00F61212" w:rsidRDefault="00F61212" w:rsidP="00F61212">
      <w:pPr>
        <w:ind w:firstLine="480"/>
        <w:jc w:val="both"/>
      </w:pPr>
      <w:r>
        <w:t>Редакция 4 - Приказ Министерства финансов ПМР от 26.12.08 № 254 (САЗ 09-5);</w:t>
      </w:r>
    </w:p>
    <w:p w:rsidR="00F61212" w:rsidRDefault="00F61212" w:rsidP="00F61212">
      <w:pPr>
        <w:ind w:firstLine="480"/>
        <w:jc w:val="both"/>
      </w:pPr>
      <w:r>
        <w:t>Редакция 5 - Приказ Министерства финансов ПМР от 17.04.09 № 97 (САЗ 09-20);</w:t>
      </w:r>
    </w:p>
    <w:p w:rsidR="00F61212" w:rsidRDefault="00F61212" w:rsidP="00F61212">
      <w:pPr>
        <w:ind w:firstLine="480"/>
        <w:jc w:val="both"/>
      </w:pPr>
      <w:r>
        <w:t>Редакция 6 - Приказ Министерства финансов ПМР от 14.01.10 № 6 (САЗ 10-4);</w:t>
      </w:r>
    </w:p>
    <w:p w:rsidR="00F61212" w:rsidRDefault="00F61212" w:rsidP="00F61212">
      <w:pPr>
        <w:ind w:firstLine="480"/>
        <w:jc w:val="both"/>
      </w:pPr>
      <w:r>
        <w:t>Редакция 8 - Приказ Министерства финансов ПМР от 13.12.10 № 197 (САЗ 10-51);</w:t>
      </w:r>
    </w:p>
    <w:p w:rsidR="00F61212" w:rsidRDefault="00F61212" w:rsidP="00F61212">
      <w:pPr>
        <w:ind w:firstLine="480"/>
        <w:jc w:val="both"/>
      </w:pPr>
      <w:r>
        <w:t>Редакция 9 - Приказ Министерства финансов ПМР от 02.03.11 № 35 (САЗ 11-14);</w:t>
      </w:r>
    </w:p>
    <w:p w:rsidR="00F61212" w:rsidRDefault="00F61212" w:rsidP="00F61212">
      <w:pPr>
        <w:ind w:firstLine="480"/>
        <w:jc w:val="both"/>
      </w:pPr>
      <w:r>
        <w:t>Редакция 10 - Приказ Министерства финансов ПМР от 15.06.11 № 109 (САЗ 11-26);</w:t>
      </w:r>
    </w:p>
    <w:p w:rsidR="00F61212" w:rsidRDefault="00F61212" w:rsidP="00F61212">
      <w:pPr>
        <w:ind w:firstLine="480"/>
        <w:jc w:val="both"/>
      </w:pPr>
      <w:r>
        <w:t>Редакция 11 - Приказ Министерства финансов ПМР от 23.08.11 № 153 (САЗ 11-35);</w:t>
      </w:r>
    </w:p>
    <w:p w:rsidR="00F61212" w:rsidRDefault="00F61212" w:rsidP="00F61212">
      <w:pPr>
        <w:ind w:firstLine="480"/>
        <w:jc w:val="both"/>
      </w:pPr>
      <w:r>
        <w:t>Редакция 12 - Приказ Министерства финансов ПМР от 15.11.11 № 197 (САЗ 11-48).</w:t>
      </w:r>
    </w:p>
    <w:p w:rsidR="00F61212" w:rsidRDefault="00F61212" w:rsidP="00F61212">
      <w:pPr>
        <w:pStyle w:val="a4"/>
        <w:jc w:val="right"/>
      </w:pPr>
      <w:r>
        <w:lastRenderedPageBreak/>
        <w:t>Приложение № 3</w:t>
      </w:r>
      <w:r>
        <w:br/>
        <w:t>к Инструкции Министерства финансов ПМР</w:t>
      </w:r>
      <w:r>
        <w:br/>
        <w:t>"О порядке исчисления и уплаты</w:t>
      </w:r>
      <w:r>
        <w:br/>
        <w:t>единого социального налога</w:t>
      </w:r>
      <w:r>
        <w:br/>
        <w:t>и обязательного страхового взноса"</w:t>
      </w:r>
    </w:p>
    <w:p w:rsidR="00F61212" w:rsidRDefault="00F61212" w:rsidP="00F61212">
      <w:pPr>
        <w:pStyle w:val="a4"/>
        <w:jc w:val="center"/>
      </w:pPr>
      <w:r>
        <w:t>Таблица присвоения кодов</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17"/>
        <w:gridCol w:w="8363"/>
        <w:gridCol w:w="851"/>
      </w:tblGrid>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Наименование выплат</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Код</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I</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начисляемые в пользу работников и иных физических лиц:</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в том числе учитываемые в составе фонда заработной платы:</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Оплата работникам, состоящим в штате организации, за выполнение кроме основной работы (оговоренной трудовым договором) работ, услуг по заключенным договорам гражданско-правового характера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Авторский гонорар работникам искусства, редакций, газет и журналов, телеграфного агентства, издательств, радио, телевидения и других организаций и (или) оплата их труда, осуществляемая по ставкам (расценкам) авторского (постановочного) вознаграждения, начисленные в данной организации согласно договору</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 xml:space="preserve">Вознаграждение лиц, не состоящих в списочном составе организации, за выполнение работ, оказание услуг по заключенным договорам гражданско-правового характера, если расчеты за выполненную работу (оказанную услугу) производятся организацией не с юридическими, а с физическими лицами (за исключением вознаграждений, выплаченных индивидуальным предпринимателям без образования юридического лица), а также вознаграждение, гонорар других лиц </w:t>
            </w:r>
            <w:proofErr w:type="spellStart"/>
            <w:r>
              <w:t>несписочного</w:t>
            </w:r>
            <w:proofErr w:type="spellEnd"/>
            <w:r>
              <w:t xml:space="preserve"> состава, с которыми не были заключены трудовые договоры или</w:t>
            </w:r>
            <w:proofErr w:type="gramEnd"/>
            <w:r>
              <w:t xml:space="preserve"> </w:t>
            </w:r>
            <w:proofErr w:type="gramStart"/>
            <w:r>
              <w:t>договоры гражданско-правового характера, в частности, за переводы, консультации, публикацию статей, выступления по радио и телевидению, чтение лекций, ремонт инвентаря, побелку, покраску, работы по экспертизе и другие</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г</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Заработная плата лиц, принятых на работу по совместительству из других организаций (внешние совместители) в денежной и натуральной форме, а также премии, надбавки, доплаты и иные стимулирующие выплаты, связанные с выполнением трудовых обязанностей, выплаты компенсирующего характера, связанные с условиями труда и режимом работы</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исключен</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Заработная плата работников, состоящих в штате организации в денежной и натуральной форме, а также премии, надбавки, доплаты и иные стимулирующие выплаты, связанные с выполнением трудовых обязанностей, выплаты компенсирующего характера, связанные с условиями труда и режимом работы, оплата за внутреннее совместительство</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Компенсация лицам, привлекаемым к исполнению государственных или общественных обязанностей, в том числе членам избирательной комиссии, освобожденным от основной работы на период проведения выборов, референдума, отзыва выборного лица органа государственной власти, местного самоуправления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Суммы премий и вознаграждений, начисленные работникам, не состоящим в штате организации (вознаграждения членам совета директоров акционерного общества, учредителям, освобожденным профсоюзным работникам и другим лицам)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ж</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Оплата за неотработанное время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7</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 xml:space="preserve">Единовременные поощрительные и другие выплаты, в том числе в связи с праздничными днями и юбилейными датами, а также стоимость подарков в </w:t>
            </w:r>
            <w:r>
              <w:lastRenderedPageBreak/>
              <w:t>пользу работников связанных с организацией трудовым договором или договором гражданско-правового характера, предметом которого является выполнение работ (оказание услуг), либо авторским или лицензионным договорам (кроме единовременных пособий (выплат, вознаграждений) при выходе на пенсию)</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з-1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помощь, предоставленная отдельным работникам при наступлении определенных событий (за исключением материальной помощи, предоставляемой отдельным работникам при бракосочетании и рождении ребенка, на приобретение медикаментов, лечение и в случае смерти близкого родственника)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Оплата питания, жилья, топлива, имеющая регулярный характер (за исключением стоимости бесплатно выданных специальной одежды, специальной обуви и других средств индивидуальной защиты, а также смывающих и (или) обезвреживающих средств, молока и лечебно-профилактического питания или возмещение затрат работникам за приобретенные ими специальную одежду, специальную обувь и других средств индивидуальной защиты, а также смывающих и (или) обезвреживающих средств, молока и лечебно-профилактического питания)</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не учитываемые в составе фонда заработной платы:</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помощь, в денежной и натуральной форме, предоставленная отдельным работникам при бракосочетании и рождении ребенка, а также на приобретение медикаментов, лечение и в случае смерти близкого родственника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9</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Материальная помощь, оказываемая работникам, военнослужащим и лицам, приравненным к ним по условиям выплат денежного довольствия, государственным гражданским служащим на основании пункта 4 статьи 5 Закона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w:t>
            </w:r>
            <w:proofErr w:type="gramEnd"/>
            <w:r>
              <w:t>) в действующей редакции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9-1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помощь в денежной и натуральной форме в пользу физических лиц, не связанных с организацией трудовым договором или договором гражданско-правового характера, предметом которого является выполнение работ (оказание услуг), либо авторским или лицензионным договором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9-2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 виды поощрительных выплат, включая стоимость ценных подарков, независимо от периодичности их выплаты и источника финансирования, в том числе единовременного характера в пользу физических лиц, не связанных с организацией трудовым договором или договором гражданско-правового характера, предметом которого является выполнение работ (оказание услуг), либо авторским или лицензионным договором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выгода в виде экономии на процентах при получении заемных средств (за исключением получения средств от денежно-кредитной организации) на льготных условиях</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г</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выгода в виде невозвращенных по истечении срока исковой давности, установленной действующим законодательством, ссуд (ссудных процентов) и подотчетных сумм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выгода, получаемая работником в виде суммы страховых взносов по договорам добровольного страхования в случаях, когда страховые взносы полностью или частично вносились за него организацией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Материальная выгода, полученная от приобретения ценных бумаг</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ж</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Доходы, полученные в натуральной форме в виде товаров, продукции (работ, услуг) (за исключением заработной платы, выплаченной в натуральной форме)</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з</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Государственные пособия в полном объеме</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Компенсационные выплаты в полном объеме</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16-1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Суммы дивидендов с долевого участия в уставных капиталах, выплачиваемые организациями гражданам-владельцам акций, паев, работникам организации, а также физическим лицам не, являющимся работниками организации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16-2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и</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Прочие выплаты и вознаграждения в любой форме</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17</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приостановкой выплаты пенсии на период военной службы (службы)</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 11-1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II</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не подлежащие налогообложению:</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Государственные пособия (в том числе оплата дополнительного выходного дня по уходу за ребенком-инвалидом в возрасте до 18 лет), компенсационные выплаты в соответствии с действующим законодательством ПМР, источниками выплат которых являются средства государственного бюджета, Единого государственного фонда социального страхования Приднестровской Молдавской Республики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roofErr w:type="gramStart"/>
            <w:r>
              <w:t>1</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Компенсационные выплаты, связанные </w:t>
            </w:r>
            <w:proofErr w:type="gramStart"/>
            <w:r>
              <w:t>с</w:t>
            </w:r>
            <w:proofErr w:type="gramEnd"/>
            <w:r>
              <w:t>:</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возмещением вреда, причиненного увечьем или иным повреждением здоровья, в том числе </w:t>
            </w:r>
            <w:proofErr w:type="gramStart"/>
            <w:r>
              <w:t>связанных</w:t>
            </w:r>
            <w:proofErr w:type="gramEnd"/>
            <w:r>
              <w:t xml:space="preserve"> со смертью кормильца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roofErr w:type="gramStart"/>
            <w:r>
              <w:t>2</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бесплатным предоставлением жилых помещений и коммунальных услуг</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оплатой стоимости и (или) выдачей полагающегося натурального довольствия, а также выплатой денежных сре</w:t>
            </w:r>
            <w:proofErr w:type="gramStart"/>
            <w:r>
              <w:t>дств вз</w:t>
            </w:r>
            <w:proofErr w:type="gramEnd"/>
            <w:r>
              <w:t>амен этого довольствия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roofErr w:type="gramStart"/>
            <w:r>
              <w:t>4</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г</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roofErr w:type="gramStart"/>
            <w:r>
              <w:t>6</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выполнением физическим лицом трудовых обязанностей (включая переезд на работу в другую местность, возмещение командировочных расходов, износа инструментов, принадлежащих рабочим и служащим)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roofErr w:type="gramStart"/>
            <w:r>
              <w:t>7</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ж</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расторжением трудового договора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з</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бесплатным предоставлением рабочим и служащим, занятым на работах с вредными условиями труда, по установленным нормам молока и других равноценных пищевых продуктов, лечебно-профилактического питания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w:t>
            </w:r>
            <w:proofErr w:type="gramStart"/>
            <w:r>
              <w:t>9</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и</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оплатой работникам, совмещающим работу с обучением, стоимости проезда к месту нахождения соответствующего учебного заведения и обратно в порядке, установленном Трудовым кодексом ПМР</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возмещением расходов при использовании личного имущества работников</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Суммы материальной помощи, оказываемой: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связи со стихийным бедствием или другими чрезвычайными обстоятельствами в целях возмещения причиненного материального ущерба или ущерба здоровью на основании решений Президента Приднестровской Молдавской Республики и местных органов государственной власти, независимо от размера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 xml:space="preserve">единовременно, родителям, детям, усыновителям, усыновленным, полнородным и </w:t>
            </w:r>
            <w:proofErr w:type="spellStart"/>
            <w:r>
              <w:t>неполнородным</w:t>
            </w:r>
            <w:proofErr w:type="spellEnd"/>
            <w:r>
              <w:t xml:space="preserve"> братьям сестрам, дедушкам, бабушкам, внукам, внучкам, супругу (супруге) умершего работника, в том числе бывшего работника, а также работникам в связи со смертью родителей, детей, усыновителей, усыновленных, полнородных и </w:t>
            </w:r>
            <w:proofErr w:type="spellStart"/>
            <w:r>
              <w:t>неполнородных</w:t>
            </w:r>
            <w:proofErr w:type="spellEnd"/>
            <w:r>
              <w:t xml:space="preserve"> братьев и сестер, дедушек, бабушек, внуков, внучек, супруга (супруги), независимо от размера</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 xml:space="preserve">некоммерческими организациями, осуществляющими свою деятельность за </w:t>
            </w:r>
            <w:r>
              <w:lastRenderedPageBreak/>
              <w:t>счет спонсорской, благотворительной помощи, а также пожертвований - в виде безвозмездных выплат в пользу физических лиц, не связанных с плательщиком трудовым договором либо договором гражданско-правового характера, а также авторским либо лицензионным договором, и не превышающих 100 расчетных уровней минимальной заработной платы в месяц на одного получающего</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Л14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г</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организациями пенсионерам по возрасту и инвалидам - бывшим своим работникам - в возмещение (на оплату) стоимости приобретенных ими (для них) медикаментов, назначенных им лечащим врачом, в размере, не превышающем 100 расчетных уровней минимальной заработной платы в месяц на одного получающего</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работникам и иным физическим лицам, в размере, не превышающем 200 расчетных уровней минимальной заработной платы в год на одного получающего</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единовременно, работникам по случаю бракосочетания при условии, что оба супруга впервые вступают в брак, в размере, не превышающем 1 500 (тысячи пятисот) расчетных уровней минимальной заработной платы (РУ МЗП)</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Л16-1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Суммы:</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страховых выплат по обязательному страхованию, осуществляемых при наступлении страхового случая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Л17а</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платежей (взносов) налогоплательщика по договорам добровольного личного страхования работников, заключаемым на срок не менее 1 (одного) года, предусматривающим оплату страховщиками медицинских расходов этих застрахованных лиц</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Л17б</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Л17в</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г</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страховых выплат по договорам 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Л17г</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платежей (взносов) налогоплательщика по договорам добровольного страхования жизни работников, заключенным на срок не менее 5 (пяти) лет, и в течение этих 5 (пяти) лет, не предусматривающих страховых выплат в пользу застрахованных лиц, в том числе в виде рент, за исключением страховых выплат, предусмотренных в случае смерти застрахованного лица, несчастного случая либо болезни застрахованного лица, вследствие которых застрахованное лицо было признано</w:t>
            </w:r>
            <w:proofErr w:type="gramEnd"/>
            <w:r>
              <w:t xml:space="preserve"> полностью нетрудоспособным в порядке, предусмотренном действующим законодательством Приднестровской Молдавской Республики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Л17д</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платежей (взносов) налогоплательщика по договорам пенсионного страхования работников, предусматривающим выплату пенсий только при наступлении у застрахованного лица права на назначение пенсии по возрасту в соответствии с действующим законодательством Приднестровской Молдавской Республики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Л17е</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5</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Стоимость форменной одежды и обмундирования, </w:t>
            </w:r>
            <w:proofErr w:type="gramStart"/>
            <w:r>
              <w:t>выдаваемых</w:t>
            </w:r>
            <w:proofErr w:type="gramEnd"/>
            <w:r>
              <w:t xml:space="preserve"> работникам и обучающимся, в соответствии с законодательством ПМР бесплатно или с частичной оплатой и остающихся в личном постоянном пользовании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6</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Стоимость льгот по проезду, предоставляемых законодательством ПМР отдельным категориям работников и обучающихся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Л19</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7</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Расходы по оплате пребывания детей работников в детских оздоровительных лагерях, при условии, что указанные выплаты производятся из прибыли, остающейся в распоряжении организации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8</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Стипендии, выплачиваемые за период обучения, независимо от источника финансирования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9</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Расходы, осуществленные за счет собственного капитала, как в денежной, так и в натуральной форме, связанные с проведением праздничных и юбилейных мероприятий организации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10</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осуществляемые за счет членских профсоюзных взносов, за исключением выплат, производимых в пользу физических лиц, состоящих в трудовых отношениях с профсоюзной организацией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штатным сотрудникам, имеющим классные чины, производимые органами Прокуратуры ПМР, Верховного суда ПМР, Арбитражного суда ПМР, Конституционного суда ПМР, в части сумм единого социального налога, подлежащего отчислению в Единый государственный фонд социального страхования Приднестровской Молдавской Республики на цели пенсионного страхования (обеспечения)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штатным сотрудникам Министерства обороны ПМР, Министерства внутренних дел ПМР, Министерства государственной безопасности ПМР, органов государственной охраны ПМР и других исполнительных органов государственной власти, в составе которых проходят службу военнослужащие и лица, приравненные к ним, имеющие воинские и специальные звания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13</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работникам религиозных организаций в части сумм единого социального налога, подлежащего отчислению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 и на цели страхования от безработицы</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14</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Товары народного потребления, передаваемые для проведения мемориальных мероприятий (Дня памяти, Дня Победы, Дня поминовения усопших) (памятные призы, организация питания, благотворительные наборы и другие расходы в соответствии с планом мероприятий).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Л27</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14-1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натуральной форме, передаваемые физическим лицам в благотворительных целях, независимо от размера.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Л27-1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15</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Доходы, в пользу работников в виде оплаты организацией обучения работников, связанные с подготовкой, переподготовкой кадров и повышением квалификации кадров в интересах данной организации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16</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физическим лицам за донорство, в том числе за сдачу материнского молока, производимые государственными организациями здравоохранения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Л29</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17</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Стоимость подарков, предоставляемых организациями, в том числе в форме оказания услуг, в размере не более 200 (двухсот) расчетных уровней минимальной заработной платы в год на одного получающего, за исключением случаев, предусмотренных подпунктами а), б) настоящего пункта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стоимость недвижимого имущества, передаваемого физическому лицу по договору дарения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Л30а</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стоимость подарков, приобретенных органами государственной власти Приднестровской Молдавской Республики за счет средств, выделенных для исполнения ими представительских функций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Л30б</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18</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Стоимость наград, призов, присуждаемых в денежном или натуральном выражении за призовые места в соревнованиях, смотрах, концертах и других аналогичных мероприятиях, в размере не более 800 расчетных уровней минимальной заработной платы в год на одного получающего</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19</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Доходы, получаемые от организаций работниками и (или) их супругами и детьми до 18 лет, в том числе усыновленными, в порядке полной или частичной компенсации стоимости или в виде материальной выгоды:</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путевок для детей до 18 лет в детские и </w:t>
            </w:r>
            <w:proofErr w:type="gramStart"/>
            <w:r>
              <w:t>другие</w:t>
            </w:r>
            <w:proofErr w:type="gramEnd"/>
            <w:r>
              <w:t xml:space="preserve"> оздоровительные санаторно-курортные учреждения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путевок в санаторно-курортные учреждения, специально предназначенные для отдыха родителей с детьми до 18 лет</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амбулаторного и стационарного медицинского обслуживания</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20</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Доходы, получаемые от организаций инвалидами в порядке полной или частичной оплаты путевок в оздоровительные 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а также расходов на приобретение и содержание собак-проводников</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Доходы, получаемые в виде оплаты стоимости путевок в санаторно-курортные и другие оздоровительные учреждения, стоимости амбулаторного или стационарного медицинского обслуживания своих работников и (или) их супругов и детей до 18 лет, в том числе усыновленных, за счет средств Единого государственного фонда социального страхования Приднестровской Молдавской Республики независимо от их размера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Единовременное денежное вознаграждение лицам, награжденным орденами и медалями ПМР, грамотами Президента ПМР, а также ежемесячная персональная выплата одному из супругов, близким родственникам (детям, родителям) граждан, награжденных посмертно;</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Л37</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23</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Стоимость питания, спортивной одежды, обуви, инвентаря (натурального довольствия) или суммы, выплачиваемой взамен этого, спортсменов профессиональных (нелюбительских) спортивных клубов ПМР</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24</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денежного поощрения членам трудовых коллективов объектов приватизации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Л39</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25</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выигрышей участникам азартных игр и пари, осуществляемые игорными заведениями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26</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Стоимость проездных билетов, а также сумма возмещения затраченных работником собственных средств на оплату услуг общественного транспорта в пределах размера, определенного трудовым договором, при исполнении работником своих должностных обязанностей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27</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Любые вознаграждения, выплачиваемые по договорам гражданско-правового характера, а также авторским и лицензионным договорам, в части суммы единого социального налога, подлежащей отчислению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 </w:t>
            </w:r>
            <w:proofErr w:type="gramStart"/>
            <w:r>
              <w:t>Р</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27-1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осуществляемые из Единого государственного фонда социального страхования Приднестровской Молдавской Республики в виде оплаты труда безработным гражданам, занятым на общественных работах, в части суммы единого социального налога, подлежащей отчислению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Л42-1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28</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Безвозмездные выплаты в пользу физических лиц, не связанных с плательщиком трудовым договором либо договором гражданско-правового характера, предметом которого является выполнение работ (оказание услуг), либо авторским или лицензионным договором, в части суммы единого социального налога, подлежащей отчислению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28-1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ежемесячные выплаты неработающим пенсионерам, выплачиваемые организацией, с которой данные пенсионеры состояли в трудовых отношениях на момент выхода на пенсию</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Л43-1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29</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Выплаты, производимые в рамках гражданско-правовых договоров, предметом которых является переход права собственности или иных вещных </w:t>
            </w:r>
            <w:r>
              <w:lastRenderedPageBreak/>
              <w:t>прав на недвижимое имущество, а также договоров, связанных с передачей в пользование имущества (имущественных прав), а также выплаты, производимые в рамках гражданско-правовых договоров, предметом которых является приобретение у физических лиц движимого имущества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Л44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30</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Суммы дивидендов с долевого участия в уставных капиталах, выплачиваемые организациями гражданам-владельцам акций, паев, как являющимся, так и не являющимся работниками данной организации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Суммы процентов по депозитам, выплачиваемых вкладчикам банка, за пользование заемными средствами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(или) натуральной форме, начисленные в пользу работников, являющихся инвалидами 1, 2 и 3 групп</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Л47</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33</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(или) натуральной форме, начисленные в пользу работников, являющихся одинокими родителями или лицами, их заменяющими, воспитывающими ребенка-инвалида в возрасте до 18 (восемнадцати) лет и (или) имеющими на своем иждивении инвалида с детства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34</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Любые выплаты, начисленные в пользу частных нотариусов и адвокатов, а также индивидуальных предпринимателей за осуществленные ими работы (услуги), указанные в патенте</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Л49</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35</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не подлежащие налогообложению в соответствии с Законом о республиканском бюджете на соответствующий финансовый год</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36</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Прочие выплаты</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Л51</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37</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ежемесячное вознаграждение, выплачиваемое в соответствии с требованиями Избирательного кодекса Приднестровской Молдавской Республики, лицам, назначенным в состав избирательной комиссии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Л52</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38</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(или) натуральной форме, начисленные в пользу работников, являющихся одним из родителей, воспитывающих ребенка-инвалида в возрасте до 18 (восемнадцати) лет, требующего постоянного ухода, и (или) имеющих на своем иждивении инвалида с детства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39</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(или) натуральной форме, начисленные в пользу работников, являющихся супругами, не вступившими в повторный брак, и родителями участников боевых действий по защите Приднестровской Молдавской Республики, погибших (умерших, без вести пропавших) при исполнении воинского и служебного долга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40</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(или) натуральной форме, начисленные в пользу работников, являющихся членами многодетных семей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в денежной и (или) натуральной форме, начисленные в пользу работников, являющихся супругами, не вступившими в повторный брак, и родителями умерших вследствие ранения, контузии, увечья или заболевания, связанного с участием в боевых действиях, участников боевых действий по защите Приднестровской Молдавской Республики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Л56</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Выплаты в денежной и (или) натуральной форме, начисленные в пользу работников, являющихся участниками боевых действий в период Великой Отечественной войны; инвалидами Великой Отечественной войны; участниками боевых действий по защите Приднестровской Молдавской Республики; участниками боевых действий в локальных войнах и вооружённых конфликтах на территории других государств, определёнными действующим законодательством Приднестровской Молдавской Республики</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Л57</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43</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 xml:space="preserve">Выплаты (в том числе компенсационные), выплачиваемые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в соответствии с Законом Приднестровской Молдавской Республики от 15 </w:t>
            </w:r>
            <w:r>
              <w:lastRenderedPageBreak/>
              <w:t>февраля 2007 года N 172-З-IV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w:t>
            </w:r>
            <w:proofErr w:type="gramEnd"/>
            <w:r>
              <w:t xml:space="preserve"> Верховного Совета Приднестровской Молдавской Республики и прекратившим исполнение своих полномочий, и членам их семей" (САЗ 07-8)</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Л58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lastRenderedPageBreak/>
              <w:t>44</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суммы средств, перечисленных организацией за проживание и питание работников, </w:t>
            </w:r>
            <w:proofErr w:type="gramStart"/>
            <w:r>
              <w:t>постоянная</w:t>
            </w:r>
            <w:proofErr w:type="gramEnd"/>
            <w:r>
              <w:t xml:space="preserve"> работ которых осуществляется в пути или имеет разъездной характер</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Л59</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45</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оплата стоимости питания (в т. ч. буфетного обслуживания) проживания, транспортного обслуживания представителей организаций (в том числе принимающей стороны), участвующих:</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Л60</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48</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Выплаты, производимые добровольцам в рамках исполнения заключаемых в соответствии с Законом Приднестровской Молдавской Республики о добровольческой деятельности гражданско-правовых договоров на возмещение расходов добровольцев, за исключением расходов на питание в размере, превышающем размеры суточных, в пределах норм возмещения, установленных в соответствии с действующим законодательством Приднестровской Молдавской Республики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Л63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49</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доходы работников государственных (муниципальных) учреждений для детей-сирот и детей, оставшихся без попечения родителей, в размере полной или частичной стоимости продуктов питания, непосредственно произведенных указанными учреждениями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Л64</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III</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Самостоятельно произведенные расходы на цели обязательного социального страхования, предусмотренные действующим законодательством ПМР</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по временной нетрудоспособности</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1</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по временной нетрудоспособности вследствие заболевания или травмы работника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С1а</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по временной нетрудоспособности при осуществлении ухода за больным ребенком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С1б</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1в</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по временной нетрудоспособности при карантине застрахованного лица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С1в</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1г</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proofErr w:type="gramStart"/>
            <w:r>
              <w:t>Выплата пособий по временной нетрудоспособности при карантине ребенка в возрасте до 8 (восьми) лет, посещающего дошкольное образовательное учреждение, или другого члена семьи, признанного в установленном действующим законодательством Приднестровской Молдавской Республики порядке недееспособным</w:t>
            </w:r>
            <w:proofErr w:type="gramEnd"/>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С1г</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2</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по беременности и родам</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2</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при рождении ребенка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С3</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пособие при рождении первого ребенка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С3а</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3б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пособие при рождении второго и последующих детей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С3б</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4</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по уходу за ребенком до достижения им возраста полутора лет</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w:t>
            </w:r>
            <w:proofErr w:type="gramStart"/>
            <w:r>
              <w:t>4</w:t>
            </w:r>
            <w:proofErr w:type="gramEnd"/>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5</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на погребение</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С5</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пособий при усыновлении ребенка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С8</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8а</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пособия при усыновлении первого ребенка</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С8а</w:t>
            </w:r>
          </w:p>
        </w:tc>
      </w:tr>
      <w:tr w:rsidR="00F61212" w:rsidTr="00F61212">
        <w:trPr>
          <w:tblCellSpacing w:w="0" w:type="dxa"/>
        </w:trPr>
        <w:tc>
          <w:tcPr>
            <w:tcW w:w="81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8б</w:t>
            </w:r>
          </w:p>
        </w:tc>
        <w:tc>
          <w:tcPr>
            <w:tcW w:w="836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Выплата пособия при усыновлении второго и последующих детей</w:t>
            </w:r>
          </w:p>
        </w:tc>
        <w:tc>
          <w:tcPr>
            <w:tcW w:w="851"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С8б</w:t>
            </w:r>
          </w:p>
        </w:tc>
      </w:tr>
    </w:tbl>
    <w:p w:rsidR="00F61212" w:rsidRDefault="00F61212" w:rsidP="00F61212">
      <w:pPr>
        <w:pStyle w:val="a4"/>
        <w:jc w:val="right"/>
      </w:pPr>
    </w:p>
    <w:p w:rsidR="00F61212" w:rsidRDefault="00F61212">
      <w:pPr>
        <w:spacing w:after="200" w:line="276" w:lineRule="auto"/>
      </w:pPr>
      <w:r>
        <w:br w:type="page"/>
      </w:r>
    </w:p>
    <w:p w:rsidR="00F61212" w:rsidRDefault="00F61212" w:rsidP="00F61212">
      <w:pPr>
        <w:pStyle w:val="a4"/>
        <w:jc w:val="right"/>
      </w:pPr>
      <w:r>
        <w:lastRenderedPageBreak/>
        <w:t>Приложение № 4</w:t>
      </w:r>
      <w:r>
        <w:br/>
        <w:t>к Инструкции Министерства финансов ПМР</w:t>
      </w:r>
      <w:r>
        <w:br/>
        <w:t>"О порядке исчисления и уплаты</w:t>
      </w:r>
      <w:r>
        <w:br/>
        <w:t>единого социального налога</w:t>
      </w:r>
      <w:r>
        <w:br/>
        <w:t>и обязательного страхового взноса"</w:t>
      </w:r>
    </w:p>
    <w:p w:rsidR="00F61212" w:rsidRDefault="00F61212" w:rsidP="00F61212">
      <w:pPr>
        <w:pStyle w:val="a4"/>
        <w:jc w:val="center"/>
      </w:pPr>
      <w:r>
        <w:t>Расчет дохода, полученного в натуральном выражении</w:t>
      </w:r>
      <w:r>
        <w:br/>
        <w:t>за __________________ 200___ г. (месяц)</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0"/>
        <w:gridCol w:w="875"/>
        <w:gridCol w:w="640"/>
        <w:gridCol w:w="564"/>
        <w:gridCol w:w="1064"/>
        <w:gridCol w:w="871"/>
        <w:gridCol w:w="1111"/>
        <w:gridCol w:w="1179"/>
        <w:gridCol w:w="660"/>
        <w:gridCol w:w="890"/>
        <w:gridCol w:w="873"/>
        <w:gridCol w:w="1006"/>
      </w:tblGrid>
      <w:tr w:rsidR="00F61212" w:rsidTr="006023DA">
        <w:trPr>
          <w:tblCellSpacing w:w="0" w:type="dxa"/>
        </w:trPr>
        <w:tc>
          <w:tcPr>
            <w:tcW w:w="360"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w:t>
            </w:r>
          </w:p>
          <w:p w:rsidR="00F61212" w:rsidRDefault="00F61212" w:rsidP="00F61212">
            <w:proofErr w:type="gramStart"/>
            <w:r w:rsidRPr="00F61212">
              <w:t>п</w:t>
            </w:r>
            <w:proofErr w:type="gramEnd"/>
            <w:r w:rsidRPr="00F61212">
              <w:t>/п</w:t>
            </w:r>
          </w:p>
        </w:tc>
        <w:tc>
          <w:tcPr>
            <w:tcW w:w="855"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Виды</w:t>
            </w:r>
          </w:p>
          <w:p w:rsidR="00F61212" w:rsidRPr="00F61212" w:rsidRDefault="00F61212" w:rsidP="00F61212">
            <w:r w:rsidRPr="00F61212">
              <w:t>продукции,</w:t>
            </w:r>
          </w:p>
          <w:p w:rsidR="00F61212" w:rsidRPr="00F61212" w:rsidRDefault="00F61212" w:rsidP="00F61212">
            <w:r w:rsidRPr="00F61212">
              <w:t>товара,</w:t>
            </w:r>
          </w:p>
          <w:p w:rsidR="00F61212" w:rsidRPr="00F61212" w:rsidRDefault="00F61212" w:rsidP="00F61212">
            <w:r w:rsidRPr="00F61212">
              <w:t>работы,</w:t>
            </w:r>
          </w:p>
          <w:p w:rsidR="00F61212" w:rsidRDefault="00F61212" w:rsidP="00F61212">
            <w:r w:rsidRPr="00F61212">
              <w:t>услуги</w:t>
            </w:r>
          </w:p>
        </w:tc>
        <w:tc>
          <w:tcPr>
            <w:tcW w:w="720"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Код</w:t>
            </w:r>
          </w:p>
          <w:p w:rsidR="00F61212" w:rsidRPr="00F61212" w:rsidRDefault="00F61212" w:rsidP="00F61212">
            <w:r w:rsidRPr="00F61212">
              <w:t>вида</w:t>
            </w:r>
          </w:p>
          <w:p w:rsidR="00F61212" w:rsidRPr="00F61212" w:rsidRDefault="00F61212" w:rsidP="00F61212">
            <w:r w:rsidRPr="00F61212">
              <w:t>выплат *</w:t>
            </w:r>
          </w:p>
        </w:tc>
        <w:tc>
          <w:tcPr>
            <w:tcW w:w="2490" w:type="dxa"/>
            <w:gridSpan w:val="3"/>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 xml:space="preserve">Количество (объем) </w:t>
            </w:r>
            <w:proofErr w:type="gramStart"/>
            <w:r>
              <w:t>полученного</w:t>
            </w:r>
            <w:proofErr w:type="gramEnd"/>
          </w:p>
          <w:p w:rsidR="00F61212" w:rsidRDefault="00F61212" w:rsidP="006023DA">
            <w:pPr>
              <w:pStyle w:val="a4"/>
              <w:jc w:val="center"/>
            </w:pPr>
            <w:r>
              <w:t>товара</w:t>
            </w:r>
          </w:p>
        </w:tc>
        <w:tc>
          <w:tcPr>
            <w:tcW w:w="1170"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Фактическая</w:t>
            </w:r>
          </w:p>
          <w:p w:rsidR="00F61212" w:rsidRPr="00F61212" w:rsidRDefault="00F61212" w:rsidP="00F61212">
            <w:r w:rsidRPr="00F61212">
              <w:t>себестоимость</w:t>
            </w:r>
          </w:p>
          <w:p w:rsidR="00F61212" w:rsidRPr="00F61212" w:rsidRDefault="00F61212" w:rsidP="00F61212">
            <w:r w:rsidRPr="00F61212">
              <w:t>продукции</w:t>
            </w:r>
          </w:p>
          <w:p w:rsidR="00F61212" w:rsidRPr="00F61212" w:rsidRDefault="00F61212" w:rsidP="00F61212">
            <w:r w:rsidRPr="00F61212">
              <w:t>(работ, услуг),</w:t>
            </w:r>
          </w:p>
          <w:p w:rsidR="00F61212" w:rsidRPr="00F61212" w:rsidRDefault="00F61212" w:rsidP="00F61212">
            <w:r w:rsidRPr="00F61212">
              <w:t>сложившаяся</w:t>
            </w:r>
          </w:p>
          <w:p w:rsidR="00F61212" w:rsidRPr="00F61212" w:rsidRDefault="00F61212" w:rsidP="00F61212">
            <w:r w:rsidRPr="00F61212">
              <w:t>за отчетный</w:t>
            </w:r>
          </w:p>
          <w:p w:rsidR="00F61212" w:rsidRPr="00F61212" w:rsidRDefault="00F61212" w:rsidP="00F61212">
            <w:r w:rsidRPr="00F61212">
              <w:t xml:space="preserve">период, </w:t>
            </w:r>
            <w:proofErr w:type="gramStart"/>
            <w:r w:rsidRPr="00F61212">
              <w:t>с</w:t>
            </w:r>
            <w:proofErr w:type="gramEnd"/>
          </w:p>
          <w:p w:rsidR="00F61212" w:rsidRPr="00F61212" w:rsidRDefault="00F61212" w:rsidP="00F61212">
            <w:r w:rsidRPr="00F61212">
              <w:t>уровнем</w:t>
            </w:r>
          </w:p>
          <w:p w:rsidR="00F61212" w:rsidRPr="00F61212" w:rsidRDefault="00F61212" w:rsidP="00F61212">
            <w:r w:rsidRPr="00F61212">
              <w:t>рентабельности</w:t>
            </w:r>
          </w:p>
          <w:p w:rsidR="00F61212" w:rsidRPr="00F61212" w:rsidRDefault="00F61212" w:rsidP="00F61212">
            <w:r w:rsidRPr="00F61212">
              <w:t>в размере</w:t>
            </w:r>
          </w:p>
          <w:p w:rsidR="00F61212" w:rsidRDefault="00F61212" w:rsidP="00F61212">
            <w:r w:rsidRPr="00F61212">
              <w:t>5 процентов</w:t>
            </w:r>
          </w:p>
        </w:tc>
        <w:tc>
          <w:tcPr>
            <w:tcW w:w="1245"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Государственная</w:t>
            </w:r>
          </w:p>
          <w:p w:rsidR="00F61212" w:rsidRPr="00F61212" w:rsidRDefault="00F61212" w:rsidP="00F61212">
            <w:r w:rsidRPr="00F61212">
              <w:t>регулируемая</w:t>
            </w:r>
          </w:p>
          <w:p w:rsidR="00F61212" w:rsidRDefault="00F61212" w:rsidP="00F61212">
            <w:r w:rsidRPr="00F61212">
              <w:t>цена</w:t>
            </w:r>
          </w:p>
        </w:tc>
        <w:tc>
          <w:tcPr>
            <w:tcW w:w="3420" w:type="dxa"/>
            <w:gridSpan w:val="4"/>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Средневзвешенная цена по продукции (работам, услугам) собственного производства</w:t>
            </w:r>
          </w:p>
        </w:tc>
      </w:tr>
      <w:tr w:rsidR="00F61212" w:rsidTr="006023DA">
        <w:trPr>
          <w:tblCellSpacing w:w="0" w:type="dxa"/>
        </w:trPr>
        <w:tc>
          <w:tcPr>
            <w:tcW w:w="36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p w:rsidR="00F61212" w:rsidRDefault="00F61212" w:rsidP="006023DA">
            <w:pPr>
              <w:pStyle w:val="a4"/>
              <w:jc w:val="center"/>
            </w:pPr>
            <w:proofErr w:type="gramStart"/>
            <w:r>
              <w:t>п</w:t>
            </w:r>
            <w:proofErr w:type="gramEnd"/>
            <w:r>
              <w:t>/п</w:t>
            </w:r>
          </w:p>
        </w:tc>
        <w:tc>
          <w:tcPr>
            <w:tcW w:w="85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Виды</w:t>
            </w:r>
          </w:p>
          <w:p w:rsidR="00F61212" w:rsidRDefault="00F61212" w:rsidP="006023DA">
            <w:pPr>
              <w:pStyle w:val="a4"/>
              <w:jc w:val="center"/>
            </w:pPr>
            <w:r>
              <w:t>продукции,</w:t>
            </w:r>
          </w:p>
          <w:p w:rsidR="00F61212" w:rsidRDefault="00F61212" w:rsidP="006023DA">
            <w:pPr>
              <w:pStyle w:val="a4"/>
              <w:jc w:val="center"/>
            </w:pPr>
            <w:r>
              <w:t>товара,</w:t>
            </w:r>
          </w:p>
          <w:p w:rsidR="00F61212" w:rsidRDefault="00F61212" w:rsidP="006023DA">
            <w:pPr>
              <w:pStyle w:val="a4"/>
              <w:jc w:val="center"/>
            </w:pPr>
            <w:r>
              <w:t>работы,</w:t>
            </w:r>
          </w:p>
          <w:p w:rsidR="00F61212" w:rsidRDefault="00F61212" w:rsidP="006023DA">
            <w:pPr>
              <w:pStyle w:val="a4"/>
              <w:jc w:val="center"/>
            </w:pPr>
            <w:r>
              <w:t>услуги</w:t>
            </w:r>
          </w:p>
        </w:tc>
        <w:tc>
          <w:tcPr>
            <w:tcW w:w="72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Код</w:t>
            </w:r>
          </w:p>
          <w:p w:rsidR="00F61212" w:rsidRDefault="00F61212" w:rsidP="006023DA">
            <w:pPr>
              <w:pStyle w:val="a4"/>
              <w:jc w:val="center"/>
            </w:pPr>
            <w:r>
              <w:t>вида</w:t>
            </w:r>
          </w:p>
          <w:p w:rsidR="00F61212" w:rsidRDefault="00F61212" w:rsidP="006023DA">
            <w:pPr>
              <w:pStyle w:val="a4"/>
              <w:jc w:val="center"/>
            </w:pPr>
            <w:r>
              <w:t>выплат *</w:t>
            </w:r>
          </w:p>
        </w:tc>
        <w:tc>
          <w:tcPr>
            <w:tcW w:w="495"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Всего</w:t>
            </w:r>
          </w:p>
        </w:tc>
        <w:tc>
          <w:tcPr>
            <w:tcW w:w="1995" w:type="dxa"/>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 том числе</w:t>
            </w:r>
          </w:p>
        </w:tc>
        <w:tc>
          <w:tcPr>
            <w:tcW w:w="11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Фактическая</w:t>
            </w:r>
          </w:p>
          <w:p w:rsidR="00F61212" w:rsidRDefault="00F61212" w:rsidP="006023DA">
            <w:pPr>
              <w:pStyle w:val="a4"/>
              <w:jc w:val="center"/>
            </w:pPr>
            <w:r>
              <w:t>себестоимость</w:t>
            </w:r>
          </w:p>
          <w:p w:rsidR="00F61212" w:rsidRDefault="00F61212" w:rsidP="006023DA">
            <w:pPr>
              <w:pStyle w:val="a4"/>
              <w:jc w:val="center"/>
            </w:pPr>
            <w:r>
              <w:t>продукции</w:t>
            </w:r>
          </w:p>
          <w:p w:rsidR="00F61212" w:rsidRDefault="00F61212" w:rsidP="006023DA">
            <w:pPr>
              <w:pStyle w:val="a4"/>
              <w:jc w:val="center"/>
            </w:pPr>
            <w:r>
              <w:t>(работ, услуг),</w:t>
            </w:r>
          </w:p>
          <w:p w:rsidR="00F61212" w:rsidRDefault="00F61212" w:rsidP="006023DA">
            <w:pPr>
              <w:pStyle w:val="a4"/>
              <w:jc w:val="center"/>
            </w:pPr>
            <w:r>
              <w:t>сложившаяся</w:t>
            </w:r>
          </w:p>
          <w:p w:rsidR="00F61212" w:rsidRDefault="00F61212" w:rsidP="006023DA">
            <w:pPr>
              <w:pStyle w:val="a4"/>
              <w:jc w:val="center"/>
            </w:pPr>
            <w:r>
              <w:t>за отчетный</w:t>
            </w:r>
          </w:p>
          <w:p w:rsidR="00F61212" w:rsidRDefault="00F61212" w:rsidP="006023DA">
            <w:pPr>
              <w:pStyle w:val="a4"/>
              <w:jc w:val="center"/>
            </w:pPr>
            <w:r>
              <w:t xml:space="preserve">период, </w:t>
            </w:r>
            <w:proofErr w:type="gramStart"/>
            <w:r>
              <w:t>с</w:t>
            </w:r>
            <w:proofErr w:type="gramEnd"/>
          </w:p>
          <w:p w:rsidR="00F61212" w:rsidRDefault="00F61212" w:rsidP="006023DA">
            <w:pPr>
              <w:pStyle w:val="a4"/>
              <w:jc w:val="center"/>
            </w:pPr>
            <w:r>
              <w:t>уровнем</w:t>
            </w:r>
          </w:p>
          <w:p w:rsidR="00F61212" w:rsidRDefault="00F61212" w:rsidP="006023DA">
            <w:pPr>
              <w:pStyle w:val="a4"/>
              <w:jc w:val="center"/>
            </w:pPr>
            <w:r>
              <w:t>рентабельности</w:t>
            </w:r>
          </w:p>
          <w:p w:rsidR="00F61212" w:rsidRDefault="00F61212" w:rsidP="006023DA">
            <w:pPr>
              <w:pStyle w:val="a4"/>
              <w:jc w:val="center"/>
            </w:pPr>
            <w:r>
              <w:t>в размере</w:t>
            </w:r>
          </w:p>
          <w:p w:rsidR="00F61212" w:rsidRDefault="00F61212" w:rsidP="006023DA">
            <w:pPr>
              <w:pStyle w:val="a4"/>
              <w:jc w:val="center"/>
            </w:pPr>
            <w:r>
              <w:t>5 процентов</w:t>
            </w:r>
          </w:p>
        </w:tc>
        <w:tc>
          <w:tcPr>
            <w:tcW w:w="124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Государственная</w:t>
            </w:r>
          </w:p>
          <w:p w:rsidR="00F61212" w:rsidRDefault="00F61212" w:rsidP="006023DA">
            <w:pPr>
              <w:pStyle w:val="a4"/>
              <w:jc w:val="center"/>
            </w:pPr>
            <w:r>
              <w:t>регулируемая</w:t>
            </w:r>
          </w:p>
          <w:p w:rsidR="00F61212" w:rsidRDefault="00F61212" w:rsidP="006023DA">
            <w:pPr>
              <w:pStyle w:val="a4"/>
              <w:jc w:val="center"/>
            </w:pPr>
            <w:r>
              <w:t>цена</w:t>
            </w:r>
          </w:p>
        </w:tc>
        <w:tc>
          <w:tcPr>
            <w:tcW w:w="645"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Период</w:t>
            </w:r>
          </w:p>
          <w:p w:rsidR="00F61212" w:rsidRPr="00F61212" w:rsidRDefault="00F61212" w:rsidP="00F61212">
            <w:r w:rsidRPr="00F61212">
              <w:t>с_____</w:t>
            </w:r>
          </w:p>
          <w:p w:rsidR="00F61212" w:rsidRDefault="00F61212" w:rsidP="00F61212">
            <w:r w:rsidRPr="00F61212">
              <w:t>по____</w:t>
            </w:r>
          </w:p>
        </w:tc>
        <w:tc>
          <w:tcPr>
            <w:tcW w:w="855"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Кол</w:t>
            </w:r>
            <w:r w:rsidRPr="00F61212">
              <w:t>ичество</w:t>
            </w:r>
          </w:p>
        </w:tc>
        <w:tc>
          <w:tcPr>
            <w:tcW w:w="915"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Сумма</w:t>
            </w:r>
          </w:p>
          <w:p w:rsidR="00F61212" w:rsidRDefault="00F61212" w:rsidP="00F61212">
            <w:r w:rsidRPr="00F61212">
              <w:t>реализации</w:t>
            </w:r>
          </w:p>
        </w:tc>
        <w:tc>
          <w:tcPr>
            <w:tcW w:w="990"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proofErr w:type="spellStart"/>
            <w:r w:rsidRPr="00F61212">
              <w:t>Средневзвеш</w:t>
            </w:r>
            <w:proofErr w:type="spellEnd"/>
            <w:r w:rsidRPr="00F61212">
              <w:t>.</w:t>
            </w:r>
          </w:p>
          <w:p w:rsidR="00F61212" w:rsidRDefault="00F61212" w:rsidP="00F61212">
            <w:r w:rsidRPr="00F61212">
              <w:t>цена (гр.11/гр.10)</w:t>
            </w:r>
          </w:p>
        </w:tc>
      </w:tr>
      <w:tr w:rsidR="00F61212" w:rsidTr="006023DA">
        <w:trPr>
          <w:tblCellSpacing w:w="0" w:type="dxa"/>
        </w:trPr>
        <w:tc>
          <w:tcPr>
            <w:tcW w:w="36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p w:rsidR="00F61212" w:rsidRDefault="00F61212" w:rsidP="006023DA">
            <w:pPr>
              <w:pStyle w:val="a4"/>
              <w:jc w:val="center"/>
            </w:pPr>
            <w:proofErr w:type="gramStart"/>
            <w:r>
              <w:t>п</w:t>
            </w:r>
            <w:proofErr w:type="gramEnd"/>
            <w:r>
              <w:t>/п</w:t>
            </w:r>
          </w:p>
        </w:tc>
        <w:tc>
          <w:tcPr>
            <w:tcW w:w="85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Виды</w:t>
            </w:r>
          </w:p>
          <w:p w:rsidR="00F61212" w:rsidRDefault="00F61212" w:rsidP="006023DA">
            <w:pPr>
              <w:pStyle w:val="a4"/>
              <w:jc w:val="center"/>
            </w:pPr>
            <w:r>
              <w:t>продукции,</w:t>
            </w:r>
          </w:p>
          <w:p w:rsidR="00F61212" w:rsidRDefault="00F61212" w:rsidP="006023DA">
            <w:pPr>
              <w:pStyle w:val="a4"/>
              <w:jc w:val="center"/>
            </w:pPr>
            <w:r>
              <w:t>товара,</w:t>
            </w:r>
          </w:p>
          <w:p w:rsidR="00F61212" w:rsidRDefault="00F61212" w:rsidP="006023DA">
            <w:pPr>
              <w:pStyle w:val="a4"/>
              <w:jc w:val="center"/>
            </w:pPr>
            <w:r>
              <w:t>работы,</w:t>
            </w:r>
          </w:p>
          <w:p w:rsidR="00F61212" w:rsidRDefault="00F61212" w:rsidP="006023DA">
            <w:pPr>
              <w:pStyle w:val="a4"/>
              <w:jc w:val="center"/>
            </w:pPr>
            <w:r>
              <w:t>услуги</w:t>
            </w:r>
          </w:p>
        </w:tc>
        <w:tc>
          <w:tcPr>
            <w:tcW w:w="72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Код</w:t>
            </w:r>
          </w:p>
          <w:p w:rsidR="00F61212" w:rsidRDefault="00F61212" w:rsidP="006023DA">
            <w:pPr>
              <w:pStyle w:val="a4"/>
              <w:jc w:val="center"/>
            </w:pPr>
            <w:r>
              <w:t>вида</w:t>
            </w:r>
          </w:p>
          <w:p w:rsidR="00F61212" w:rsidRDefault="00F61212" w:rsidP="006023DA">
            <w:pPr>
              <w:pStyle w:val="a4"/>
              <w:jc w:val="center"/>
            </w:pPr>
            <w:r>
              <w:t>выплат *</w:t>
            </w:r>
          </w:p>
        </w:tc>
        <w:tc>
          <w:tcPr>
            <w:tcW w:w="49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Всего</w:t>
            </w:r>
          </w:p>
        </w:tc>
        <w:tc>
          <w:tcPr>
            <w:tcW w:w="1065" w:type="dxa"/>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по договорам</w:t>
            </w:r>
          </w:p>
          <w:p w:rsidR="00F61212" w:rsidRPr="00F61212" w:rsidRDefault="00F61212" w:rsidP="00F61212">
            <w:r w:rsidRPr="00F61212">
              <w:t>гражданско-</w:t>
            </w:r>
          </w:p>
          <w:p w:rsidR="00F61212" w:rsidRPr="00F61212" w:rsidRDefault="00F61212" w:rsidP="00F61212">
            <w:r w:rsidRPr="00F61212">
              <w:t>правового</w:t>
            </w:r>
          </w:p>
          <w:p w:rsidR="00F61212" w:rsidRPr="00F61212" w:rsidRDefault="00F61212" w:rsidP="00F61212">
            <w:r w:rsidRPr="00F61212">
              <w:t>характера,</w:t>
            </w:r>
          </w:p>
          <w:p w:rsidR="00F61212" w:rsidRPr="00F61212" w:rsidRDefault="00F61212" w:rsidP="00F61212">
            <w:r w:rsidRPr="00F61212">
              <w:t>авторским,</w:t>
            </w:r>
          </w:p>
          <w:p w:rsidR="00F61212" w:rsidRPr="00F61212" w:rsidRDefault="00F61212" w:rsidP="00F61212">
            <w:r w:rsidRPr="00F61212">
              <w:t>лицензионным</w:t>
            </w:r>
          </w:p>
          <w:p w:rsidR="00F61212" w:rsidRPr="00F61212" w:rsidRDefault="00F61212" w:rsidP="00F61212">
            <w:r w:rsidRPr="00F61212">
              <w:t>договорам</w:t>
            </w:r>
          </w:p>
        </w:tc>
        <w:tc>
          <w:tcPr>
            <w:tcW w:w="930" w:type="dxa"/>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инвалидам,</w:t>
            </w:r>
          </w:p>
          <w:p w:rsidR="00F61212" w:rsidRPr="00F61212" w:rsidRDefault="00F61212" w:rsidP="00F61212">
            <w:r w:rsidRPr="00F61212">
              <w:t>одиноким</w:t>
            </w:r>
          </w:p>
          <w:p w:rsidR="00F61212" w:rsidRPr="00F61212" w:rsidRDefault="00F61212" w:rsidP="00F61212">
            <w:r w:rsidRPr="00F61212">
              <w:t>родителям,</w:t>
            </w:r>
          </w:p>
          <w:p w:rsidR="00F61212" w:rsidRPr="00F61212" w:rsidRDefault="00F61212" w:rsidP="00F61212">
            <w:proofErr w:type="spellStart"/>
            <w:r w:rsidRPr="00F61212">
              <w:t>воспит</w:t>
            </w:r>
            <w:proofErr w:type="spellEnd"/>
            <w:r w:rsidRPr="00F61212">
              <w:t>.</w:t>
            </w:r>
          </w:p>
          <w:p w:rsidR="00F61212" w:rsidRPr="00F61212" w:rsidRDefault="00F61212" w:rsidP="00F61212">
            <w:r w:rsidRPr="00F61212">
              <w:t>ребенка-</w:t>
            </w:r>
          </w:p>
          <w:p w:rsidR="00F61212" w:rsidRPr="00F61212" w:rsidRDefault="00F61212" w:rsidP="00F61212">
            <w:r w:rsidRPr="00F61212">
              <w:t>инвалида</w:t>
            </w:r>
          </w:p>
          <w:p w:rsidR="00F61212" w:rsidRPr="00F61212" w:rsidRDefault="00F61212" w:rsidP="00F61212">
            <w:r w:rsidRPr="00F61212">
              <w:t>до 18 лет</w:t>
            </w:r>
          </w:p>
        </w:tc>
        <w:tc>
          <w:tcPr>
            <w:tcW w:w="11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Фактическая</w:t>
            </w:r>
          </w:p>
          <w:p w:rsidR="00F61212" w:rsidRDefault="00F61212" w:rsidP="006023DA">
            <w:pPr>
              <w:pStyle w:val="a4"/>
              <w:jc w:val="center"/>
            </w:pPr>
            <w:r>
              <w:t>себестоимость</w:t>
            </w:r>
          </w:p>
          <w:p w:rsidR="00F61212" w:rsidRDefault="00F61212" w:rsidP="006023DA">
            <w:pPr>
              <w:pStyle w:val="a4"/>
              <w:jc w:val="center"/>
            </w:pPr>
            <w:r>
              <w:t>продукции</w:t>
            </w:r>
          </w:p>
          <w:p w:rsidR="00F61212" w:rsidRDefault="00F61212" w:rsidP="006023DA">
            <w:pPr>
              <w:pStyle w:val="a4"/>
              <w:jc w:val="center"/>
            </w:pPr>
            <w:r>
              <w:t>(работ, услуг),</w:t>
            </w:r>
          </w:p>
          <w:p w:rsidR="00F61212" w:rsidRDefault="00F61212" w:rsidP="006023DA">
            <w:pPr>
              <w:pStyle w:val="a4"/>
              <w:jc w:val="center"/>
            </w:pPr>
            <w:r>
              <w:t>сложившаяся</w:t>
            </w:r>
          </w:p>
          <w:p w:rsidR="00F61212" w:rsidRDefault="00F61212" w:rsidP="006023DA">
            <w:pPr>
              <w:pStyle w:val="a4"/>
              <w:jc w:val="center"/>
            </w:pPr>
            <w:r>
              <w:t>за отчетный</w:t>
            </w:r>
          </w:p>
          <w:p w:rsidR="00F61212" w:rsidRDefault="00F61212" w:rsidP="006023DA">
            <w:pPr>
              <w:pStyle w:val="a4"/>
              <w:jc w:val="center"/>
            </w:pPr>
            <w:r>
              <w:t xml:space="preserve">период, </w:t>
            </w:r>
            <w:proofErr w:type="gramStart"/>
            <w:r>
              <w:t>с</w:t>
            </w:r>
            <w:proofErr w:type="gramEnd"/>
          </w:p>
          <w:p w:rsidR="00F61212" w:rsidRDefault="00F61212" w:rsidP="006023DA">
            <w:pPr>
              <w:pStyle w:val="a4"/>
              <w:jc w:val="center"/>
            </w:pPr>
            <w:r>
              <w:t>уровнем</w:t>
            </w:r>
          </w:p>
          <w:p w:rsidR="00F61212" w:rsidRDefault="00F61212" w:rsidP="006023DA">
            <w:pPr>
              <w:pStyle w:val="a4"/>
              <w:jc w:val="center"/>
            </w:pPr>
            <w:r>
              <w:t>рентабельности</w:t>
            </w:r>
          </w:p>
          <w:p w:rsidR="00F61212" w:rsidRDefault="00F61212" w:rsidP="006023DA">
            <w:pPr>
              <w:pStyle w:val="a4"/>
              <w:jc w:val="center"/>
            </w:pPr>
            <w:r>
              <w:t>в размере</w:t>
            </w:r>
          </w:p>
          <w:p w:rsidR="00F61212" w:rsidRDefault="00F61212" w:rsidP="006023DA">
            <w:pPr>
              <w:pStyle w:val="a4"/>
              <w:jc w:val="center"/>
            </w:pPr>
            <w:r>
              <w:t>5 процентов</w:t>
            </w:r>
          </w:p>
        </w:tc>
        <w:tc>
          <w:tcPr>
            <w:tcW w:w="124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Государственная</w:t>
            </w:r>
          </w:p>
          <w:p w:rsidR="00F61212" w:rsidRDefault="00F61212" w:rsidP="006023DA">
            <w:pPr>
              <w:pStyle w:val="a4"/>
              <w:jc w:val="center"/>
            </w:pPr>
            <w:r>
              <w:t>регулируемая</w:t>
            </w:r>
          </w:p>
          <w:p w:rsidR="00F61212" w:rsidRDefault="00F61212" w:rsidP="006023DA">
            <w:pPr>
              <w:pStyle w:val="a4"/>
              <w:jc w:val="center"/>
            </w:pPr>
            <w:r>
              <w:t>цена</w:t>
            </w:r>
          </w:p>
        </w:tc>
        <w:tc>
          <w:tcPr>
            <w:tcW w:w="64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Период</w:t>
            </w:r>
          </w:p>
          <w:p w:rsidR="00F61212" w:rsidRDefault="00F61212" w:rsidP="006023DA">
            <w:pPr>
              <w:pStyle w:val="a4"/>
              <w:jc w:val="center"/>
            </w:pPr>
            <w:r>
              <w:t>с_____</w:t>
            </w:r>
          </w:p>
          <w:p w:rsidR="00F61212" w:rsidRDefault="00F61212" w:rsidP="006023DA">
            <w:pPr>
              <w:pStyle w:val="a4"/>
              <w:jc w:val="center"/>
            </w:pPr>
            <w:r>
              <w:t>по____</w:t>
            </w:r>
          </w:p>
        </w:tc>
        <w:tc>
          <w:tcPr>
            <w:tcW w:w="85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Количество</w:t>
            </w:r>
          </w:p>
        </w:tc>
        <w:tc>
          <w:tcPr>
            <w:tcW w:w="915"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реализации</w:t>
            </w:r>
          </w:p>
        </w:tc>
        <w:tc>
          <w:tcPr>
            <w:tcW w:w="99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proofErr w:type="spellStart"/>
            <w:r>
              <w:t>Средневзвеш</w:t>
            </w:r>
            <w:proofErr w:type="spellEnd"/>
            <w:r>
              <w:t>.</w:t>
            </w:r>
          </w:p>
          <w:p w:rsidR="00F61212" w:rsidRDefault="00F61212" w:rsidP="006023DA">
            <w:pPr>
              <w:pStyle w:val="a4"/>
              <w:jc w:val="center"/>
            </w:pPr>
            <w:r>
              <w:t>цена (гр.11/гр.10)</w:t>
            </w:r>
          </w:p>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2</w:t>
            </w:r>
          </w:p>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3</w:t>
            </w:r>
          </w:p>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4</w:t>
            </w:r>
          </w:p>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5</w:t>
            </w:r>
          </w:p>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6</w:t>
            </w:r>
          </w:p>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7</w:t>
            </w:r>
          </w:p>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8</w:t>
            </w:r>
          </w:p>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9</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10</w:t>
            </w:r>
          </w:p>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11</w:t>
            </w:r>
          </w:p>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12</w:t>
            </w:r>
          </w:p>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2</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3</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4</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5</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3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215" w:type="dxa"/>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Итого</w:t>
            </w:r>
          </w:p>
        </w:tc>
        <w:tc>
          <w:tcPr>
            <w:tcW w:w="7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4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6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3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2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85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90"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pStyle w:val="a4"/>
      </w:pPr>
      <w:r>
        <w:t>продолжение таблицы</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71"/>
        <w:gridCol w:w="838"/>
        <w:gridCol w:w="1771"/>
        <w:gridCol w:w="1530"/>
      </w:tblGrid>
      <w:tr w:rsidR="00F61212" w:rsidTr="006023DA">
        <w:trPr>
          <w:tblCellSpacing w:w="0" w:type="dxa"/>
        </w:trPr>
        <w:tc>
          <w:tcPr>
            <w:tcW w:w="1515"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Цена</w:t>
            </w:r>
          </w:p>
          <w:p w:rsidR="00F61212" w:rsidRPr="00F61212" w:rsidRDefault="00F61212" w:rsidP="00F61212">
            <w:r w:rsidRPr="00F61212">
              <w:t>приобретения</w:t>
            </w:r>
          </w:p>
          <w:p w:rsidR="00F61212" w:rsidRPr="00F61212" w:rsidRDefault="00F61212" w:rsidP="00F61212">
            <w:r w:rsidRPr="00F61212">
              <w:t>с торговой надбавкой</w:t>
            </w:r>
          </w:p>
          <w:p w:rsidR="00F61212" w:rsidRPr="00F61212" w:rsidRDefault="00F61212" w:rsidP="00F61212">
            <w:r w:rsidRPr="00F61212">
              <w:t>в размере 5%</w:t>
            </w:r>
          </w:p>
          <w:p w:rsidR="00F61212" w:rsidRPr="00F61212" w:rsidRDefault="00F61212" w:rsidP="00F61212">
            <w:r w:rsidRPr="00F61212">
              <w:t>по покупным товарам</w:t>
            </w:r>
          </w:p>
        </w:tc>
        <w:tc>
          <w:tcPr>
            <w:tcW w:w="3720" w:type="dxa"/>
            <w:gridSpan w:val="3"/>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Сумма полученного дохода в рублях ПМР</w:t>
            </w:r>
          </w:p>
        </w:tc>
      </w:tr>
      <w:tr w:rsidR="00F61212" w:rsidTr="006023DA">
        <w:trPr>
          <w:tblCellSpacing w:w="0" w:type="dxa"/>
        </w:trPr>
        <w:tc>
          <w:tcPr>
            <w:tcW w:w="1515" w:type="dxa"/>
            <w:vMerge/>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Цена</w:t>
            </w:r>
          </w:p>
          <w:p w:rsidR="00F61212" w:rsidRPr="00F61212" w:rsidRDefault="00F61212" w:rsidP="00F61212">
            <w:r w:rsidRPr="00F61212">
              <w:t>приобретения</w:t>
            </w:r>
          </w:p>
          <w:p w:rsidR="00F61212" w:rsidRPr="00F61212" w:rsidRDefault="00F61212" w:rsidP="00F61212">
            <w:r w:rsidRPr="00F61212">
              <w:t>с торговой надбавкой</w:t>
            </w:r>
          </w:p>
          <w:p w:rsidR="00F61212" w:rsidRPr="00F61212" w:rsidRDefault="00F61212" w:rsidP="00F61212">
            <w:r w:rsidRPr="00F61212">
              <w:t>в размере 5%</w:t>
            </w:r>
          </w:p>
          <w:p w:rsidR="00F61212" w:rsidRPr="00F61212" w:rsidRDefault="00F61212" w:rsidP="00F61212">
            <w:r w:rsidRPr="00F61212">
              <w:t>по покупным товарам</w:t>
            </w:r>
          </w:p>
        </w:tc>
        <w:tc>
          <w:tcPr>
            <w:tcW w:w="645" w:type="dxa"/>
            <w:vMerge w:val="restart"/>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Всего **</w:t>
            </w:r>
          </w:p>
        </w:tc>
        <w:tc>
          <w:tcPr>
            <w:tcW w:w="3075" w:type="dxa"/>
            <w:gridSpan w:val="2"/>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в том числе</w:t>
            </w:r>
          </w:p>
        </w:tc>
      </w:tr>
      <w:tr w:rsidR="00F61212" w:rsidTr="006023DA">
        <w:trPr>
          <w:tblCellSpacing w:w="0" w:type="dxa"/>
        </w:trPr>
        <w:tc>
          <w:tcPr>
            <w:tcW w:w="1515" w:type="dxa"/>
            <w:vMerge/>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Цена</w:t>
            </w:r>
          </w:p>
          <w:p w:rsidR="00F61212" w:rsidRPr="00F61212" w:rsidRDefault="00F61212" w:rsidP="00F61212">
            <w:r w:rsidRPr="00F61212">
              <w:t>приобретения</w:t>
            </w:r>
          </w:p>
          <w:p w:rsidR="00F61212" w:rsidRPr="00F61212" w:rsidRDefault="00F61212" w:rsidP="00F61212">
            <w:r w:rsidRPr="00F61212">
              <w:t>с торговой надбавкой</w:t>
            </w:r>
          </w:p>
          <w:p w:rsidR="00F61212" w:rsidRPr="00F61212" w:rsidRDefault="00F61212" w:rsidP="00F61212">
            <w:r w:rsidRPr="00F61212">
              <w:t>в размере 5%</w:t>
            </w:r>
          </w:p>
          <w:p w:rsidR="00F61212" w:rsidRPr="00F61212" w:rsidRDefault="00F61212" w:rsidP="00F61212">
            <w:r w:rsidRPr="00F61212">
              <w:t>по покупным товарам</w:t>
            </w:r>
          </w:p>
        </w:tc>
        <w:tc>
          <w:tcPr>
            <w:tcW w:w="645" w:type="dxa"/>
            <w:vMerge/>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Всего **</w:t>
            </w:r>
          </w:p>
        </w:tc>
        <w:tc>
          <w:tcPr>
            <w:tcW w:w="1560" w:type="dxa"/>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По договорам</w:t>
            </w:r>
          </w:p>
          <w:p w:rsidR="00F61212" w:rsidRPr="00F61212" w:rsidRDefault="00F61212" w:rsidP="00F61212">
            <w:r w:rsidRPr="00F61212">
              <w:t>гражданско-правового</w:t>
            </w:r>
          </w:p>
          <w:p w:rsidR="00F61212" w:rsidRPr="00F61212" w:rsidRDefault="00F61212" w:rsidP="00F61212">
            <w:r w:rsidRPr="00F61212">
              <w:t>характера, авторским,</w:t>
            </w:r>
          </w:p>
          <w:p w:rsidR="00F61212" w:rsidRPr="00F61212" w:rsidRDefault="00F61212" w:rsidP="00F61212">
            <w:r w:rsidRPr="00F61212">
              <w:t>лицензионным</w:t>
            </w:r>
          </w:p>
          <w:p w:rsidR="00F61212" w:rsidRPr="00F61212" w:rsidRDefault="00F61212" w:rsidP="00F61212">
            <w:r w:rsidRPr="00F61212">
              <w:t>договорам</w:t>
            </w:r>
          </w:p>
        </w:tc>
        <w:tc>
          <w:tcPr>
            <w:tcW w:w="1530" w:type="dxa"/>
            <w:tcBorders>
              <w:top w:val="single" w:sz="6" w:space="0" w:color="000000"/>
              <w:left w:val="single" w:sz="6" w:space="0" w:color="000000"/>
              <w:bottom w:val="single" w:sz="6" w:space="0" w:color="000000"/>
              <w:right w:val="single" w:sz="6" w:space="0" w:color="000000"/>
            </w:tcBorders>
          </w:tcPr>
          <w:p w:rsidR="00F61212" w:rsidRPr="00F61212" w:rsidRDefault="00F61212" w:rsidP="00F61212">
            <w:r w:rsidRPr="00F61212">
              <w:t>инвалидам, одиноким</w:t>
            </w:r>
          </w:p>
          <w:p w:rsidR="00F61212" w:rsidRPr="00F61212" w:rsidRDefault="00F61212" w:rsidP="00F61212">
            <w:r w:rsidRPr="00F61212">
              <w:t xml:space="preserve">родителям, </w:t>
            </w:r>
            <w:proofErr w:type="spellStart"/>
            <w:r w:rsidRPr="00F61212">
              <w:t>воспит</w:t>
            </w:r>
            <w:proofErr w:type="spellEnd"/>
            <w:r w:rsidRPr="00F61212">
              <w:t>.</w:t>
            </w:r>
          </w:p>
          <w:p w:rsidR="00F61212" w:rsidRPr="00F61212" w:rsidRDefault="00F61212" w:rsidP="00F61212">
            <w:r w:rsidRPr="00F61212">
              <w:t>ребенка-инвалида</w:t>
            </w:r>
          </w:p>
          <w:p w:rsidR="00F61212" w:rsidRPr="00F61212" w:rsidRDefault="00F61212" w:rsidP="00F61212">
            <w:r w:rsidRPr="00F61212">
              <w:t>до 18 лет</w:t>
            </w:r>
          </w:p>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lastRenderedPageBreak/>
              <w:t>13</w:t>
            </w:r>
          </w:p>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14</w:t>
            </w:r>
          </w:p>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15</w:t>
            </w:r>
          </w:p>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16</w:t>
            </w:r>
          </w:p>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51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530"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p>
    <w:p w:rsidR="00F61212" w:rsidRDefault="00F61212" w:rsidP="00F61212">
      <w:pPr>
        <w:ind w:firstLine="480"/>
        <w:jc w:val="both"/>
      </w:pPr>
      <w:r>
        <w:t>* - Коды видов выплат присваиваются согласно Приложению № 3.</w:t>
      </w:r>
    </w:p>
    <w:p w:rsidR="00F61212" w:rsidRDefault="00F61212" w:rsidP="00F61212">
      <w:pPr>
        <w:ind w:firstLine="480"/>
        <w:jc w:val="both"/>
      </w:pPr>
      <w:r>
        <w:t>** - Размер полученного в натуральной форме дохода определяется:</w:t>
      </w:r>
    </w:p>
    <w:p w:rsidR="00F61212" w:rsidRDefault="00F61212" w:rsidP="00F61212">
      <w:pPr>
        <w:ind w:firstLine="480"/>
        <w:jc w:val="both"/>
      </w:pPr>
      <w:r>
        <w:t>а) при государственном регулировании цен и тарифов - гр.4,5,6хгр.8;</w:t>
      </w:r>
    </w:p>
    <w:p w:rsidR="00F61212" w:rsidRDefault="00F61212" w:rsidP="00F61212">
      <w:pPr>
        <w:ind w:firstLine="480"/>
        <w:jc w:val="both"/>
      </w:pPr>
      <w:r>
        <w:t>б) при отсутствии государственного регулирования цен и тарифов:</w:t>
      </w:r>
    </w:p>
    <w:p w:rsidR="00F61212" w:rsidRDefault="00F61212" w:rsidP="00F61212">
      <w:pPr>
        <w:ind w:firstLine="480"/>
        <w:jc w:val="both"/>
      </w:pPr>
      <w:r>
        <w:t>1) по продукции (работам, услугам) собственного производства</w:t>
      </w:r>
    </w:p>
    <w:p w:rsidR="00F61212" w:rsidRDefault="00F61212" w:rsidP="00F61212">
      <w:pPr>
        <w:ind w:firstLine="480"/>
        <w:jc w:val="both"/>
      </w:pPr>
      <w:r>
        <w:t>- в случае наличия реализации аналогичной продукции (работ,</w:t>
      </w:r>
      <w:r>
        <w:t xml:space="preserve"> </w:t>
      </w:r>
      <w:r>
        <w:t>услуг) иным потребителям - гр.4,5,6хгр.12;</w:t>
      </w:r>
    </w:p>
    <w:p w:rsidR="00F61212" w:rsidRDefault="00F61212" w:rsidP="00F61212">
      <w:pPr>
        <w:ind w:firstLine="480"/>
        <w:jc w:val="both"/>
      </w:pPr>
      <w:r>
        <w:t>- в случае отсутствия реализации аналогичной продукции (работ, услуг) иным потребителям или реализации по ценам, ниже фактической себестоимости - гр.4,5,6хгр.7;</w:t>
      </w:r>
    </w:p>
    <w:p w:rsidR="00F61212" w:rsidRDefault="00F61212" w:rsidP="00F61212">
      <w:pPr>
        <w:ind w:firstLine="480"/>
        <w:jc w:val="both"/>
      </w:pPr>
      <w:r>
        <w:t>2) по покупным товарам - гр.4,5,6хгр.13.</w:t>
      </w:r>
    </w:p>
    <w:p w:rsidR="00F61212" w:rsidRDefault="00F61212" w:rsidP="00F61212">
      <w:pPr>
        <w:ind w:firstLine="480"/>
        <w:jc w:val="both"/>
      </w:pPr>
      <w:r>
        <w:t>Сумма по данной графе переносится в строку 2 Приложения № 1 по соответствующим кодам выплат.</w:t>
      </w:r>
    </w:p>
    <w:p w:rsidR="00F61212" w:rsidRDefault="00F61212">
      <w:pPr>
        <w:spacing w:after="200" w:line="276" w:lineRule="auto"/>
      </w:pPr>
      <w:r>
        <w:br w:type="page"/>
      </w:r>
    </w:p>
    <w:p w:rsidR="00F61212" w:rsidRDefault="00F61212" w:rsidP="00F61212">
      <w:pPr>
        <w:pStyle w:val="a4"/>
        <w:jc w:val="right"/>
      </w:pPr>
      <w:r>
        <w:lastRenderedPageBreak/>
        <w:t>Приложение № 5</w:t>
      </w:r>
      <w:r>
        <w:br/>
        <w:t>к Инструкции Министерства финансов ПМР</w:t>
      </w:r>
      <w:r>
        <w:br/>
        <w:t>"О порядке исчисления и уплаты</w:t>
      </w:r>
      <w:r>
        <w:br/>
        <w:t>единого социального налога</w:t>
      </w:r>
      <w:r>
        <w:br/>
        <w:t>и обязательного страхового взноса"</w:t>
      </w:r>
    </w:p>
    <w:p w:rsidR="00F61212" w:rsidRDefault="00F61212" w:rsidP="00F61212">
      <w:pPr>
        <w:pStyle w:val="a4"/>
        <w:jc w:val="center"/>
      </w:pPr>
      <w:r>
        <w:t>Расчет дохода, полученного в виде материальной выгоды,</w:t>
      </w:r>
      <w:r>
        <w:br/>
        <w:t>предусмотренной действующим законодательством</w:t>
      </w:r>
      <w:r>
        <w:br/>
        <w:t>за ______________ 200__ г. (месяц)</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03"/>
        <w:gridCol w:w="4567"/>
        <w:gridCol w:w="1134"/>
        <w:gridCol w:w="1984"/>
        <w:gridCol w:w="1843"/>
      </w:tblGrid>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p w:rsidR="00F61212" w:rsidRDefault="00F61212" w:rsidP="006023DA">
            <w:pPr>
              <w:pStyle w:val="a4"/>
              <w:jc w:val="center"/>
            </w:pPr>
            <w:proofErr w:type="spellStart"/>
            <w:r>
              <w:t>пп</w:t>
            </w:r>
            <w:proofErr w:type="spellEnd"/>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Всего</w:t>
            </w:r>
          </w:p>
        </w:tc>
        <w:tc>
          <w:tcPr>
            <w:tcW w:w="3827" w:type="dxa"/>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 том числе</w:t>
            </w:r>
          </w:p>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p w:rsidR="00F61212" w:rsidRDefault="00F61212" w:rsidP="006023DA">
            <w:pPr>
              <w:pStyle w:val="a4"/>
              <w:jc w:val="center"/>
            </w:pPr>
            <w:proofErr w:type="spellStart"/>
            <w:r>
              <w:t>пп</w:t>
            </w:r>
            <w:proofErr w:type="spellEnd"/>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Всего</w:t>
            </w:r>
          </w:p>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по договорам гражданско-правового характера, авторским, лицензионным договорам</w:t>
            </w:r>
          </w:p>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 xml:space="preserve">инвалидам, одиноким родителям, </w:t>
            </w:r>
            <w:proofErr w:type="spellStart"/>
            <w:r>
              <w:t>воспит</w:t>
            </w:r>
            <w:proofErr w:type="spellEnd"/>
            <w:r>
              <w:t>. ребенка-инвалида до 18 лет</w:t>
            </w:r>
          </w:p>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2</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3</w:t>
            </w:r>
          </w:p>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4</w:t>
            </w:r>
          </w:p>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5</w:t>
            </w:r>
          </w:p>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материальной выгоды в виде экономии на процентах при получении заемных средств на льготных условиях*</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2</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полученных ссуд (сумма ссудных процентов), подотчетных сумм</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3</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погашенной задолженности по ссудам (ссудным процентам), подотчетным суммам до истечения срока исковой давности</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4</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материальной выгоды в виде невозвращенных по истечении срока исковой давности ссуд (ссудных процентов) и подотчетных сумм (стр.2-стр.3)*</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5</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страховых взносов по договорам добровольного страхования</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6</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страхового взноса, внесенного работником самостоятельно</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7</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материальной выгоды в виде суммы страховых взносов по договорам добровольного страхования (стр.5-стр.6)*</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8</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Рыночная стоимость ценных бумаг</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х</w:t>
            </w:r>
          </w:p>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х</w:t>
            </w:r>
          </w:p>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9</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фактических расходов на приобретение ценных бумаг</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F61212">
        <w:trPr>
          <w:tblCellSpacing w:w="0" w:type="dxa"/>
        </w:trPr>
        <w:tc>
          <w:tcPr>
            <w:tcW w:w="503"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10</w:t>
            </w:r>
          </w:p>
        </w:tc>
        <w:tc>
          <w:tcPr>
            <w:tcW w:w="4567"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pPr>
            <w:r>
              <w:t>Сумма материальной выгоды от приобретения ценных бумаг (стр.8 гр.3-стр.9)*</w:t>
            </w:r>
          </w:p>
        </w:tc>
        <w:tc>
          <w:tcPr>
            <w:tcW w:w="113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984"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843"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r>
        <w:t>* - Суммы по данным строкам переносятся в строку 2 Приложения № 1 по соответствующим кодам выплат, присваиваемым согласно Приложению № 3.</w:t>
      </w:r>
    </w:p>
    <w:p w:rsidR="00F61212" w:rsidRDefault="00F61212">
      <w:pPr>
        <w:spacing w:after="200" w:line="276" w:lineRule="auto"/>
      </w:pPr>
      <w:r>
        <w:br w:type="page"/>
      </w:r>
    </w:p>
    <w:p w:rsidR="00F61212" w:rsidRDefault="00F61212" w:rsidP="00F61212">
      <w:pPr>
        <w:pStyle w:val="a4"/>
        <w:jc w:val="right"/>
      </w:pPr>
      <w:r>
        <w:lastRenderedPageBreak/>
        <w:t>Приложение</w:t>
      </w:r>
      <w:r>
        <w:br/>
        <w:t>к Приложению № 5</w:t>
      </w:r>
      <w:r>
        <w:br/>
        <w:t>к Инструкции Государственной налоговой службы ПМР</w:t>
      </w:r>
      <w:r>
        <w:br/>
        <w:t>"О порядке исчисления и уплаты единого социального налога</w:t>
      </w:r>
      <w:r>
        <w:br/>
        <w:t>и обязательного страхового взноса"</w:t>
      </w:r>
    </w:p>
    <w:p w:rsidR="00F61212" w:rsidRDefault="00F61212" w:rsidP="00F61212">
      <w:pPr>
        <w:pStyle w:val="a4"/>
        <w:jc w:val="center"/>
      </w:pPr>
      <w:r>
        <w:t xml:space="preserve">Расчет суммы материальной выгоды </w:t>
      </w:r>
      <w:proofErr w:type="gramStart"/>
      <w:r>
        <w:t>в виде экономии</w:t>
      </w:r>
      <w:r>
        <w:br/>
        <w:t>на процентах при получении заемных средств на льготных условиях</w:t>
      </w:r>
      <w:r>
        <w:br/>
        <w:t>по договору</w:t>
      </w:r>
      <w:proofErr w:type="gramEnd"/>
      <w:r>
        <w:t xml:space="preserve"> № _______*</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84"/>
        <w:gridCol w:w="754"/>
        <w:gridCol w:w="1241"/>
        <w:gridCol w:w="1281"/>
        <w:gridCol w:w="1669"/>
        <w:gridCol w:w="1357"/>
        <w:gridCol w:w="1669"/>
        <w:gridCol w:w="1298"/>
      </w:tblGrid>
      <w:tr w:rsidR="00F61212" w:rsidTr="006023DA">
        <w:trPr>
          <w:tblCellSpacing w:w="0" w:type="dxa"/>
        </w:trPr>
        <w:tc>
          <w:tcPr>
            <w:tcW w:w="9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Код заемных</w:t>
            </w:r>
          </w:p>
          <w:p w:rsidR="00F61212" w:rsidRDefault="00F61212" w:rsidP="006023DA">
            <w:pPr>
              <w:pStyle w:val="a4"/>
              <w:jc w:val="center"/>
            </w:pPr>
            <w:r>
              <w:t>средств **</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займа</w:t>
            </w:r>
          </w:p>
        </w:tc>
        <w:tc>
          <w:tcPr>
            <w:tcW w:w="9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Фактический</w:t>
            </w:r>
          </w:p>
          <w:p w:rsidR="00F61212" w:rsidRDefault="00F61212" w:rsidP="006023DA">
            <w:pPr>
              <w:pStyle w:val="a4"/>
              <w:jc w:val="center"/>
            </w:pPr>
            <w:r>
              <w:t xml:space="preserve">процент </w:t>
            </w:r>
            <w:proofErr w:type="gramStart"/>
            <w:r>
              <w:t>по</w:t>
            </w:r>
            <w:proofErr w:type="gramEnd"/>
          </w:p>
          <w:p w:rsidR="00F61212" w:rsidRDefault="00F61212" w:rsidP="006023DA">
            <w:pPr>
              <w:pStyle w:val="a4"/>
              <w:jc w:val="center"/>
            </w:pPr>
            <w:r>
              <w:t>договору</w:t>
            </w:r>
          </w:p>
        </w:tc>
        <w:tc>
          <w:tcPr>
            <w:tcW w:w="13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Начисленный процентный доход (гр.2 х гр.3)</w:t>
            </w:r>
          </w:p>
        </w:tc>
        <w:tc>
          <w:tcPr>
            <w:tcW w:w="13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w:t>
            </w:r>
          </w:p>
          <w:p w:rsidR="00F61212" w:rsidRDefault="00F61212" w:rsidP="006023DA">
            <w:pPr>
              <w:pStyle w:val="a4"/>
              <w:jc w:val="center"/>
            </w:pPr>
            <w:r>
              <w:t>рефинансирования</w:t>
            </w:r>
          </w:p>
          <w:p w:rsidR="00F61212" w:rsidRDefault="00F61212" w:rsidP="006023DA">
            <w:pPr>
              <w:pStyle w:val="a4"/>
              <w:jc w:val="center"/>
            </w:pPr>
            <w:r>
              <w:t>ЦБ ПМР, %</w:t>
            </w:r>
          </w:p>
        </w:tc>
        <w:tc>
          <w:tcPr>
            <w:tcW w:w="135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 среднего</w:t>
            </w:r>
          </w:p>
          <w:p w:rsidR="00F61212" w:rsidRDefault="00F61212" w:rsidP="006023DA">
            <w:pPr>
              <w:pStyle w:val="a4"/>
              <w:jc w:val="center"/>
            </w:pPr>
            <w:r>
              <w:t xml:space="preserve">процента </w:t>
            </w:r>
            <w:proofErr w:type="gramStart"/>
            <w:r>
              <w:t>по</w:t>
            </w:r>
            <w:proofErr w:type="gramEnd"/>
          </w:p>
          <w:p w:rsidR="00F61212" w:rsidRDefault="00F61212" w:rsidP="006023DA">
            <w:pPr>
              <w:pStyle w:val="a4"/>
              <w:jc w:val="center"/>
            </w:pPr>
            <w:r>
              <w:t>привлекаемым</w:t>
            </w:r>
          </w:p>
          <w:p w:rsidR="00F61212" w:rsidRDefault="00F61212" w:rsidP="006023DA">
            <w:pPr>
              <w:pStyle w:val="a4"/>
              <w:jc w:val="center"/>
            </w:pPr>
            <w:r>
              <w:t>вкладам населения</w:t>
            </w:r>
          </w:p>
        </w:tc>
        <w:tc>
          <w:tcPr>
            <w:tcW w:w="139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Процентный доход</w:t>
            </w:r>
          </w:p>
          <w:p w:rsidR="00F61212" w:rsidRDefault="00F61212" w:rsidP="006023DA">
            <w:pPr>
              <w:pStyle w:val="a4"/>
              <w:jc w:val="center"/>
            </w:pPr>
            <w:r>
              <w:t>по ставке</w:t>
            </w:r>
          </w:p>
          <w:p w:rsidR="00F61212" w:rsidRDefault="00F61212" w:rsidP="006023DA">
            <w:pPr>
              <w:pStyle w:val="a4"/>
              <w:jc w:val="center"/>
            </w:pPr>
            <w:r>
              <w:t>рефинансирования</w:t>
            </w:r>
          </w:p>
          <w:p w:rsidR="00F61212" w:rsidRDefault="00F61212" w:rsidP="006023DA">
            <w:pPr>
              <w:pStyle w:val="a4"/>
              <w:jc w:val="center"/>
            </w:pPr>
            <w:proofErr w:type="gramStart"/>
            <w:r>
              <w:t>(по среднему</w:t>
            </w:r>
            <w:proofErr w:type="gramEnd"/>
          </w:p>
          <w:p w:rsidR="00F61212" w:rsidRDefault="00F61212" w:rsidP="006023DA">
            <w:pPr>
              <w:pStyle w:val="a4"/>
              <w:jc w:val="center"/>
            </w:pPr>
            <w:r>
              <w:t>проценту) (гр.2хгр.5</w:t>
            </w:r>
          </w:p>
          <w:p w:rsidR="00F61212" w:rsidRDefault="00F61212" w:rsidP="006023DA">
            <w:pPr>
              <w:pStyle w:val="a4"/>
              <w:jc w:val="center"/>
            </w:pPr>
            <w:r>
              <w:t>либо гр.6)</w:t>
            </w:r>
          </w:p>
        </w:tc>
        <w:tc>
          <w:tcPr>
            <w:tcW w:w="103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материальной</w:t>
            </w:r>
          </w:p>
          <w:p w:rsidR="00F61212" w:rsidRDefault="00F61212" w:rsidP="006023DA">
            <w:pPr>
              <w:pStyle w:val="a4"/>
              <w:jc w:val="center"/>
            </w:pPr>
            <w:r>
              <w:t>выгоды</w:t>
            </w:r>
          </w:p>
          <w:p w:rsidR="00F61212" w:rsidRDefault="00F61212" w:rsidP="006023DA">
            <w:pPr>
              <w:pStyle w:val="a4"/>
              <w:jc w:val="center"/>
            </w:pPr>
            <w:r>
              <w:t>(гр.7-гр.4)</w:t>
            </w:r>
          </w:p>
        </w:tc>
      </w:tr>
      <w:tr w:rsidR="00F61212" w:rsidTr="006023DA">
        <w:trPr>
          <w:tblCellSpacing w:w="0" w:type="dxa"/>
        </w:trPr>
        <w:tc>
          <w:tcPr>
            <w:tcW w:w="9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2</w:t>
            </w:r>
          </w:p>
        </w:tc>
        <w:tc>
          <w:tcPr>
            <w:tcW w:w="96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3</w:t>
            </w:r>
          </w:p>
        </w:tc>
        <w:tc>
          <w:tcPr>
            <w:tcW w:w="130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4</w:t>
            </w:r>
          </w:p>
        </w:tc>
        <w:tc>
          <w:tcPr>
            <w:tcW w:w="13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5</w:t>
            </w:r>
          </w:p>
        </w:tc>
        <w:tc>
          <w:tcPr>
            <w:tcW w:w="135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6</w:t>
            </w:r>
          </w:p>
        </w:tc>
        <w:tc>
          <w:tcPr>
            <w:tcW w:w="139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7</w:t>
            </w:r>
          </w:p>
        </w:tc>
        <w:tc>
          <w:tcPr>
            <w:tcW w:w="103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8</w:t>
            </w:r>
          </w:p>
        </w:tc>
      </w:tr>
      <w:tr w:rsidR="00F61212" w:rsidTr="006023DA">
        <w:trPr>
          <w:tblCellSpacing w:w="0" w:type="dxa"/>
        </w:trPr>
        <w:tc>
          <w:tcPr>
            <w:tcW w:w="9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5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35"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94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5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35"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945"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Итого</w:t>
            </w:r>
          </w:p>
        </w:tc>
        <w:tc>
          <w:tcPr>
            <w:tcW w:w="60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96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0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5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95"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35"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r>
        <w:t>*Расчет производится по каждому договору в отдельности; общая сумма материальной выгоды по всем договорам переносится в гр.3-5 стр.1 Расчета дохода, полученного в виде материальной выгоды (Приложение № 5).</w:t>
      </w:r>
    </w:p>
    <w:p w:rsidR="00F61212" w:rsidRDefault="00F61212" w:rsidP="00F61212">
      <w:pPr>
        <w:ind w:firstLine="480"/>
        <w:jc w:val="both"/>
      </w:pPr>
      <w:r>
        <w:t>**Код заемных средств: д - в денежном выражении; н - в натуральной форме.</w:t>
      </w:r>
    </w:p>
    <w:p w:rsidR="00F61212" w:rsidRDefault="00F61212">
      <w:pPr>
        <w:spacing w:after="200" w:line="276" w:lineRule="auto"/>
      </w:pPr>
      <w:r>
        <w:br w:type="page"/>
      </w:r>
    </w:p>
    <w:p w:rsidR="00F61212" w:rsidRDefault="00F61212" w:rsidP="00F61212">
      <w:pPr>
        <w:pStyle w:val="a4"/>
        <w:jc w:val="center"/>
      </w:pPr>
      <w:bookmarkStart w:id="0" w:name="_GoBack"/>
      <w:bookmarkEnd w:id="0"/>
      <w:proofErr w:type="gramStart"/>
      <w:r>
        <w:lastRenderedPageBreak/>
        <w:t>В налоговую инспекцию по____ Приложение № 6</w:t>
      </w:r>
      <w:r>
        <w:br/>
        <w:t>____________________________ к Инструкции "О порядке</w:t>
      </w:r>
      <w:r>
        <w:br/>
        <w:t>____________________________ исчисления и уплаты единого</w:t>
      </w:r>
      <w:r>
        <w:br/>
      </w:r>
      <w:r>
        <w:rPr>
          <w:rFonts w:ascii="Segoe Ui'" w:hAnsi="Segoe Ui'" w:cs="Segoe Ui'"/>
          <w:i/>
        </w:rPr>
        <w:t>(полное наименование</w:t>
      </w:r>
      <w:r>
        <w:t xml:space="preserve"> социального налога и</w:t>
      </w:r>
      <w:r>
        <w:br/>
      </w:r>
      <w:r>
        <w:rPr>
          <w:rFonts w:ascii="Segoe Ui'" w:hAnsi="Segoe Ui'" w:cs="Segoe Ui'"/>
          <w:i/>
        </w:rPr>
        <w:t>организации (плательщика)</w:t>
      </w:r>
      <w:r>
        <w:t xml:space="preserve"> обязательного страхового взноса"</w:t>
      </w:r>
      <w:proofErr w:type="gramEnd"/>
    </w:p>
    <w:p w:rsidR="00F61212" w:rsidRDefault="00F61212" w:rsidP="00F61212">
      <w:pPr>
        <w:pStyle w:val="a4"/>
        <w:jc w:val="right"/>
      </w:pPr>
      <w:r>
        <w:t>____________________________</w:t>
      </w:r>
      <w:r>
        <w:br/>
      </w:r>
      <w:r>
        <w:rPr>
          <w:rFonts w:ascii="Segoe Ui'" w:hAnsi="Segoe Ui'" w:cs="Segoe Ui'"/>
          <w:i/>
        </w:rPr>
        <w:t>(фискальный код)</w:t>
      </w:r>
      <w:r>
        <w:br/>
        <w:t>____________________________ Штамп или отметка</w:t>
      </w:r>
      <w:r>
        <w:br/>
      </w:r>
      <w:r>
        <w:rPr>
          <w:rFonts w:ascii="Segoe Ui'" w:hAnsi="Segoe Ui'" w:cs="Segoe Ui'"/>
          <w:i/>
        </w:rPr>
        <w:t>(Ф.И.О. и тел. ответ</w:t>
      </w:r>
      <w:proofErr w:type="gramStart"/>
      <w:r>
        <w:rPr>
          <w:rFonts w:ascii="Segoe Ui'" w:hAnsi="Segoe Ui'" w:cs="Segoe Ui'"/>
          <w:i/>
        </w:rPr>
        <w:t>.</w:t>
      </w:r>
      <w:proofErr w:type="gramEnd"/>
      <w:r>
        <w:t xml:space="preserve"> </w:t>
      </w:r>
      <w:proofErr w:type="gramStart"/>
      <w:r>
        <w:t>н</w:t>
      </w:r>
      <w:proofErr w:type="gramEnd"/>
      <w:r>
        <w:t>алогового органа</w:t>
      </w:r>
      <w:r>
        <w:br/>
      </w:r>
      <w:r>
        <w:rPr>
          <w:rFonts w:ascii="Segoe Ui'" w:hAnsi="Segoe Ui'" w:cs="Segoe Ui'"/>
          <w:i/>
        </w:rPr>
        <w:t>исполнит.)</w:t>
      </w:r>
      <w:r>
        <w:t xml:space="preserve"> Получено "___"__________</w:t>
      </w:r>
      <w:r>
        <w:br/>
      </w:r>
    </w:p>
    <w:p w:rsidR="00F61212" w:rsidRDefault="00F61212" w:rsidP="00F61212">
      <w:pPr>
        <w:pStyle w:val="a4"/>
        <w:jc w:val="center"/>
      </w:pPr>
      <w:r>
        <w:t>Отчет</w:t>
      </w:r>
      <w:r>
        <w:br/>
        <w:t>о суммах доходов, не подлежащих налогообложению единым социальным налогом и обязательным страховым взносом в соответствии с Законом Приднестровской Молдавской Республики "О едином социальном налоге" за____________________20____г.</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05"/>
        <w:gridCol w:w="1240"/>
        <w:gridCol w:w="1022"/>
        <w:gridCol w:w="1240"/>
        <w:gridCol w:w="1022"/>
        <w:gridCol w:w="1240"/>
        <w:gridCol w:w="1022"/>
        <w:gridCol w:w="1240"/>
        <w:gridCol w:w="1022"/>
      </w:tblGrid>
      <w:tr w:rsidR="00F61212" w:rsidTr="006023DA">
        <w:trPr>
          <w:tblCellSpacing w:w="0" w:type="dxa"/>
        </w:trPr>
        <w:tc>
          <w:tcPr>
            <w:tcW w:w="1170" w:type="dxa"/>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w:t>
            </w:r>
          </w:p>
          <w:p w:rsidR="00F61212" w:rsidRDefault="00F61212" w:rsidP="006023DA">
            <w:pPr>
              <w:pStyle w:val="a4"/>
              <w:jc w:val="center"/>
            </w:pPr>
            <w:r>
              <w:t>ЕСН*</w:t>
            </w:r>
          </w:p>
        </w:tc>
        <w:tc>
          <w:tcPr>
            <w:tcW w:w="2400" w:type="dxa"/>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 выплат</w:t>
            </w:r>
          </w:p>
          <w:p w:rsidR="00F61212" w:rsidRDefault="00F61212" w:rsidP="006023DA">
            <w:pPr>
              <w:pStyle w:val="a4"/>
              <w:jc w:val="center"/>
            </w:pPr>
            <w:r>
              <w:t>(доходов)</w:t>
            </w:r>
          </w:p>
        </w:tc>
        <w:tc>
          <w:tcPr>
            <w:tcW w:w="7200" w:type="dxa"/>
            <w:gridSpan w:val="6"/>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 доходов, не подлежащих налогообложению</w:t>
            </w:r>
          </w:p>
        </w:tc>
      </w:tr>
      <w:tr w:rsidR="00F61212" w:rsidTr="006023DA">
        <w:trPr>
          <w:tblCellSpacing w:w="0" w:type="dxa"/>
        </w:trPr>
        <w:tc>
          <w:tcPr>
            <w:tcW w:w="11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w:t>
            </w:r>
          </w:p>
          <w:p w:rsidR="00F61212" w:rsidRDefault="00F61212" w:rsidP="006023DA">
            <w:pPr>
              <w:pStyle w:val="a4"/>
              <w:jc w:val="center"/>
            </w:pPr>
            <w:r>
              <w:t>ЕСН*</w:t>
            </w:r>
          </w:p>
        </w:tc>
        <w:tc>
          <w:tcPr>
            <w:tcW w:w="2400"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 выплат</w:t>
            </w:r>
          </w:p>
          <w:p w:rsidR="00F61212" w:rsidRDefault="00F61212" w:rsidP="006023DA">
            <w:pPr>
              <w:pStyle w:val="a4"/>
              <w:jc w:val="center"/>
            </w:pPr>
            <w:r>
              <w:t>(доходов)</w:t>
            </w:r>
          </w:p>
        </w:tc>
        <w:tc>
          <w:tcPr>
            <w:tcW w:w="7200" w:type="dxa"/>
            <w:gridSpan w:val="6"/>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единым социальным налогом</w:t>
            </w:r>
          </w:p>
        </w:tc>
      </w:tr>
      <w:tr w:rsidR="00F61212" w:rsidTr="006023DA">
        <w:trPr>
          <w:tblCellSpacing w:w="0" w:type="dxa"/>
        </w:trPr>
        <w:tc>
          <w:tcPr>
            <w:tcW w:w="11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w:t>
            </w:r>
          </w:p>
          <w:p w:rsidR="00F61212" w:rsidRDefault="00F61212" w:rsidP="006023DA">
            <w:pPr>
              <w:pStyle w:val="a4"/>
              <w:jc w:val="center"/>
            </w:pPr>
            <w:r>
              <w:t>ЕСН*</w:t>
            </w:r>
          </w:p>
        </w:tc>
        <w:tc>
          <w:tcPr>
            <w:tcW w:w="2400"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 выплат</w:t>
            </w:r>
          </w:p>
          <w:p w:rsidR="00F61212" w:rsidRDefault="00F61212" w:rsidP="006023DA">
            <w:pPr>
              <w:pStyle w:val="a4"/>
              <w:jc w:val="center"/>
            </w:pPr>
            <w:r>
              <w:t>(доходов)</w:t>
            </w:r>
          </w:p>
        </w:tc>
        <w:tc>
          <w:tcPr>
            <w:tcW w:w="2400" w:type="dxa"/>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Всего</w:t>
            </w:r>
          </w:p>
        </w:tc>
        <w:tc>
          <w:tcPr>
            <w:tcW w:w="4800" w:type="dxa"/>
            <w:gridSpan w:val="4"/>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 том числе по кодам выплат***</w:t>
            </w:r>
          </w:p>
        </w:tc>
      </w:tr>
      <w:tr w:rsidR="00F61212" w:rsidTr="006023DA">
        <w:trPr>
          <w:tblCellSpacing w:w="0" w:type="dxa"/>
        </w:trPr>
        <w:tc>
          <w:tcPr>
            <w:tcW w:w="11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w:t>
            </w:r>
          </w:p>
          <w:p w:rsidR="00F61212" w:rsidRDefault="00F61212" w:rsidP="006023DA">
            <w:pPr>
              <w:pStyle w:val="a4"/>
              <w:jc w:val="center"/>
            </w:pPr>
            <w:r>
              <w:t>ЕСН*</w:t>
            </w:r>
          </w:p>
        </w:tc>
        <w:tc>
          <w:tcPr>
            <w:tcW w:w="2400"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 выплат</w:t>
            </w:r>
          </w:p>
          <w:p w:rsidR="00F61212" w:rsidRDefault="00F61212" w:rsidP="006023DA">
            <w:pPr>
              <w:pStyle w:val="a4"/>
              <w:jc w:val="center"/>
            </w:pPr>
            <w:r>
              <w:t>(доходов)</w:t>
            </w:r>
          </w:p>
        </w:tc>
        <w:tc>
          <w:tcPr>
            <w:tcW w:w="2400" w:type="dxa"/>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Всего</w:t>
            </w:r>
          </w:p>
        </w:tc>
        <w:tc>
          <w:tcPr>
            <w:tcW w:w="2400" w:type="dxa"/>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tc>
        <w:tc>
          <w:tcPr>
            <w:tcW w:w="2400" w:type="dxa"/>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w:t>
            </w:r>
          </w:p>
        </w:tc>
      </w:tr>
      <w:tr w:rsidR="00F61212" w:rsidTr="006023DA">
        <w:trPr>
          <w:tblCellSpacing w:w="0" w:type="dxa"/>
        </w:trPr>
        <w:tc>
          <w:tcPr>
            <w:tcW w:w="1170" w:type="dxa"/>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Ставка</w:t>
            </w:r>
          </w:p>
          <w:p w:rsidR="00F61212" w:rsidRDefault="00F61212" w:rsidP="006023DA">
            <w:pPr>
              <w:pStyle w:val="a4"/>
              <w:jc w:val="center"/>
            </w:pPr>
            <w:r>
              <w:t>ЕСН*</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кол-во</w:t>
            </w:r>
          </w:p>
          <w:p w:rsidR="00F61212" w:rsidRDefault="00F61212" w:rsidP="006023DA">
            <w:pPr>
              <w:pStyle w:val="a4"/>
              <w:jc w:val="center"/>
            </w:pPr>
            <w:r>
              <w:t>человек</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(руб.)</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кол-во</w:t>
            </w:r>
          </w:p>
          <w:p w:rsidR="00F61212" w:rsidRDefault="00F61212" w:rsidP="006023DA">
            <w:pPr>
              <w:pStyle w:val="a4"/>
              <w:jc w:val="center"/>
            </w:pPr>
            <w:r>
              <w:t>человек</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(руб.)</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кол-во</w:t>
            </w:r>
          </w:p>
          <w:p w:rsidR="00F61212" w:rsidRDefault="00F61212" w:rsidP="006023DA">
            <w:pPr>
              <w:pStyle w:val="a4"/>
              <w:jc w:val="center"/>
            </w:pPr>
            <w:r>
              <w:t>человек</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(руб.)</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кол-во</w:t>
            </w:r>
          </w:p>
          <w:p w:rsidR="00F61212" w:rsidRDefault="00F61212" w:rsidP="006023DA">
            <w:pPr>
              <w:pStyle w:val="a4"/>
              <w:jc w:val="center"/>
            </w:pPr>
            <w:r>
              <w:t>человек</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сумма</w:t>
            </w:r>
          </w:p>
          <w:p w:rsidR="00F61212" w:rsidRDefault="00F61212" w:rsidP="006023DA">
            <w:pPr>
              <w:pStyle w:val="a4"/>
              <w:jc w:val="center"/>
            </w:pPr>
            <w:r>
              <w:t>(руб.)</w:t>
            </w:r>
          </w:p>
        </w:tc>
      </w:tr>
      <w:tr w:rsidR="00F61212" w:rsidTr="006023DA">
        <w:trPr>
          <w:tblCellSpacing w:w="0" w:type="dxa"/>
        </w:trPr>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1</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2</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3</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4</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5</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6</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7</w:t>
            </w:r>
          </w:p>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8</w:t>
            </w:r>
          </w:p>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center"/>
            </w:pPr>
            <w:r>
              <w:t>9</w:t>
            </w:r>
          </w:p>
        </w:tc>
      </w:tr>
      <w:tr w:rsidR="00F61212" w:rsidTr="006023DA">
        <w:trPr>
          <w:tblCellSpacing w:w="0" w:type="dxa"/>
        </w:trPr>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117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320" w:type="dxa"/>
            <w:tcBorders>
              <w:top w:val="single" w:sz="6" w:space="0" w:color="000000"/>
              <w:left w:val="single" w:sz="6" w:space="0" w:color="000000"/>
              <w:bottom w:val="single" w:sz="6" w:space="0" w:color="000000"/>
              <w:right w:val="single" w:sz="6" w:space="0" w:color="000000"/>
            </w:tcBorders>
          </w:tcPr>
          <w:p w:rsidR="00F61212" w:rsidRDefault="00F61212" w:rsidP="006023DA"/>
        </w:tc>
        <w:tc>
          <w:tcPr>
            <w:tcW w:w="1080" w:type="dxa"/>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pStyle w:val="a4"/>
        <w:jc w:val="right"/>
      </w:pPr>
      <w:r>
        <w:rPr>
          <w:i/>
        </w:rPr>
        <w:t>Продолжение таблицы</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50"/>
        <w:gridCol w:w="883"/>
        <w:gridCol w:w="1050"/>
        <w:gridCol w:w="883"/>
        <w:gridCol w:w="1050"/>
        <w:gridCol w:w="883"/>
        <w:gridCol w:w="1649"/>
        <w:gridCol w:w="2705"/>
      </w:tblGrid>
      <w:tr w:rsidR="00F61212" w:rsidTr="006023DA">
        <w:trPr>
          <w:tblCellSpacing w:w="0" w:type="dxa"/>
        </w:trPr>
        <w:tc>
          <w:tcPr>
            <w:tcW w:w="0" w:type="auto"/>
            <w:gridSpan w:val="6"/>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 доходов, не подлежащих налогообложению</w:t>
            </w:r>
          </w:p>
        </w:tc>
        <w:tc>
          <w:tcPr>
            <w:tcW w:w="0" w:type="auto"/>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Самостоятельно произведенные расходы на цели </w:t>
            </w:r>
            <w:proofErr w:type="spellStart"/>
            <w:r>
              <w:t>обяз</w:t>
            </w:r>
            <w:proofErr w:type="spellEnd"/>
            <w:r>
              <w:t>. гос. соц. страхования**</w:t>
            </w:r>
          </w:p>
        </w:tc>
      </w:tr>
      <w:tr w:rsidR="00F61212" w:rsidTr="006023DA">
        <w:trPr>
          <w:tblCellSpacing w:w="0" w:type="dxa"/>
        </w:trPr>
        <w:tc>
          <w:tcPr>
            <w:tcW w:w="0" w:type="auto"/>
            <w:gridSpan w:val="6"/>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обязательным страховым взносом</w:t>
            </w:r>
          </w:p>
        </w:tc>
        <w:tc>
          <w:tcPr>
            <w:tcW w:w="0" w:type="auto"/>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Самостоятельно произведенные расходы на цели </w:t>
            </w:r>
            <w:proofErr w:type="spellStart"/>
            <w:r>
              <w:t>обяз</w:t>
            </w:r>
            <w:proofErr w:type="spellEnd"/>
            <w:r>
              <w:t>. гос. соц. страхования**</w:t>
            </w:r>
          </w:p>
        </w:tc>
      </w:tr>
      <w:tr w:rsidR="00F61212" w:rsidTr="006023DA">
        <w:trPr>
          <w:tblCellSpacing w:w="0" w:type="dxa"/>
        </w:trPr>
        <w:tc>
          <w:tcPr>
            <w:tcW w:w="0" w:type="auto"/>
            <w:gridSpan w:val="2"/>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0" w:type="auto"/>
            <w:gridSpan w:val="4"/>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том числе по кодам выплат***</w:t>
            </w:r>
          </w:p>
        </w:tc>
        <w:tc>
          <w:tcPr>
            <w:tcW w:w="0" w:type="auto"/>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 xml:space="preserve">Самостоятельно произведенные расходы на цели </w:t>
            </w:r>
            <w:proofErr w:type="spellStart"/>
            <w:r>
              <w:t>обяз</w:t>
            </w:r>
            <w:proofErr w:type="spellEnd"/>
            <w:r>
              <w:t>. гос. соц. страхования**</w:t>
            </w:r>
          </w:p>
        </w:tc>
      </w:tr>
      <w:tr w:rsidR="00F61212" w:rsidTr="006023D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0" w:type="auto"/>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w:t>
            </w:r>
          </w:p>
        </w:tc>
        <w:tc>
          <w:tcPr>
            <w:tcW w:w="0" w:type="auto"/>
            <w:gridSpan w:val="2"/>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w:t>
            </w:r>
          </w:p>
        </w:tc>
        <w:tc>
          <w:tcPr>
            <w:tcW w:w="0" w:type="auto"/>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0" w:type="auto"/>
            <w:vMerge w:val="restart"/>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пределах</w:t>
            </w:r>
          </w:p>
          <w:p w:rsidR="00F61212" w:rsidRDefault="00F61212" w:rsidP="006023DA">
            <w:pPr>
              <w:pStyle w:val="a4"/>
              <w:jc w:val="both"/>
            </w:pPr>
            <w:r>
              <w:t>суммы</w:t>
            </w:r>
          </w:p>
          <w:p w:rsidR="00F61212" w:rsidRDefault="00F61212" w:rsidP="006023DA">
            <w:pPr>
              <w:pStyle w:val="a4"/>
              <w:jc w:val="both"/>
            </w:pPr>
            <w:r>
              <w:t>налога</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кол-во</w:t>
            </w:r>
          </w:p>
          <w:p w:rsidR="00F61212" w:rsidRDefault="00F61212" w:rsidP="006023DA">
            <w:pPr>
              <w:pStyle w:val="a4"/>
              <w:jc w:val="both"/>
            </w:pPr>
            <w:r>
              <w:t>человек</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r>
              <w:t>(руб.)</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кол-во</w:t>
            </w:r>
          </w:p>
          <w:p w:rsidR="00F61212" w:rsidRDefault="00F61212" w:rsidP="006023DA">
            <w:pPr>
              <w:pStyle w:val="a4"/>
              <w:jc w:val="both"/>
            </w:pPr>
            <w:r>
              <w:t>человек</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r>
              <w:t>(руб.)</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кол-во</w:t>
            </w:r>
          </w:p>
          <w:p w:rsidR="00F61212" w:rsidRDefault="00F61212" w:rsidP="006023DA">
            <w:pPr>
              <w:pStyle w:val="a4"/>
              <w:jc w:val="both"/>
            </w:pPr>
            <w:r>
              <w:t>человек</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сумма</w:t>
            </w:r>
          </w:p>
          <w:p w:rsidR="00F61212" w:rsidRDefault="00F61212" w:rsidP="006023DA">
            <w:pPr>
              <w:pStyle w:val="a4"/>
              <w:jc w:val="both"/>
            </w:pPr>
            <w:r>
              <w:t>(руб.)</w:t>
            </w:r>
          </w:p>
        </w:tc>
        <w:tc>
          <w:tcPr>
            <w:tcW w:w="0" w:type="auto"/>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всего</w:t>
            </w:r>
          </w:p>
        </w:tc>
        <w:tc>
          <w:tcPr>
            <w:tcW w:w="0" w:type="auto"/>
            <w:vMerge/>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в пределах</w:t>
            </w:r>
          </w:p>
          <w:p w:rsidR="00F61212" w:rsidRDefault="00F61212" w:rsidP="006023DA">
            <w:pPr>
              <w:pStyle w:val="a4"/>
              <w:jc w:val="both"/>
            </w:pPr>
            <w:r>
              <w:t>суммы</w:t>
            </w:r>
          </w:p>
          <w:p w:rsidR="00F61212" w:rsidRDefault="00F61212" w:rsidP="006023DA">
            <w:pPr>
              <w:pStyle w:val="a4"/>
              <w:jc w:val="both"/>
            </w:pPr>
            <w:r>
              <w:t>налога</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10</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11</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12</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13</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14</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15</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16</w:t>
            </w:r>
          </w:p>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pPr>
              <w:pStyle w:val="a4"/>
              <w:jc w:val="both"/>
            </w:pPr>
            <w:r>
              <w:t>17</w:t>
            </w:r>
          </w:p>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r w:rsidR="00F61212" w:rsidTr="006023DA">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c>
          <w:tcPr>
            <w:tcW w:w="0" w:type="auto"/>
            <w:tcBorders>
              <w:top w:val="single" w:sz="6" w:space="0" w:color="000000"/>
              <w:left w:val="single" w:sz="6" w:space="0" w:color="000000"/>
              <w:bottom w:val="single" w:sz="6" w:space="0" w:color="000000"/>
              <w:right w:val="single" w:sz="6" w:space="0" w:color="000000"/>
            </w:tcBorders>
          </w:tcPr>
          <w:p w:rsidR="00F61212" w:rsidRDefault="00F61212" w:rsidP="006023DA"/>
        </w:tc>
      </w:tr>
    </w:tbl>
    <w:p w:rsidR="00F61212" w:rsidRDefault="00F61212" w:rsidP="00F61212">
      <w:pPr>
        <w:ind w:firstLine="480"/>
        <w:jc w:val="both"/>
      </w:pPr>
      <w:r>
        <w:t>* - в случае применения организацией в течение отчетного периода нескольких ставок единого социального налога, каждая ставка указывается в отдельной строке</w:t>
      </w:r>
    </w:p>
    <w:p w:rsidR="00F61212" w:rsidRDefault="00F61212" w:rsidP="00F61212">
      <w:pPr>
        <w:ind w:firstLine="480"/>
        <w:jc w:val="both"/>
      </w:pPr>
      <w:r>
        <w:t>** - указывается сумма расходов, произведенных за отчетный период</w:t>
      </w:r>
    </w:p>
    <w:p w:rsidR="00F61212" w:rsidRDefault="00F61212" w:rsidP="00F61212">
      <w:pPr>
        <w:ind w:firstLine="480"/>
        <w:jc w:val="both"/>
      </w:pPr>
      <w:r>
        <w:t>*** - коды видов выплат присваиваются согласно разделу II Приложения № 3 к Инструкции</w:t>
      </w:r>
    </w:p>
    <w:p w:rsidR="00F61212" w:rsidRDefault="00F61212" w:rsidP="00F61212">
      <w:pPr>
        <w:ind w:firstLine="480"/>
        <w:jc w:val="both"/>
      </w:pPr>
      <w:r>
        <w:lastRenderedPageBreak/>
        <w:t>Руководитель организации________________</w:t>
      </w:r>
      <w:r>
        <w:br/>
        <w:t>Ф.И.О.(подпись)</w:t>
      </w:r>
    </w:p>
    <w:p w:rsidR="00F61212" w:rsidRDefault="00F61212" w:rsidP="00F61212">
      <w:pPr>
        <w:ind w:firstLine="480"/>
        <w:jc w:val="both"/>
      </w:pPr>
      <w:r>
        <w:t>Сотрудник налоговой инспекции</w:t>
      </w:r>
      <w:r>
        <w:br/>
        <w:t>_____________________ _________</w:t>
      </w:r>
      <w:r>
        <w:br/>
        <w:t>Главный бухгалтер________________ Ф.И.О. (подпись)</w:t>
      </w:r>
      <w:r>
        <w:br/>
        <w:t>Ф.И.О.(подпись)</w:t>
      </w:r>
    </w:p>
    <w:p w:rsidR="00F61212" w:rsidRDefault="00F61212" w:rsidP="00F61212">
      <w:pPr>
        <w:ind w:firstLine="480"/>
        <w:jc w:val="both"/>
      </w:pPr>
      <w:r>
        <w:t>ФИО, тел. исполнителя_______________</w:t>
      </w:r>
    </w:p>
    <w:p w:rsidR="0053407E" w:rsidRDefault="0053407E"/>
    <w:sectPr w:rsidR="0053407E" w:rsidSect="00F61212">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BA"/>
    <w:rsid w:val="000403BA"/>
    <w:rsid w:val="0053407E"/>
    <w:rsid w:val="00F6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1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F61212"/>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link w:val="20"/>
    <w:uiPriority w:val="9"/>
    <w:qFormat/>
    <w:rsid w:val="00F61212"/>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212"/>
    <w:rPr>
      <w:rFonts w:asciiTheme="majorHAnsi" w:eastAsia="Times New Roman" w:hAnsiTheme="majorHAnsi" w:cs="Cambria"/>
      <w:b/>
      <w:color w:val="4F81BD" w:themeColor="accent1"/>
      <w:sz w:val="48"/>
      <w:szCs w:val="20"/>
      <w:lang w:eastAsia="ru-RU"/>
    </w:rPr>
  </w:style>
  <w:style w:type="character" w:customStyle="1" w:styleId="20">
    <w:name w:val="Заголовок 2 Знак"/>
    <w:basedOn w:val="a0"/>
    <w:link w:val="2"/>
    <w:uiPriority w:val="9"/>
    <w:rsid w:val="00F61212"/>
    <w:rPr>
      <w:rFonts w:asciiTheme="majorHAnsi" w:eastAsia="Times New Roman" w:hAnsiTheme="majorHAnsi" w:cs="Cambria"/>
      <w:b/>
      <w:color w:val="4F81BD" w:themeColor="accent1"/>
      <w:sz w:val="36"/>
      <w:szCs w:val="20"/>
      <w:lang w:eastAsia="ru-RU"/>
    </w:rPr>
  </w:style>
  <w:style w:type="table" w:customStyle="1" w:styleId="TableNormal">
    <w:name w:val="Table Normal"/>
    <w:uiPriority w:val="59"/>
    <w:rsid w:val="00F6121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head">
    <w:name w:val="head"/>
    <w:basedOn w:val="a"/>
    <w:rsid w:val="00F61212"/>
    <w:pPr>
      <w:spacing w:before="100" w:beforeAutospacing="1" w:after="100" w:afterAutospacing="1"/>
      <w:jc w:val="center"/>
    </w:pPr>
    <w:rPr>
      <w:sz w:val="28"/>
    </w:rPr>
  </w:style>
  <w:style w:type="paragraph" w:customStyle="1" w:styleId="nolink">
    <w:name w:val="nolink"/>
    <w:basedOn w:val="a"/>
    <w:rsid w:val="00F61212"/>
    <w:pPr>
      <w:spacing w:before="100" w:beforeAutospacing="1" w:after="100" w:afterAutospacing="1"/>
    </w:pPr>
    <w:rPr>
      <w:color w:val="FF0000"/>
    </w:rPr>
  </w:style>
  <w:style w:type="paragraph" w:customStyle="1" w:styleId="plink">
    <w:name w:val="plink"/>
    <w:basedOn w:val="a"/>
    <w:rsid w:val="00F61212"/>
    <w:pPr>
      <w:spacing w:before="100" w:beforeAutospacing="1" w:after="100" w:afterAutospacing="1"/>
    </w:pPr>
  </w:style>
  <w:style w:type="paragraph" w:customStyle="1" w:styleId="repealed">
    <w:name w:val="repealed"/>
    <w:basedOn w:val="a"/>
    <w:rsid w:val="00F61212"/>
    <w:pPr>
      <w:spacing w:before="100" w:beforeAutospacing="1" w:after="100" w:afterAutospacing="1"/>
    </w:pPr>
    <w:rPr>
      <w:strike/>
      <w:color w:val="B65843"/>
    </w:rPr>
  </w:style>
  <w:style w:type="paragraph" w:customStyle="1" w:styleId="textdoc">
    <w:name w:val="textdoc"/>
    <w:basedOn w:val="a"/>
    <w:rsid w:val="00F61212"/>
    <w:pPr>
      <w:spacing w:before="100" w:beforeAutospacing="1" w:after="100" w:afterAutospacing="1"/>
    </w:pPr>
  </w:style>
  <w:style w:type="character" w:styleId="a3">
    <w:name w:val="Hyperlink"/>
    <w:uiPriority w:val="99"/>
    <w:qFormat/>
    <w:rsid w:val="00F61212"/>
    <w:rPr>
      <w:color w:val="0066CC"/>
      <w:u w:val="single" w:color="0000FF"/>
    </w:rPr>
  </w:style>
  <w:style w:type="paragraph" w:styleId="a4">
    <w:name w:val="Normal (Web)"/>
    <w:basedOn w:val="a"/>
    <w:uiPriority w:val="99"/>
    <w:rsid w:val="00F61212"/>
    <w:pPr>
      <w:spacing w:before="100" w:beforeAutospacing="1" w:after="100" w:afterAutospacing="1"/>
    </w:pPr>
  </w:style>
  <w:style w:type="paragraph" w:styleId="a5">
    <w:name w:val="Balloon Text"/>
    <w:basedOn w:val="a"/>
    <w:link w:val="a6"/>
    <w:uiPriority w:val="99"/>
    <w:semiHidden/>
    <w:unhideWhenUsed/>
    <w:rsid w:val="00F61212"/>
    <w:rPr>
      <w:rFonts w:ascii="Tahoma" w:hAnsi="Tahoma" w:cs="Tahoma"/>
      <w:sz w:val="16"/>
      <w:szCs w:val="16"/>
    </w:rPr>
  </w:style>
  <w:style w:type="character" w:customStyle="1" w:styleId="a6">
    <w:name w:val="Текст выноски Знак"/>
    <w:basedOn w:val="a0"/>
    <w:link w:val="a5"/>
    <w:uiPriority w:val="99"/>
    <w:semiHidden/>
    <w:rsid w:val="00F61212"/>
    <w:rPr>
      <w:rFonts w:ascii="Tahoma" w:eastAsia="Times New Roman" w:hAnsi="Tahoma" w:cs="Tahoma"/>
      <w:sz w:val="16"/>
      <w:szCs w:val="16"/>
      <w:lang w:eastAsia="ru-RU"/>
    </w:rPr>
  </w:style>
  <w:style w:type="character" w:styleId="a7">
    <w:name w:val="FollowedHyperlink"/>
    <w:basedOn w:val="a0"/>
    <w:uiPriority w:val="99"/>
    <w:semiHidden/>
    <w:unhideWhenUsed/>
    <w:rsid w:val="00F612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1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F61212"/>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link w:val="20"/>
    <w:uiPriority w:val="9"/>
    <w:qFormat/>
    <w:rsid w:val="00F61212"/>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212"/>
    <w:rPr>
      <w:rFonts w:asciiTheme="majorHAnsi" w:eastAsia="Times New Roman" w:hAnsiTheme="majorHAnsi" w:cs="Cambria"/>
      <w:b/>
      <w:color w:val="4F81BD" w:themeColor="accent1"/>
      <w:sz w:val="48"/>
      <w:szCs w:val="20"/>
      <w:lang w:eastAsia="ru-RU"/>
    </w:rPr>
  </w:style>
  <w:style w:type="character" w:customStyle="1" w:styleId="20">
    <w:name w:val="Заголовок 2 Знак"/>
    <w:basedOn w:val="a0"/>
    <w:link w:val="2"/>
    <w:uiPriority w:val="9"/>
    <w:rsid w:val="00F61212"/>
    <w:rPr>
      <w:rFonts w:asciiTheme="majorHAnsi" w:eastAsia="Times New Roman" w:hAnsiTheme="majorHAnsi" w:cs="Cambria"/>
      <w:b/>
      <w:color w:val="4F81BD" w:themeColor="accent1"/>
      <w:sz w:val="36"/>
      <w:szCs w:val="20"/>
      <w:lang w:eastAsia="ru-RU"/>
    </w:rPr>
  </w:style>
  <w:style w:type="table" w:customStyle="1" w:styleId="TableNormal">
    <w:name w:val="Table Normal"/>
    <w:uiPriority w:val="59"/>
    <w:rsid w:val="00F6121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head">
    <w:name w:val="head"/>
    <w:basedOn w:val="a"/>
    <w:rsid w:val="00F61212"/>
    <w:pPr>
      <w:spacing w:before="100" w:beforeAutospacing="1" w:after="100" w:afterAutospacing="1"/>
      <w:jc w:val="center"/>
    </w:pPr>
    <w:rPr>
      <w:sz w:val="28"/>
    </w:rPr>
  </w:style>
  <w:style w:type="paragraph" w:customStyle="1" w:styleId="nolink">
    <w:name w:val="nolink"/>
    <w:basedOn w:val="a"/>
    <w:rsid w:val="00F61212"/>
    <w:pPr>
      <w:spacing w:before="100" w:beforeAutospacing="1" w:after="100" w:afterAutospacing="1"/>
    </w:pPr>
    <w:rPr>
      <w:color w:val="FF0000"/>
    </w:rPr>
  </w:style>
  <w:style w:type="paragraph" w:customStyle="1" w:styleId="plink">
    <w:name w:val="plink"/>
    <w:basedOn w:val="a"/>
    <w:rsid w:val="00F61212"/>
    <w:pPr>
      <w:spacing w:before="100" w:beforeAutospacing="1" w:after="100" w:afterAutospacing="1"/>
    </w:pPr>
  </w:style>
  <w:style w:type="paragraph" w:customStyle="1" w:styleId="repealed">
    <w:name w:val="repealed"/>
    <w:basedOn w:val="a"/>
    <w:rsid w:val="00F61212"/>
    <w:pPr>
      <w:spacing w:before="100" w:beforeAutospacing="1" w:after="100" w:afterAutospacing="1"/>
    </w:pPr>
    <w:rPr>
      <w:strike/>
      <w:color w:val="B65843"/>
    </w:rPr>
  </w:style>
  <w:style w:type="paragraph" w:customStyle="1" w:styleId="textdoc">
    <w:name w:val="textdoc"/>
    <w:basedOn w:val="a"/>
    <w:rsid w:val="00F61212"/>
    <w:pPr>
      <w:spacing w:before="100" w:beforeAutospacing="1" w:after="100" w:afterAutospacing="1"/>
    </w:pPr>
  </w:style>
  <w:style w:type="character" w:styleId="a3">
    <w:name w:val="Hyperlink"/>
    <w:uiPriority w:val="99"/>
    <w:qFormat/>
    <w:rsid w:val="00F61212"/>
    <w:rPr>
      <w:color w:val="0066CC"/>
      <w:u w:val="single" w:color="0000FF"/>
    </w:rPr>
  </w:style>
  <w:style w:type="paragraph" w:styleId="a4">
    <w:name w:val="Normal (Web)"/>
    <w:basedOn w:val="a"/>
    <w:uiPriority w:val="99"/>
    <w:rsid w:val="00F61212"/>
    <w:pPr>
      <w:spacing w:before="100" w:beforeAutospacing="1" w:after="100" w:afterAutospacing="1"/>
    </w:pPr>
  </w:style>
  <w:style w:type="paragraph" w:styleId="a5">
    <w:name w:val="Balloon Text"/>
    <w:basedOn w:val="a"/>
    <w:link w:val="a6"/>
    <w:uiPriority w:val="99"/>
    <w:semiHidden/>
    <w:unhideWhenUsed/>
    <w:rsid w:val="00F61212"/>
    <w:rPr>
      <w:rFonts w:ascii="Tahoma" w:hAnsi="Tahoma" w:cs="Tahoma"/>
      <w:sz w:val="16"/>
      <w:szCs w:val="16"/>
    </w:rPr>
  </w:style>
  <w:style w:type="character" w:customStyle="1" w:styleId="a6">
    <w:name w:val="Текст выноски Знак"/>
    <w:basedOn w:val="a0"/>
    <w:link w:val="a5"/>
    <w:uiPriority w:val="99"/>
    <w:semiHidden/>
    <w:rsid w:val="00F61212"/>
    <w:rPr>
      <w:rFonts w:ascii="Tahoma" w:eastAsia="Times New Roman" w:hAnsi="Tahoma" w:cs="Tahoma"/>
      <w:sz w:val="16"/>
      <w:szCs w:val="16"/>
      <w:lang w:eastAsia="ru-RU"/>
    </w:rPr>
  </w:style>
  <w:style w:type="character" w:styleId="a7">
    <w:name w:val="FollowedHyperlink"/>
    <w:basedOn w:val="a0"/>
    <w:uiPriority w:val="99"/>
    <w:semiHidden/>
    <w:unhideWhenUsed/>
    <w:rsid w:val="00F612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p2C5dCvmvTHo0HVyNwjfSw%3d%3d" TargetMode="External"/><Relationship Id="rId13" Type="http://schemas.openxmlformats.org/officeDocument/2006/relationships/hyperlink" Target="https://pravopmr.ru/View.aspx?id=Oc7uAJM%2beZm7omWnzFWzRA%3d%3d" TargetMode="External"/><Relationship Id="rId18" Type="http://schemas.openxmlformats.org/officeDocument/2006/relationships/hyperlink" Target="https://pravopmr.ru/View.aspx?id=Pn5F4mBXbSvFAuc1EWtC3A%3d%3d" TargetMode="External"/><Relationship Id="rId26" Type="http://schemas.openxmlformats.org/officeDocument/2006/relationships/hyperlink" Target="https://pravopmr.ru/View.aspx?id=P2CsfOU2LgjqK%2fytljS0yw%3d%3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pmr.ru/View.aspx?id=3Lrr4%2fSyTYn210%2fPj5AdmA%3d%3d" TargetMode="External"/><Relationship Id="rId34" Type="http://schemas.openxmlformats.org/officeDocument/2006/relationships/hyperlink" Target="https://pravopmr.ru/View.aspx?id=RU1icfqxTQTUXH5hjxg2%2bw%3d%3d" TargetMode="External"/><Relationship Id="rId7" Type="http://schemas.openxmlformats.org/officeDocument/2006/relationships/hyperlink" Target="https://pravopmr.ru/View.aspx?id=%2bfurRgHrVfoLSYN95dRwxQ%3d%3d" TargetMode="External"/><Relationship Id="rId12" Type="http://schemas.openxmlformats.org/officeDocument/2006/relationships/hyperlink" Target="https://pravopmr.ru/View.aspx?id=xfJ%2fCZCViynJkRo3yFV8ww%3d%3d" TargetMode="External"/><Relationship Id="rId17" Type="http://schemas.openxmlformats.org/officeDocument/2006/relationships/hyperlink" Target="https://pravopmr.ru/View.aspx?id=2sWkrxTnXVFC5emu2Fr1zw%3d%3d" TargetMode="External"/><Relationship Id="rId25" Type="http://schemas.openxmlformats.org/officeDocument/2006/relationships/hyperlink" Target="https://pravopmr.ru/View.aspx?id=gcpbN2Ezx%2ff3mBvLTn%2bkug%3d%3d" TargetMode="External"/><Relationship Id="rId33" Type="http://schemas.openxmlformats.org/officeDocument/2006/relationships/hyperlink" Target="https://pravopmr.ru/View.aspx?id=L0%2byTdchXtVGbxgij6EWtQ%3d%3d"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avopmr.ru/View.aspx?id=tYUcPav4bYu1tnTe2xcvAw%3d%3d" TargetMode="External"/><Relationship Id="rId20" Type="http://schemas.openxmlformats.org/officeDocument/2006/relationships/hyperlink" Target="https://pravopmr.ru/View.aspx?id=UckQLeAaAU4uAiohdq9Yww%3d%3d" TargetMode="External"/><Relationship Id="rId29" Type="http://schemas.openxmlformats.org/officeDocument/2006/relationships/hyperlink" Target="https://pravopmr.ru/View.aspx?id=Hy1YsRd%2fr5YG0vFtjZT3Hw%3d%3d" TargetMode="External"/><Relationship Id="rId1" Type="http://schemas.openxmlformats.org/officeDocument/2006/relationships/styles" Target="styles.xml"/><Relationship Id="rId6" Type="http://schemas.openxmlformats.org/officeDocument/2006/relationships/hyperlink" Target="https://pravopmr.ru/View.aspx?id=Rk3GKDz8Nk2bR6vYGhugdg%3d%3d" TargetMode="External"/><Relationship Id="rId11" Type="http://schemas.openxmlformats.org/officeDocument/2006/relationships/hyperlink" Target="https://pravopmr.ru/View.aspx?id=293GmYrAF9XcWaKrpU0ZFA%3d%3d" TargetMode="External"/><Relationship Id="rId24" Type="http://schemas.openxmlformats.org/officeDocument/2006/relationships/hyperlink" Target="https://pravopmr.ru/View.aspx?id=v4bSrzCHbYKQj0c%2fCkKyJA%3d%3d" TargetMode="External"/><Relationship Id="rId32" Type="http://schemas.openxmlformats.org/officeDocument/2006/relationships/hyperlink" Target="https://pravopmr.ru/View.aspx?id=DAuiPKGscC%2f8WlF7fNotnA%3d%3d" TargetMode="External"/><Relationship Id="rId37" Type="http://schemas.openxmlformats.org/officeDocument/2006/relationships/hyperlink" Target="https://pravopmr.ru/Admin/view.aspx?sid=894391" TargetMode="External"/><Relationship Id="rId5" Type="http://schemas.openxmlformats.org/officeDocument/2006/relationships/hyperlink" Target="https://pravopmr.ru/View.aspx?id=nFw4ekqEyXSewMhkD46k%2bg%3d%3d" TargetMode="External"/><Relationship Id="rId15" Type="http://schemas.openxmlformats.org/officeDocument/2006/relationships/hyperlink" Target="https://pravopmr.ru/View.aspx?id=5tGYViLQ4%2fBgUSvb9w8wsg%3d%3d" TargetMode="External"/><Relationship Id="rId23" Type="http://schemas.openxmlformats.org/officeDocument/2006/relationships/hyperlink" Target="https://pravopmr.ru/View.aspx?id=TePrEz5grqH9q7bpIxXAvg%3d%3d" TargetMode="External"/><Relationship Id="rId28" Type="http://schemas.openxmlformats.org/officeDocument/2006/relationships/hyperlink" Target="https://pravopmr.ru/View.aspx?id=TippEiwr5CI5AANz%2bSNRsQ%3d%3d" TargetMode="External"/><Relationship Id="rId36" Type="http://schemas.openxmlformats.org/officeDocument/2006/relationships/hyperlink" Target="https://pravopmr.ru/View.aspx?id=sU92QEKIuHBxYAivKJ7SNA%3d%3d" TargetMode="External"/><Relationship Id="rId10" Type="http://schemas.openxmlformats.org/officeDocument/2006/relationships/hyperlink" Target="https://pravopmr.ru/View.aspx?id=Aa2VhuMFwm6s%2fS1WaVAxCQ%3d%3d" TargetMode="External"/><Relationship Id="rId19" Type="http://schemas.openxmlformats.org/officeDocument/2006/relationships/hyperlink" Target="https://pravopmr.ru/View.aspx?id=gnupp7vqHLifxBmaz8yJxg%3d%3d" TargetMode="External"/><Relationship Id="rId31" Type="http://schemas.openxmlformats.org/officeDocument/2006/relationships/hyperlink" Target="https://pravopmr.ru/View.aspx?id=ChVpOT2ugglERyQSIjty6g%3d%3d" TargetMode="External"/><Relationship Id="rId4" Type="http://schemas.openxmlformats.org/officeDocument/2006/relationships/webSettings" Target="webSettings.xml"/><Relationship Id="rId9" Type="http://schemas.openxmlformats.org/officeDocument/2006/relationships/hyperlink" Target="https://pravopmr.ru/View.aspx?id=OlOC69S9WKk7sUh3dGoXcw%3d%3d" TargetMode="External"/><Relationship Id="rId14" Type="http://schemas.openxmlformats.org/officeDocument/2006/relationships/hyperlink" Target="https://pravopmr.ru/View.aspx?id=0weXrJOTAaLRNP3SrQlSBQ%3d%3d" TargetMode="External"/><Relationship Id="rId22" Type="http://schemas.openxmlformats.org/officeDocument/2006/relationships/hyperlink" Target="https://pravopmr.ru/View.aspx?id=bjK5HJc7Jow0GIhuLQ8oJw%3d%3d" TargetMode="External"/><Relationship Id="rId27" Type="http://schemas.openxmlformats.org/officeDocument/2006/relationships/hyperlink" Target="https://pravopmr.ru/View.aspx?id=RqsY1ltlPyf%2fjnCsp62Tsg%3d%3d" TargetMode="External"/><Relationship Id="rId30" Type="http://schemas.openxmlformats.org/officeDocument/2006/relationships/hyperlink" Target="https://pravopmr.ru/View.aspx?id=5IxfJiN1%2ba3F4ZhHfy0aGg%3d%3d" TargetMode="External"/><Relationship Id="rId35" Type="http://schemas.openxmlformats.org/officeDocument/2006/relationships/hyperlink" Target="https://pravopmr.ru/View.aspx?id=jMmulpAOCh6VHZZeLMsNjA%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17307</Words>
  <Characters>98653</Characters>
  <Application>Microsoft Office Word</Application>
  <DocSecurity>0</DocSecurity>
  <Lines>822</Lines>
  <Paragraphs>231</Paragraphs>
  <ScaleCrop>false</ScaleCrop>
  <Company/>
  <LinksUpToDate>false</LinksUpToDate>
  <CharactersWithSpaces>115729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gns16</dc:creator>
  <cp:keywords/>
  <dc:description/>
  <cp:lastModifiedBy>gns16</cp:lastModifiedBy>
  <cp:revision>2</cp:revision>
  <dcterms:created xsi:type="dcterms:W3CDTF">2021-04-16T06:16:00Z</dcterms:created>
  <dcterms:modified xsi:type="dcterms:W3CDTF">2021-04-16T06:25:00Z</dcterms:modified>
</cp:coreProperties>
</file>