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170D0" w14:textId="77777777" w:rsidR="00D8299E" w:rsidRDefault="0064468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82AB38D" wp14:editId="293703B6">
            <wp:extent cx="952500" cy="952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E20F" w14:textId="77777777" w:rsidR="00D8299E" w:rsidRDefault="00644681">
      <w:pPr>
        <w:pStyle w:val="a4"/>
        <w:jc w:val="right"/>
      </w:pPr>
      <w:hyperlink r:id="rId7" w:history="1">
        <w:r>
          <w:rPr>
            <w:rStyle w:val="a3"/>
          </w:rPr>
          <w:t>ссылка на документ</w:t>
        </w:r>
      </w:hyperlink>
    </w:p>
    <w:p w14:paraId="2E0A3517" w14:textId="77777777" w:rsidR="00D8299E" w:rsidRDefault="00644681">
      <w:pPr>
        <w:pStyle w:val="a4"/>
        <w:jc w:val="center"/>
        <w:rPr>
          <w:i/>
        </w:rPr>
      </w:pPr>
      <w:r>
        <w:rPr>
          <w:i/>
        </w:rPr>
        <w:t>(редакция № 5 на 29 июля 2021 г.)</w:t>
      </w:r>
    </w:p>
    <w:p w14:paraId="58A36C73" w14:textId="77777777" w:rsidR="00D8299E" w:rsidRDefault="00644681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1084615B" w14:textId="77777777" w:rsidR="00D8299E" w:rsidRDefault="00644681">
      <w:pPr>
        <w:pStyle w:val="head"/>
      </w:pPr>
      <w:r>
        <w:rPr>
          <w:b/>
        </w:rPr>
        <w:t>ПОСТАНОВЛЕНИЕ</w:t>
      </w:r>
    </w:p>
    <w:p w14:paraId="419790E9" w14:textId="77777777" w:rsidR="00D8299E" w:rsidRDefault="00644681">
      <w:pPr>
        <w:pStyle w:val="head"/>
      </w:pPr>
      <w:r>
        <w:rPr>
          <w:b/>
        </w:rPr>
        <w:t>от 21 апреля 2020 г.</w:t>
      </w:r>
      <w:r>
        <w:br/>
      </w:r>
      <w:r>
        <w:rPr>
          <w:b/>
        </w:rPr>
        <w:t>№ 123</w:t>
      </w:r>
    </w:p>
    <w:p w14:paraId="6E9F24F7" w14:textId="77777777" w:rsidR="00D8299E" w:rsidRDefault="00644681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реализации мероприятий по льготному кредитованию хозяйствующих субъектов в связи с действием чрезвычайного положения и (или) ограничительных мероприятий (карантина) по предотвращению распространения коронавирусной инфекции, вызванной но</w:t>
      </w:r>
      <w:r>
        <w:rPr>
          <w:b/>
        </w:rPr>
        <w:t>вым типом вируса COVID-19, в 2020 году</w:t>
      </w:r>
    </w:p>
    <w:p w14:paraId="6A5A0E44" w14:textId="77777777" w:rsidR="00D8299E" w:rsidRDefault="00644681">
      <w:pPr>
        <w:pStyle w:val="head"/>
      </w:pPr>
      <w:r>
        <w:t>САЗ (27.04.2020) № 20-17</w:t>
      </w:r>
    </w:p>
    <w:p w14:paraId="1BE22E55" w14:textId="77777777" w:rsidR="00D8299E" w:rsidRDefault="00644681">
      <w:pPr>
        <w:ind w:firstLine="480"/>
        <w:jc w:val="both"/>
      </w:pPr>
      <w:r>
        <w:t xml:space="preserve">В соответствии со статьей 76-6, пунктом 1 статьи 98 </w:t>
      </w:r>
      <w:hyperlink r:id="rId8" w:tooltip="(ВСТУПИЛ В СИЛУ 17.01.1996) Конституция Приднестровской Молдавской Республики" w:history="1">
        <w:r>
          <w:rPr>
            <w:rStyle w:val="a3"/>
          </w:rPr>
          <w:t>Конституции Приднестровской Молдавской Республики</w:t>
        </w:r>
      </w:hyperlink>
      <w:r>
        <w:t xml:space="preserve">, статьями 14, 25 </w:t>
      </w:r>
      <w:hyperlink r:id="rId9" w:tooltip="(ВСТУПИЛ В СИЛУ 30.12.2011) О Правительстве Приднестровской Молдавской Республики" w:history="1">
        <w:r>
          <w:rPr>
            <w:rStyle w:val="a3"/>
          </w:rPr>
          <w:t>Ко</w:t>
        </w:r>
        <w:r>
          <w:rPr>
            <w:rStyle w:val="a3"/>
          </w:rPr>
          <w:t>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  </w:r>
      </w:hyperlink>
      <w:r>
        <w:t xml:space="preserve"> (САЗ 11-48), подпунктом "н" части первой статьи 1 </w:t>
      </w:r>
      <w:hyperlink r:id="rId10" w:history="1">
        <w:r>
          <w:rPr>
            <w:rStyle w:val="a3"/>
          </w:rPr>
          <w:t>Закона Приднестровской Молдавской Респ</w:t>
        </w:r>
        <w:r>
          <w:rPr>
            <w:rStyle w:val="a3"/>
          </w:rPr>
          <w:t xml:space="preserve">ублики от 10 апреля 2020 года № 61-З-VI "О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</w:t>
        </w:r>
        <w:r>
          <w:rPr>
            <w:rStyle w:val="a3"/>
          </w:rPr>
          <w:t>типом вируса COVID-19, в 2020 году"</w:t>
        </w:r>
      </w:hyperlink>
      <w:r>
        <w:t> (САЗ 20-15), с целью поддержки хозяйствующих субъектов, обычная хозяйственная деятельность которых была приостановлена (ограничена) вследствие наличия прямого запрета (ограничения, приостановления) осуществления деяте</w:t>
      </w:r>
      <w:r>
        <w:t>льности правовым актом Президента Приднестровской Молдавской Республики и (или) правовым актом Правительства Приднестровской Молдавской Республики, а также решением Оперативного штаба по профилактике и предотвращению распространения вирусной инфекции или п</w:t>
      </w:r>
      <w:r>
        <w:t>редписания уполномоченных органов государственной власти Приднестровской Молдавской Республики о приостановлении (ограничении) деятельности в связи с действием режима чрезвычайного положения и (или) ограничительных мероприятий (карантина) по предотвращению</w:t>
      </w:r>
      <w:r>
        <w:t xml:space="preserve"> распространения коронавирусной инфекции, вызванной новым типом вируса COVID-19, на территории Приднестровской Молдавской Республики, Правительство Приднестровской Молдавской Республики постановляет:</w:t>
      </w:r>
    </w:p>
    <w:p w14:paraId="4F182E5F" w14:textId="77777777" w:rsidR="00D8299E" w:rsidRDefault="00644681">
      <w:pPr>
        <w:ind w:firstLine="480"/>
        <w:jc w:val="both"/>
      </w:pPr>
      <w:r>
        <w:rPr>
          <w:b/>
        </w:rPr>
        <w:lastRenderedPageBreak/>
        <w:t xml:space="preserve">1. </w:t>
      </w:r>
      <w:r>
        <w:t xml:space="preserve">Утвердить Положение о порядке реализации мероприятий </w:t>
      </w:r>
      <w:r>
        <w:t>по льготному кредитованию хозяйствующих субъектов в связи с действием чрезвычайного положения и (или) ограничительных мероприятий (карантина) по предотвращению распространения коронавирусной инфекции, вызванной новым типом вируса COVID-19, в 2020 году согл</w:t>
      </w:r>
      <w:r>
        <w:t>асно Приложению к настоящему Постановлению.</w:t>
      </w:r>
    </w:p>
    <w:p w14:paraId="6DB7D4E4" w14:textId="77777777" w:rsidR="00D8299E" w:rsidRDefault="00644681">
      <w:pPr>
        <w:ind w:firstLine="480"/>
        <w:jc w:val="both"/>
      </w:pPr>
      <w:r>
        <w:rPr>
          <w:b/>
        </w:rPr>
        <w:t xml:space="preserve">2. </w:t>
      </w:r>
      <w:r>
        <w:t>Настоящее Постановление вступает в силу со дня, следующего за днем его официального опубликования, и действует до особого распоряжения.</w:t>
      </w:r>
    </w:p>
    <w:p w14:paraId="406F1BA0" w14:textId="77777777" w:rsidR="00D8299E" w:rsidRDefault="00644681">
      <w:pPr>
        <w:pStyle w:val="a4"/>
      </w:pPr>
      <w:r>
        <w:rPr>
          <w:b/>
        </w:rPr>
        <w:t>ПРЕДСЕДАТЕЛЬ ПРАВИТЕЛЬСТВА А.МАРТЫНОВ</w:t>
      </w:r>
    </w:p>
    <w:p w14:paraId="01839914" w14:textId="77777777" w:rsidR="00D8299E" w:rsidRDefault="00644681">
      <w:pPr>
        <w:pStyle w:val="a4"/>
      </w:pPr>
      <w:r>
        <w:t>г. Тирасполь</w:t>
      </w:r>
      <w:r>
        <w:br/>
      </w:r>
      <w:r>
        <w:t>21 апреля 2020 г.</w:t>
      </w:r>
      <w:r>
        <w:br/>
      </w:r>
      <w:r>
        <w:t>№ 12</w:t>
      </w:r>
      <w:r>
        <w:t>3</w:t>
      </w:r>
    </w:p>
    <w:p w14:paraId="30944079" w14:textId="77777777" w:rsidR="00D8299E" w:rsidRDefault="00644681">
      <w:pPr>
        <w:pStyle w:val="a4"/>
        <w:jc w:val="right"/>
      </w:pPr>
      <w:r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</w:t>
      </w:r>
      <w:r>
        <w:br/>
      </w:r>
      <w:r>
        <w:t>Республики</w:t>
      </w:r>
      <w:r>
        <w:br/>
      </w:r>
      <w:r>
        <w:t>от 21 апреля 2020 года № 123</w:t>
      </w:r>
    </w:p>
    <w:p w14:paraId="427A423E" w14:textId="77777777" w:rsidR="00D8299E" w:rsidRDefault="00644681">
      <w:pPr>
        <w:pStyle w:val="a4"/>
        <w:jc w:val="center"/>
      </w:pPr>
      <w:r>
        <w:rPr>
          <w:b/>
        </w:rPr>
        <w:t>Положение о порядке реализации мероприятий по льготному кредитованию хозяйствующих субъектов в связи с действием чрезвычайного положения и (или) о</w:t>
      </w:r>
      <w:r>
        <w:rPr>
          <w:b/>
        </w:rPr>
        <w:t>граничительных мероприятий (карантина) по предотвращению распространения коронавирусной инфекции, вызванной новым типом вируса COVID-19, в 2020 году.</w:t>
      </w:r>
    </w:p>
    <w:p w14:paraId="674C1329" w14:textId="77777777" w:rsidR="00D8299E" w:rsidRDefault="00644681">
      <w:pPr>
        <w:pStyle w:val="2"/>
        <w:ind w:firstLine="480"/>
        <w:jc w:val="center"/>
      </w:pPr>
      <w:r>
        <w:t>1. Общие положения</w:t>
      </w:r>
    </w:p>
    <w:p w14:paraId="6C87EAC0" w14:textId="77777777" w:rsidR="00D8299E" w:rsidRDefault="00644681">
      <w:pPr>
        <w:ind w:firstLine="480"/>
        <w:jc w:val="both"/>
      </w:pPr>
      <w:r>
        <w:t>1. Настоящее Положение устанавливает условия и порядок реализации мероприятий по льготн</w:t>
      </w:r>
      <w:r>
        <w:t>ому кредитованию хозяйствующих субъектов, обычная хозяйственная деятельность которых была приостановлена (ограничена) вследствие наличия прямого запрета (ограничения, приостановления) осуществления деятельности правовым актом Президента Приднестровской Мол</w:t>
      </w:r>
      <w:r>
        <w:t>давской Республики и (или) правовым актом Правительства Приднестровской Молдавской Республики, а также решением Оперативного штаба по профилактике и предотвращению распространения вирусной инфекции или предписания уполномоченных органов государственной вла</w:t>
      </w:r>
      <w:r>
        <w:t>сти Приднестровской Молдавской Республики о приостановлении (ограничении) деятельности в связи с действием режима чрезвычайного положения и (или) ограничительных мероприятий (карантина) по предотвращению распространения коронавирусной инфекции, вызванной н</w:t>
      </w:r>
      <w:r>
        <w:t>овым типом вируса COVID-19, на территории Приднестровской Молдавской Республики.</w:t>
      </w:r>
    </w:p>
    <w:p w14:paraId="3545C64E" w14:textId="77777777" w:rsidR="00D8299E" w:rsidRDefault="00644681">
      <w:pPr>
        <w:ind w:firstLine="480"/>
        <w:jc w:val="both"/>
      </w:pPr>
      <w:r>
        <w:t>2. Льготное кредитование производится в целях выплаты заработной платы, обязательства по которой сформировались в период действия чрезвычайного положения и (или) ограничительн</w:t>
      </w:r>
      <w:r>
        <w:t>ых мероприятий (карантина) по предотвращению распространения коронавирусной инфекции, вызванной новым типом вируса COVID-19, и уплаты налогов, связанных с ее выплатой.</w:t>
      </w:r>
    </w:p>
    <w:p w14:paraId="50D5703B" w14:textId="77777777" w:rsidR="00D8299E" w:rsidRDefault="00644681">
      <w:pPr>
        <w:ind w:firstLine="480"/>
        <w:jc w:val="both"/>
      </w:pPr>
      <w:r>
        <w:t>3. В качестве заемщика может выступать:</w:t>
      </w:r>
    </w:p>
    <w:p w14:paraId="273F75BB" w14:textId="77777777" w:rsidR="00D8299E" w:rsidRDefault="00644681">
      <w:pPr>
        <w:ind w:firstLine="480"/>
        <w:jc w:val="both"/>
      </w:pPr>
      <w:r>
        <w:t>а) юридическое лицо, осуществляющее предпринимат</w:t>
      </w:r>
      <w:r>
        <w:t xml:space="preserve">ельскую деятельность, сумма доходов от деятельности которого за 2019 год составила не более 700 000 (семисот тысяч) РУ </w:t>
      </w:r>
      <w:r>
        <w:lastRenderedPageBreak/>
        <w:t>МЗП. Требования настоящего подпункта не распространяются на муниципальные унитарные предприятия;</w:t>
      </w:r>
    </w:p>
    <w:p w14:paraId="489448CC" w14:textId="77777777" w:rsidR="00D8299E" w:rsidRDefault="00644681">
      <w:pPr>
        <w:ind w:firstLine="480"/>
        <w:jc w:val="both"/>
      </w:pPr>
      <w:r>
        <w:t>б) индивидуальный предприниматель, привл</w:t>
      </w:r>
      <w:r>
        <w:t>екающий наемных работников (привлекаемых лиц) по договорам гражданско-правового характера.</w:t>
      </w:r>
    </w:p>
    <w:p w14:paraId="7BB986FC" w14:textId="77777777" w:rsidR="00D8299E" w:rsidRDefault="00644681">
      <w:pPr>
        <w:ind w:firstLine="480"/>
        <w:jc w:val="both"/>
      </w:pPr>
      <w:r>
        <w:t xml:space="preserve">4. При льготном кредитовании на условиях, предусмотренных настоящим Положением, для кредитных организаций производится уменьшение начисленной суммы налога на доходы </w:t>
      </w:r>
      <w:r>
        <w:t>по основному виду деятельности, оставшейся после произведенных отчислений в Единый государственный фонд социального страхования Приднестровской Молдавской Республики на выплату гарантированных государством пособий по материнству, в республиканский бюджет н</w:t>
      </w:r>
      <w:r>
        <w:t>а финансирование социальных выплат, в Дорожный фонд Приднестровской Молдавской Республики, на сумму, исчисленную в размере 10 (десяти) процентов годовых от суммы непогашенного кредита, выданного в соответствии с настоящим Положением.</w:t>
      </w:r>
    </w:p>
    <w:p w14:paraId="177C5953" w14:textId="77777777" w:rsidR="00D8299E" w:rsidRDefault="00644681">
      <w:pPr>
        <w:ind w:firstLine="480"/>
        <w:jc w:val="both"/>
      </w:pPr>
      <w:r>
        <w:t>Уменьшение обязательст</w:t>
      </w:r>
      <w:r>
        <w:t xml:space="preserve">в по налогу на доходы для кредитных организаций осуществляется в период действия кредитного договора на основании и в порядке, предусмотренном соглашением между кредитной организацией и Министерством финансов Приднестровской Молдавской Республики по форме </w:t>
      </w:r>
      <w:r>
        <w:t>согласно Приложению № 3 к настоящему Положению.</w:t>
      </w:r>
    </w:p>
    <w:p w14:paraId="187B8EA9" w14:textId="77777777" w:rsidR="00D8299E" w:rsidRDefault="00644681">
      <w:pPr>
        <w:ind w:firstLine="480"/>
        <w:jc w:val="both"/>
      </w:pPr>
      <w:r>
        <w:t xml:space="preserve">5. При наличии у хозяйствующих субъектов, получивших кредиты (заемщиков) в соответствии с настоящим Положением, задолженностей перед кредитными организациями по другим кредитам приоритетным для хозяйствующих </w:t>
      </w:r>
      <w:r>
        <w:t>субъектов является погашение задолженности по кредитам, выданным на цели выплаты заработной платы и уплаты налогов, связанных с выплатой заработной платы, в соответствии с настоящим Положением.</w:t>
      </w:r>
    </w:p>
    <w:p w14:paraId="571CA423" w14:textId="77777777" w:rsidR="00D8299E" w:rsidRDefault="00644681">
      <w:pPr>
        <w:pStyle w:val="2"/>
        <w:ind w:firstLine="480"/>
        <w:jc w:val="center"/>
      </w:pPr>
      <w:r>
        <w:t>2. Условия льготного кредитования</w:t>
      </w:r>
    </w:p>
    <w:p w14:paraId="00D1BC25" w14:textId="77777777" w:rsidR="00D8299E" w:rsidRDefault="00644681">
      <w:pPr>
        <w:ind w:firstLine="480"/>
        <w:jc w:val="both"/>
      </w:pPr>
      <w:r>
        <w:t xml:space="preserve">6. Льготный кредит </w:t>
      </w:r>
      <w:r>
        <w:t>предоставляется заемщикам при соблюдении следующих условий:</w:t>
      </w:r>
    </w:p>
    <w:p w14:paraId="092B7A5D" w14:textId="77777777" w:rsidR="00D8299E" w:rsidRDefault="00644681">
      <w:pPr>
        <w:ind w:firstLine="480"/>
        <w:jc w:val="both"/>
      </w:pPr>
      <w:r>
        <w:t xml:space="preserve">а) обычная хозяйственная деятельность хозяйствующего субъекта была приостановлена (ограничена) вследствие наличия прямого запрета (ограничения, приостановления) осуществления </w:t>
      </w:r>
      <w:r>
        <w:t xml:space="preserve">деятельности правовым актом Президента Приднестровской Молдавской Республики и (или) правовым актом Правительства Приднестровской Молдавской Республики, а также решением Оперативного штаба по профилактике и предотвращению распространения вирусной инфекции </w:t>
      </w:r>
      <w:r>
        <w:t>или предписания уполномоченных органов государственной власти Приднестровской Молдавской Республики о приостановлении (ограничении) деятельности в связи с действием режима чрезвычайного положения и (или) ограничительных мероприятий (карантина) по предотвра</w:t>
      </w:r>
      <w:r>
        <w:t>щению распространения коронавирусной инфекции, вызванной новым типом вируса COVID-19, на территории Приднестровской Молдавской Республики.</w:t>
      </w:r>
    </w:p>
    <w:p w14:paraId="6401E7A0" w14:textId="77777777" w:rsidR="00D8299E" w:rsidRDefault="00644681">
      <w:pPr>
        <w:ind w:firstLine="480"/>
        <w:jc w:val="both"/>
      </w:pPr>
      <w:r>
        <w:t>б) остаток средств на текущем счете хозяйствующего субъекта не превышает обязательства по фонду оплаты труда;</w:t>
      </w:r>
    </w:p>
    <w:p w14:paraId="381FC00D" w14:textId="77777777" w:rsidR="00D8299E" w:rsidRDefault="00644681">
      <w:pPr>
        <w:ind w:firstLine="480"/>
        <w:jc w:val="both"/>
      </w:pPr>
      <w:r>
        <w:t>в) валю</w:t>
      </w:r>
      <w:r>
        <w:t>та предоставления кредита: рубль Приднестровской Молдавской Республики, доллар США, евро, рубль Российской Федерации, молдавский лей;</w:t>
      </w:r>
    </w:p>
    <w:p w14:paraId="3517897E" w14:textId="77777777" w:rsidR="00D8299E" w:rsidRDefault="00644681">
      <w:pPr>
        <w:ind w:firstLine="480"/>
        <w:jc w:val="both"/>
      </w:pPr>
      <w:r>
        <w:t>г) срок погашения кредита: не позднее 31 декабря 2020 года, за исключением случаев предоставления кредитов транспортным ор</w:t>
      </w:r>
      <w:r>
        <w:t>ганизациям, осуществляющим перевозки пассажиров автомобильным транспортом с числом посадочных мест более 8 (восьми), и организациям, осуществляющим деятельность по организации общественного питания в организациях общего образования, а также государственным</w:t>
      </w:r>
      <w:r>
        <w:t xml:space="preserve"> организациям здравоохранения, оказывающим стоматологическую помощь населению республики. Кредиты транспортным организациям, осуществляющим перевозки пассажиров автомобильным транспортом с числом </w:t>
      </w:r>
      <w:r>
        <w:lastRenderedPageBreak/>
        <w:t>посадочных мест более 8 (восьми), и государственным организа</w:t>
      </w:r>
      <w:r>
        <w:t xml:space="preserve">циям здравоохранения, оказывающим стоматологическую помощь населению республики, выдаются со сроком погашения не позднее 30 июня 2021 года, а организациям, осуществляющим деятельность по организации общественного питания в организациях общего образования, </w:t>
      </w:r>
      <w:r>
        <w:t>- со сроком погашения не позднее 31 декабря 2021 года.</w:t>
      </w:r>
    </w:p>
    <w:p w14:paraId="63026749" w14:textId="77777777" w:rsidR="00D8299E" w:rsidRDefault="00644681">
      <w:pPr>
        <w:ind w:firstLine="480"/>
        <w:jc w:val="both"/>
      </w:pPr>
      <w:r>
        <w:t>д) изменение (продление) срока погашения тела кредита, выданного транспортным организациям, осуществляющим перевозки пассажиров автомобильным транспортом с числом посадочных мест более 8 (восьми), и ор</w:t>
      </w:r>
      <w:r>
        <w:t xml:space="preserve">ганизациям, осуществляющим деятельность по организации общественного питания в организациях общего образования, а также государственным организациям здравоохранения, оказывающим стоматологическую помощь населению республики, может быть произведено на срок </w:t>
      </w:r>
      <w:r>
        <w:t>не более 6 (шести) месяцев по соглашению, заключенному между кредитной организацией и заемщиком. Заявки хозяйствующих субъектов об изменении (продлении) срока погашения тела кредита могут быть поданы в срок до 30 июня 2021 года.</w:t>
      </w:r>
    </w:p>
    <w:p w14:paraId="6E41446B" w14:textId="77777777" w:rsidR="00D8299E" w:rsidRDefault="00644681">
      <w:pPr>
        <w:ind w:firstLine="480"/>
        <w:jc w:val="both"/>
      </w:pPr>
      <w:r>
        <w:t>К кредитным договорам, по к</w:t>
      </w:r>
      <w:r>
        <w:t>оторым в соответствии с настоящим подпунктом был изменен (продлен) срок погашения тела кредита, подлежат применению условия льготного кредитования, установленные настоящим Постановлением, при условии принятия наблюдательным советом Фонда государственного р</w:t>
      </w:r>
      <w:r>
        <w:t>езерва Приднестровской Молдавской Республики решения о согласовании изменения срока погашения тела кредита.</w:t>
      </w:r>
    </w:p>
    <w:p w14:paraId="58EAA219" w14:textId="77777777" w:rsidR="00D8299E" w:rsidRDefault="00644681">
      <w:pPr>
        <w:ind w:firstLine="480"/>
        <w:jc w:val="both"/>
      </w:pPr>
      <w:r>
        <w:t xml:space="preserve">7. Заемщик не должен находиться в стадии ликвидации, и (или) в отношении заемщика не должна быть начата процедура несостоятельности (банкротства) в </w:t>
      </w:r>
      <w:r>
        <w:t>соответствии с законодательством Приднестровской Молдавской Республики.</w:t>
      </w:r>
    </w:p>
    <w:p w14:paraId="3C598235" w14:textId="77777777" w:rsidR="00D8299E" w:rsidRDefault="00644681">
      <w:pPr>
        <w:pStyle w:val="2"/>
        <w:ind w:firstLine="480"/>
        <w:jc w:val="center"/>
      </w:pPr>
      <w:r>
        <w:t>3. Порядок рассмотрения заявок и принятия решения по льготному кредитованию</w:t>
      </w:r>
    </w:p>
    <w:p w14:paraId="50E4FF06" w14:textId="77777777" w:rsidR="00D8299E" w:rsidRDefault="00644681">
      <w:pPr>
        <w:ind w:firstLine="480"/>
        <w:jc w:val="both"/>
      </w:pPr>
      <w:r>
        <w:t>8. Заемщик самостоятельно выбирает кредитную организацию для получения кредита и представляет заявку и докум</w:t>
      </w:r>
      <w:r>
        <w:t>енты в соответствии с требованиями настоящего Положения и правилами выбранной кредитной организации.</w:t>
      </w:r>
    </w:p>
    <w:p w14:paraId="7C1865DD" w14:textId="77777777" w:rsidR="00D8299E" w:rsidRDefault="00644681">
      <w:pPr>
        <w:ind w:firstLine="480"/>
        <w:jc w:val="both"/>
      </w:pPr>
      <w:r>
        <w:t>Рассмотрение документов, представленных заемщиком, осуществляется кредитной организацией самостоятельно с учетом требований настоящего Положения, а также п</w:t>
      </w:r>
      <w:r>
        <w:t>ринятыми в кредитной организации правилами.</w:t>
      </w:r>
    </w:p>
    <w:p w14:paraId="4F08C393" w14:textId="77777777" w:rsidR="00D8299E" w:rsidRDefault="00644681">
      <w:pPr>
        <w:ind w:firstLine="480"/>
        <w:jc w:val="both"/>
      </w:pPr>
      <w:r>
        <w:t>9. Кредитный договор не должен предусматривать взимание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</w:t>
      </w:r>
      <w:r>
        <w:t>е использованный заемщиком остаток лимита кредитной линии, платы за досрочное погашение кредита.</w:t>
      </w:r>
    </w:p>
    <w:p w14:paraId="1E43B4A6" w14:textId="77777777" w:rsidR="00D8299E" w:rsidRDefault="00644681">
      <w:pPr>
        <w:ind w:firstLine="480"/>
        <w:jc w:val="both"/>
      </w:pPr>
      <w:r>
        <w:t>При заключении кредитного договора в рамках настоящего Положения не допускается установление:</w:t>
      </w:r>
    </w:p>
    <w:p w14:paraId="2675FA68" w14:textId="77777777" w:rsidR="00D8299E" w:rsidRDefault="00644681">
      <w:pPr>
        <w:ind w:firstLine="480"/>
        <w:jc w:val="both"/>
      </w:pPr>
      <w:r>
        <w:t>а) общей процентной ставки в размере, превышающем размер действую</w:t>
      </w:r>
      <w:r>
        <w:t>щих на момент заключения кредитного договора процентных (рыночных) ставок по краткосрочным валютным кредитам, предоставляемым кредитной организацией на общих условиях кредитования;</w:t>
      </w:r>
    </w:p>
    <w:p w14:paraId="171420CE" w14:textId="77777777" w:rsidR="00D8299E" w:rsidRDefault="00644681">
      <w:pPr>
        <w:ind w:firstLine="480"/>
        <w:jc w:val="both"/>
      </w:pPr>
      <w:r>
        <w:t>б) дополнительных требований, способствующих прямому или косвенному удорожа</w:t>
      </w:r>
      <w:r>
        <w:t>нию стоимости кредита, за исключением случаев нарушения заемщиком условий кредитного договора, а также случаев, предусмотренных частью первой настоящего пункта.</w:t>
      </w:r>
    </w:p>
    <w:p w14:paraId="7A3B3B13" w14:textId="77777777" w:rsidR="00D8299E" w:rsidRDefault="00644681">
      <w:pPr>
        <w:ind w:firstLine="480"/>
        <w:jc w:val="both"/>
      </w:pPr>
      <w:r>
        <w:t>Контроль за реализацией норм настоящего пункта, а также за целевым использованием кредита осуще</w:t>
      </w:r>
      <w:r>
        <w:t>ствляет кредитная организация. В случае выявления кредитной организацией нецелевого использования кредита заемщик теряет право на порядок льготного кредитования в части сумм, использованных заемщиком не по целевому назначению. При этом к заемным средствам,</w:t>
      </w:r>
      <w:r>
        <w:t xml:space="preserve"> использованным заемщиком не по целевому назначению, кредитная организация применяет общую кредитную ставку с последующим перерасчетом налога на доходы кредитной организации.</w:t>
      </w:r>
    </w:p>
    <w:p w14:paraId="4D56499A" w14:textId="77777777" w:rsidR="00D8299E" w:rsidRDefault="00644681">
      <w:pPr>
        <w:ind w:firstLine="480"/>
        <w:jc w:val="both"/>
      </w:pPr>
      <w:r>
        <w:t>10. Для принятия решения о кредитовании хозяйствующего субъекта в рамках механизм</w:t>
      </w:r>
      <w:r>
        <w:t xml:space="preserve">а, предусмотренного подпунктом "н" части первой статьи 1 </w:t>
      </w:r>
      <w:hyperlink r:id="rId11" w:history="1">
        <w:r>
          <w:rPr>
            <w:rStyle w:val="a3"/>
          </w:rPr>
          <w:t>Закона Приднестровской Молдавской Республики от 10 апреля 2020 года № 61-З-VI "О мерах государственной поддержки в связи с введением чрезвычайного положения и (или) ограничительных мер</w:t>
        </w:r>
        <w:r>
          <w:rPr>
            <w:rStyle w:val="a3"/>
          </w:rPr>
          <w:t>оприятий (карантина), направленных на предотвращение распространения коронавирусной инфекции, вызванной новым типом вируса COVID-19, в 2020 году"</w:t>
        </w:r>
      </w:hyperlink>
      <w:r>
        <w:t> (САЗ 20-15), кредитная организация направляет в адрес Фонда государственного резерва Приднестровской Молдав</w:t>
      </w:r>
      <w:r>
        <w:t>ской Республики обращение о применении условий льготного кредитования в отношении хозяйствующего субъекта (далее - Обращение). Обращение кредитной организации составляется по форме согласно Приложению № 1 к настоящему Положению.</w:t>
      </w:r>
    </w:p>
    <w:p w14:paraId="025282F9" w14:textId="77777777" w:rsidR="00D8299E" w:rsidRDefault="00644681">
      <w:pPr>
        <w:ind w:firstLine="480"/>
        <w:jc w:val="both"/>
      </w:pPr>
      <w:r>
        <w:t xml:space="preserve">11. Рассмотрение Обращения </w:t>
      </w:r>
      <w:r>
        <w:t xml:space="preserve">о применении условий льготного кредитования на предмет их соответствия подпункту "н" части первой статьи 1 </w:t>
      </w:r>
      <w:hyperlink r:id="rId12" w:history="1">
        <w:r>
          <w:rPr>
            <w:rStyle w:val="a3"/>
          </w:rPr>
          <w:t>Закона Приднестровской Молдавской Республики от 10 апреля 2020 года № 61-З-VI "О мерах государственной поддержки в связи с введением ч</w:t>
        </w:r>
        <w:r>
          <w:rPr>
            <w:rStyle w:val="a3"/>
          </w:rPr>
          <w:t>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году"</w:t>
        </w:r>
      </w:hyperlink>
      <w:r>
        <w:t> (САЗ 20-15) и настоящему Положению осуществляется Наблюда</w:t>
      </w:r>
      <w:r>
        <w:t>тельным советом Фонда государственного резерва Приднестровской Молдавской Республики (далее - Наблюдательный совет Фонда) в течение 10 (десяти) рабочих дней со дня поступления Обращения кредитной организации.</w:t>
      </w:r>
    </w:p>
    <w:p w14:paraId="32773EC2" w14:textId="77777777" w:rsidR="00D8299E" w:rsidRDefault="00644681">
      <w:pPr>
        <w:ind w:firstLine="480"/>
        <w:jc w:val="both"/>
      </w:pPr>
      <w:r>
        <w:t>По результатам рассмотрения Обращения кредитной</w:t>
      </w:r>
      <w:r>
        <w:t xml:space="preserve"> организации Наблюдательный совет Фонда принимает одно из следующих решений:</w:t>
      </w:r>
    </w:p>
    <w:p w14:paraId="23AF6A14" w14:textId="77777777" w:rsidR="00D8299E" w:rsidRDefault="00644681">
      <w:pPr>
        <w:ind w:firstLine="480"/>
        <w:jc w:val="both"/>
      </w:pPr>
      <w:r>
        <w:t xml:space="preserve">а) к заявке о кредитовании хозяйствующего субъекта применяются условия льготного кредитования, определенные подпунктом "н" части первой статьи 1 </w:t>
      </w:r>
      <w:hyperlink r:id="rId13" w:history="1">
        <w:r>
          <w:rPr>
            <w:rStyle w:val="a3"/>
          </w:rPr>
          <w:t>Закона Приднестровс</w:t>
        </w:r>
        <w:r>
          <w:rPr>
            <w:rStyle w:val="a3"/>
          </w:rPr>
          <w:t>кой Молдавской Республики от 10 апреля 2020 года № 61-З-VI "О государственной поддержке в период действия чрезвычайного положения 2020 года"</w:t>
        </w:r>
      </w:hyperlink>
      <w:r>
        <w:t> (САЗ 20-15) и настоящим Положением (в случае если условия, отраженные в Обращении, соответствует нормам подпункт</w:t>
      </w:r>
      <w:r>
        <w:t xml:space="preserve">а "н" части первой статьи 1 </w:t>
      </w:r>
      <w:hyperlink r:id="rId14" w:history="1">
        <w:r>
          <w:rPr>
            <w:rStyle w:val="a3"/>
          </w:rPr>
          <w:t>Закона Приднестровской Молдавской Республики от 10 апреля 2020 года № 61-З-VI "О государственной поддержке в период действия чрезвычайного положения 2020 года"</w:t>
        </w:r>
      </w:hyperlink>
      <w:r>
        <w:t> (САЗ 20-15) и настоящего Положения);</w:t>
      </w:r>
    </w:p>
    <w:p w14:paraId="1B854454" w14:textId="77777777" w:rsidR="00D8299E" w:rsidRDefault="00644681">
      <w:pPr>
        <w:ind w:firstLine="480"/>
        <w:jc w:val="both"/>
      </w:pPr>
      <w:r>
        <w:t>б) заявка о к</w:t>
      </w:r>
      <w:r>
        <w:t>редитовании хозяйствующего субъекта не подлежит исполнению с применением условий льготного кредитования, определенных</w:t>
      </w:r>
      <w:r>
        <w:rPr>
          <w:strike/>
        </w:rPr>
        <w:t xml:space="preserve"> </w:t>
      </w:r>
      <w:r>
        <w:t xml:space="preserve">подпунктом "н" части первой статьи 1 </w:t>
      </w:r>
      <w:hyperlink r:id="rId15" w:history="1">
        <w:r>
          <w:rPr>
            <w:rStyle w:val="a3"/>
          </w:rPr>
          <w:t>Закона Приднестровской Молдавской Республики от 10 апреля 2020 года № 61-З-VI "О госуд</w:t>
        </w:r>
        <w:r>
          <w:rPr>
            <w:rStyle w:val="a3"/>
          </w:rPr>
          <w:t>арственной поддержке в период действия чрезвычайного положения 2020 года"</w:t>
        </w:r>
      </w:hyperlink>
      <w:r>
        <w:t xml:space="preserve"> (САЗ 20-15) и настоящим Положением (в случае если условия, отраженные в Обращении, не соответствуют нормам подпункта "н" части первой статьи 1 </w:t>
      </w:r>
      <w:hyperlink r:id="rId16" w:history="1">
        <w:r>
          <w:rPr>
            <w:rStyle w:val="a3"/>
          </w:rPr>
          <w:t>Закона Приднестровско</w:t>
        </w:r>
        <w:r>
          <w:rPr>
            <w:rStyle w:val="a3"/>
          </w:rPr>
          <w:t>й Молдавской Республики от 10 апреля 2020 года № 61-З-VI "О государственной поддержке в период действия чрезвычайного положения 2020 года"</w:t>
        </w:r>
      </w:hyperlink>
      <w:r>
        <w:t> (САЗ 20-15) и настоящего Положения).</w:t>
      </w:r>
    </w:p>
    <w:p w14:paraId="629B13CB" w14:textId="77777777" w:rsidR="00D8299E" w:rsidRDefault="00644681">
      <w:pPr>
        <w:ind w:firstLine="480"/>
        <w:jc w:val="both"/>
      </w:pPr>
      <w:r>
        <w:t>12. Принятое Наблюдательным советом Фонда решение, оформленное в виде выписки</w:t>
      </w:r>
      <w:r>
        <w:t xml:space="preserve"> из протокола заседания Наблюдательного совета Фонда, о применении (неприменении) условий льготного кредитования направляется в кредитную организацию в течение 5 (пяти) рабочих дней со дня принятия решения.</w:t>
      </w:r>
    </w:p>
    <w:p w14:paraId="7253454F" w14:textId="77777777" w:rsidR="00D8299E" w:rsidRDefault="00644681">
      <w:pPr>
        <w:ind w:firstLine="480"/>
        <w:jc w:val="both"/>
      </w:pPr>
      <w:r>
        <w:t>13. При положительном решении Наблюдательного сов</w:t>
      </w:r>
      <w:r>
        <w:t>ета Фонда о применении условий льготного кредитования на Обращение кредитных организаций кредитная организация в течение 3 (трех) рабочих дней с даты получения выписки из протокола заседания Наблюдательного совета Фонда заключает трехсторонний кредитный до</w:t>
      </w:r>
      <w:r>
        <w:t>говор, сторонами которого выступают: кредитная организация, хозяйствующий субъект (заемщик) и Приднестровская Молдавская Республика в лице Министерства финансов Приднестровской Молдавской Республики.</w:t>
      </w:r>
    </w:p>
    <w:p w14:paraId="7F96DD7C" w14:textId="77777777" w:rsidR="00D8299E" w:rsidRDefault="00644681">
      <w:pPr>
        <w:ind w:firstLine="480"/>
        <w:jc w:val="both"/>
      </w:pPr>
      <w:r>
        <w:t>В заключаемом трехстороннем кредитном договоре кредитная</w:t>
      </w:r>
      <w:r>
        <w:t xml:space="preserve"> организация отражает общую процентную ставку по кредиту и разграничивает обязательства по оплате процентной ставки по кредиту следующим образом:</w:t>
      </w:r>
    </w:p>
    <w:p w14:paraId="59BBCC91" w14:textId="77777777" w:rsidR="00D8299E" w:rsidRDefault="00644681">
      <w:pPr>
        <w:ind w:firstLine="480"/>
        <w:jc w:val="both"/>
      </w:pPr>
      <w:r>
        <w:t>а) оплата 10 (десяти) процентов годовых от суммы непогашенного кредита, выданного в соответствии подпунктом "н</w:t>
      </w:r>
      <w:r>
        <w:t xml:space="preserve">" части первой статьи 1 </w:t>
      </w:r>
      <w:hyperlink r:id="rId17" w:history="1">
        <w:r>
          <w:rPr>
            <w:rStyle w:val="a3"/>
          </w:rPr>
          <w:t>Закона Приднестровской Молдавской Республики от 10 апреля 2020 года № 61-З-VI "О мерах государственной поддержки в связи с введением чрезвычайного положения и (или) ограничительных мероприятий (карантина), направленны</w:t>
        </w:r>
        <w:r>
          <w:rPr>
            <w:rStyle w:val="a3"/>
          </w:rPr>
          <w:t>х на предотвращение распространения коронавирусной инфекции, вызванной новым типом вируса COVID-19, в 2020 году"</w:t>
        </w:r>
      </w:hyperlink>
      <w:r>
        <w:t> (САЗ 20-15) и настоящим Положением, осуществляется Приднестровской Молдавской Республикой в лице Министерства финансов Приднестровской Молда</w:t>
      </w:r>
      <w:r>
        <w:t>вской Республики путем уменьшения обязательств по налогу на доходы для кредитных организаций в порядке, предусмотренном настоящим Положением;</w:t>
      </w:r>
    </w:p>
    <w:p w14:paraId="14A3AD85" w14:textId="77777777" w:rsidR="00D8299E" w:rsidRDefault="00644681">
      <w:pPr>
        <w:ind w:firstLine="480"/>
        <w:jc w:val="both"/>
      </w:pPr>
      <w:r>
        <w:t>б) оплата разницы между общей процентной ставкой по кредиту и 10 (десятью) процентами годовых, оплачиваемых Придне</w:t>
      </w:r>
      <w:r>
        <w:t>стровской Молдавской Республикой в лице Министерства финансов Приднестровской Молдавской Республики, осуществляется заемщиком в порядке, сроки и на условиях, отраженных в кредитном договоре.</w:t>
      </w:r>
    </w:p>
    <w:p w14:paraId="66448ECC" w14:textId="77777777" w:rsidR="00D8299E" w:rsidRDefault="00644681">
      <w:pPr>
        <w:pStyle w:val="2"/>
        <w:ind w:firstLine="480"/>
        <w:jc w:val="center"/>
      </w:pPr>
      <w:r>
        <w:t>4. Заключительные положения</w:t>
      </w:r>
    </w:p>
    <w:p w14:paraId="6F270CE3" w14:textId="77777777" w:rsidR="00D8299E" w:rsidRDefault="00644681">
      <w:pPr>
        <w:ind w:firstLine="480"/>
        <w:jc w:val="both"/>
      </w:pPr>
      <w:r>
        <w:t xml:space="preserve">14. Фонд </w:t>
      </w:r>
      <w:r>
        <w:t>государственного резерва Приднестровской Молдавской Республики на основании представленной кредитными организациями информации ведет Реестр заемщиков, заключивших кредитные договоры с кредитными организациями, утвержденный Приложением № 2 к настоящему Поло</w:t>
      </w:r>
      <w:r>
        <w:t>жению. Кредитные организации направляют данную информацию в Фонд государственного резерва Приднестровской Молдавской Республики в срок до 15 числа месяца, следующего за отчетным.</w:t>
      </w:r>
    </w:p>
    <w:p w14:paraId="48264611" w14:textId="77777777" w:rsidR="00D8299E" w:rsidRDefault="00644681">
      <w:pPr>
        <w:ind w:firstLine="480"/>
        <w:jc w:val="both"/>
      </w:pPr>
      <w:r>
        <w:t>15. Фонд государственного резерва Приднестровской Молдавской Республики на ос</w:t>
      </w:r>
      <w:r>
        <w:t>новании информации кредитных организаций в срок до 27 числа месяца, следующего за отчетным, направляет в Правительство Приднестровской Молдавской Республики следующую информацию:</w:t>
      </w:r>
    </w:p>
    <w:p w14:paraId="7F5ADFB3" w14:textId="77777777" w:rsidR="00D8299E" w:rsidRDefault="00644681">
      <w:pPr>
        <w:ind w:firstLine="480"/>
        <w:jc w:val="both"/>
      </w:pPr>
      <w:r>
        <w:t>а) перечень хозяйствующих субъектов, с которыми были заключены кредитные дого</w:t>
      </w:r>
      <w:r>
        <w:t>воры;</w:t>
      </w:r>
    </w:p>
    <w:p w14:paraId="5C44DAF3" w14:textId="77777777" w:rsidR="00D8299E" w:rsidRDefault="00644681">
      <w:pPr>
        <w:ind w:firstLine="480"/>
        <w:jc w:val="both"/>
      </w:pPr>
      <w:r>
        <w:t>б) суммы и процентные ставки по кредитам, выданным кредитными организациями хозяйствующим субъектам, в разрезе получателей в рамках настоящего Положения;</w:t>
      </w:r>
    </w:p>
    <w:p w14:paraId="58907F1B" w14:textId="77777777" w:rsidR="00D8299E" w:rsidRDefault="00644681">
      <w:pPr>
        <w:ind w:firstLine="480"/>
        <w:jc w:val="both"/>
      </w:pPr>
      <w:r>
        <w:t xml:space="preserve">в) суммы фактического уменьшения обязательств по налогу на доходы кредитных </w:t>
      </w:r>
      <w:r>
        <w:t>организаций по основному виду деятельности за отчетный период в разрезе кредитных организаций.</w:t>
      </w:r>
    </w:p>
    <w:p w14:paraId="3A691F0D" w14:textId="77777777" w:rsidR="00D8299E" w:rsidRDefault="00644681">
      <w:pPr>
        <w:pStyle w:val="a4"/>
        <w:jc w:val="right"/>
      </w:pPr>
      <w:hyperlink r:id="rId18" w:history="1">
        <w:r>
          <w:rPr>
            <w:rStyle w:val="a3"/>
          </w:rPr>
          <w:t>Приложение № 1</w:t>
        </w:r>
      </w:hyperlink>
      <w:r>
        <w:br/>
      </w:r>
      <w:r>
        <w:t>к Положению о порядке реализации</w:t>
      </w:r>
      <w:r>
        <w:br/>
      </w:r>
      <w:r>
        <w:t>мероприятий по льготном</w:t>
      </w:r>
      <w:r>
        <w:t>у кредитованию</w:t>
      </w:r>
      <w:r>
        <w:br/>
      </w:r>
      <w:r>
        <w:t>хозяйствующих субъектов в связи</w:t>
      </w:r>
      <w:r>
        <w:br/>
      </w:r>
      <w:r>
        <w:t>с действием чрезвычайного положения</w:t>
      </w:r>
      <w:r>
        <w:br/>
      </w:r>
      <w:r>
        <w:t>на территории Приднестровской</w:t>
      </w:r>
      <w:r>
        <w:br/>
      </w:r>
      <w:r>
        <w:t>Молдавской Республики</w:t>
      </w:r>
    </w:p>
    <w:p w14:paraId="6DD9134E" w14:textId="77777777" w:rsidR="00D8299E" w:rsidRDefault="00644681">
      <w:pPr>
        <w:pStyle w:val="a4"/>
        <w:jc w:val="right"/>
      </w:pPr>
      <w:hyperlink r:id="rId19" w:history="1">
        <w:r>
          <w:rPr>
            <w:rStyle w:val="a3"/>
          </w:rPr>
          <w:t>Приложение № 2</w:t>
        </w:r>
      </w:hyperlink>
      <w:r>
        <w:br/>
      </w:r>
      <w:r>
        <w:t>к Положению о по</w:t>
      </w:r>
      <w:r>
        <w:t>рядке реализации</w:t>
      </w:r>
      <w:r>
        <w:br/>
      </w:r>
      <w:r>
        <w:t>мероприятий по льготному кредитованию</w:t>
      </w:r>
      <w:r>
        <w:br/>
      </w:r>
      <w:r>
        <w:t>хозяйствующих субъектов в связи</w:t>
      </w:r>
      <w:r>
        <w:br/>
      </w:r>
      <w:r>
        <w:t>с действием чрезвычайного положения</w:t>
      </w:r>
      <w:r>
        <w:br/>
      </w:r>
      <w:r>
        <w:t>на территории Приднестровской</w:t>
      </w:r>
      <w:r>
        <w:br/>
      </w:r>
      <w:r>
        <w:t>Молдавской Республики</w:t>
      </w:r>
    </w:p>
    <w:p w14:paraId="3BC69285" w14:textId="77777777" w:rsidR="00D8299E" w:rsidRDefault="00644681">
      <w:pPr>
        <w:pStyle w:val="a4"/>
        <w:jc w:val="right"/>
      </w:pPr>
      <w:hyperlink r:id="rId20" w:history="1">
        <w:r>
          <w:rPr>
            <w:rStyle w:val="a3"/>
          </w:rPr>
          <w:t>Приложение № 3</w:t>
        </w:r>
      </w:hyperlink>
      <w:r>
        <w:br/>
      </w:r>
      <w:r>
        <w:t>к Положению о порядке реализации</w:t>
      </w:r>
      <w:r>
        <w:br/>
      </w:r>
      <w:r>
        <w:t>мероприятий по льготному кредитованию</w:t>
      </w:r>
      <w:r>
        <w:br/>
      </w:r>
      <w:r>
        <w:t>хозяйствующих субъектов в связи</w:t>
      </w:r>
      <w:r>
        <w:br/>
      </w:r>
      <w:r>
        <w:t>с действием чрезвычайного положения</w:t>
      </w:r>
      <w:r>
        <w:br/>
      </w:r>
      <w:r>
        <w:t>на территории Приднестровской</w:t>
      </w:r>
      <w:r>
        <w:br/>
      </w:r>
      <w:r>
        <w:t>Молдавской Республики</w:t>
      </w:r>
    </w:p>
    <w:p w14:paraId="4BEFC378" w14:textId="77777777" w:rsidR="00D8299E" w:rsidRDefault="00644681">
      <w:pPr>
        <w:pStyle w:val="a4"/>
        <w:jc w:val="right"/>
      </w:pPr>
      <w:hyperlink r:id="rId21" w:history="1">
        <w:r>
          <w:rPr>
            <w:rStyle w:val="a3"/>
          </w:rPr>
          <w:t>Приложение № 4</w:t>
        </w:r>
      </w:hyperlink>
      <w:r>
        <w:br/>
      </w:r>
      <w:r>
        <w:t>к Положению о порядке реализации</w:t>
      </w:r>
      <w:r>
        <w:br/>
      </w:r>
      <w:r>
        <w:t>мероприятий по льготному кредитованию</w:t>
      </w:r>
      <w:r>
        <w:br/>
      </w:r>
      <w:r>
        <w:t>хозяйствующих субъектов в связи</w:t>
      </w:r>
      <w:r>
        <w:br/>
      </w:r>
      <w:r>
        <w:t>с действием чрезвычайного положения</w:t>
      </w:r>
      <w:r>
        <w:br/>
      </w:r>
      <w:r>
        <w:t>на территории Приднестровской</w:t>
      </w:r>
      <w:r>
        <w:br/>
      </w:r>
      <w:r>
        <w:t>Молдавской Республики</w:t>
      </w:r>
    </w:p>
    <w:sectPr w:rsidR="00D8299E">
      <w:headerReference w:type="default" r:id="rId22"/>
      <w:footerReference w:type="default" r:id="rId23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A74A0" w14:textId="77777777" w:rsidR="00644681" w:rsidRDefault="00644681">
      <w:r>
        <w:separator/>
      </w:r>
    </w:p>
  </w:endnote>
  <w:endnote w:type="continuationSeparator" w:id="0">
    <w:p w14:paraId="1EBA0CF9" w14:textId="77777777" w:rsidR="00644681" w:rsidRDefault="0064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E3A5" w14:textId="77777777" w:rsidR="00D8299E" w:rsidRDefault="00644681">
    <w:pPr>
      <w:jc w:val="right"/>
    </w:pPr>
    <w:r>
      <w:t>для внутреннего пользования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A53FB" w14:textId="77777777" w:rsidR="00644681" w:rsidRDefault="00644681">
      <w:r>
        <w:separator/>
      </w:r>
    </w:p>
  </w:footnote>
  <w:footnote w:type="continuationSeparator" w:id="0">
    <w:p w14:paraId="1204A36F" w14:textId="77777777" w:rsidR="00644681" w:rsidRDefault="00644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68F3" w14:textId="77777777" w:rsidR="00D8299E" w:rsidRDefault="00644681">
    <w:r>
      <w:rPr>
        <w:b/>
      </w:rPr>
      <w:t xml:space="preserve">© Законы Приднестровья, </w:t>
    </w:r>
    <w:r>
      <w:t>ООО "АйСиТи"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99E"/>
    <w:rsid w:val="00644681"/>
    <w:rsid w:val="00805C39"/>
    <w:rsid w:val="00D8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DA6C5"/>
  <w15:docId w15:val="{9791D452-3174-4994-9221-6DF049F6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ail%2b65fV%2bSK9WIjXFL9V4Q%3d%3d" TargetMode="External"/><Relationship Id="rId13" Type="http://schemas.openxmlformats.org/officeDocument/2006/relationships/hyperlink" Target="#" TargetMode="External"/><Relationship Id="rId18" Type="http://schemas.openxmlformats.org/officeDocument/2006/relationships/hyperlink" Target="https://pravopmr.ru/Content/Documents/2020/pravit/2020-04-21_123_1_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pmr.ru/Content/Documents/2020/pravit/2020-04-21_123_4.docx" TargetMode="External"/><Relationship Id="rId7" Type="http://schemas.openxmlformats.org/officeDocument/2006/relationships/hyperlink" Target="https://pravopmr.ru/View.aspx?id=cXy30V9LcpCjR3HckOuAew%3d%3d" TargetMode="External"/><Relationship Id="rId12" Type="http://schemas.openxmlformats.org/officeDocument/2006/relationships/hyperlink" Target="#" TargetMode="External"/><Relationship Id="rId17" Type="http://schemas.openxmlformats.org/officeDocument/2006/relationships/hyperlink" Target="#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#" TargetMode="External"/><Relationship Id="rId20" Type="http://schemas.openxmlformats.org/officeDocument/2006/relationships/hyperlink" Target="https://pravopmr.ru/Content/Documents/2020/pravit/2020-04-21_123_3_1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#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#" TargetMode="External"/><Relationship Id="rId23" Type="http://schemas.openxmlformats.org/officeDocument/2006/relationships/footer" Target="footer1.xml"/><Relationship Id="rId10" Type="http://schemas.openxmlformats.org/officeDocument/2006/relationships/hyperlink" Target="#" TargetMode="External"/><Relationship Id="rId19" Type="http://schemas.openxmlformats.org/officeDocument/2006/relationships/hyperlink" Target="https://pravopmr.ru/Content/Documents/2020/pravit/2020-04-21_123_2_1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0UYXIXZZC85BBKRjhEHaWg%3d%3d" TargetMode="External"/><Relationship Id="rId14" Type="http://schemas.openxmlformats.org/officeDocument/2006/relationships/hyperlink" Target="#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2889</Words>
  <Characters>16471</Characters>
  <Application>Microsoft Office Word</Application>
  <DocSecurity>0</DocSecurity>
  <Lines>137</Lines>
  <Paragraphs>38</Paragraphs>
  <ScaleCrop>false</ScaleCrop>
  <Company/>
  <LinksUpToDate>false</LinksUpToDate>
  <CharactersWithSpaces>19322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Кирилюк</dc:creator>
  <cp:lastModifiedBy>Елена В. Кирилюк</cp:lastModifiedBy>
  <cp:revision>2</cp:revision>
  <dcterms:created xsi:type="dcterms:W3CDTF">2022-05-17T11:36:00Z</dcterms:created>
  <dcterms:modified xsi:type="dcterms:W3CDTF">2022-05-17T11:36:00Z</dcterms:modified>
</cp:coreProperties>
</file>