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8EEC" w14:textId="77777777" w:rsidR="00E86BA3" w:rsidRDefault="00670C53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1B9D12A" wp14:editId="309A1864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D8F7" w14:textId="77777777" w:rsidR="00E86BA3" w:rsidRDefault="00670C53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5EA53E6A" w14:textId="77777777" w:rsidR="00E86BA3" w:rsidRDefault="00670C53">
      <w:pPr>
        <w:pStyle w:val="a4"/>
        <w:jc w:val="center"/>
        <w:rPr>
          <w:i/>
        </w:rPr>
      </w:pPr>
      <w:r>
        <w:rPr>
          <w:i/>
        </w:rPr>
        <w:t>(редакция № 3 на 26 июня 2018 г.)</w:t>
      </w:r>
    </w:p>
    <w:p w14:paraId="04585BAD" w14:textId="77777777" w:rsidR="00E86BA3" w:rsidRDefault="00670C53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4CC1B64B" w14:textId="77777777" w:rsidR="00E86BA3" w:rsidRDefault="00670C53">
      <w:pPr>
        <w:pStyle w:val="head"/>
      </w:pPr>
      <w:r>
        <w:rPr>
          <w:b/>
        </w:rPr>
        <w:t>ПОСТАНОВЛЕНИЕ</w:t>
      </w:r>
    </w:p>
    <w:p w14:paraId="3E7B28CC" w14:textId="77777777" w:rsidR="00E86BA3" w:rsidRDefault="00670C53">
      <w:pPr>
        <w:pStyle w:val="head"/>
      </w:pPr>
      <w:r>
        <w:rPr>
          <w:b/>
        </w:rPr>
        <w:t>от 20 января 2015 г.</w:t>
      </w:r>
      <w:r>
        <w:br/>
      </w:r>
      <w:r>
        <w:rPr>
          <w:b/>
        </w:rPr>
        <w:t>№ 5</w:t>
      </w:r>
    </w:p>
    <w:p w14:paraId="15D8F3E0" w14:textId="77777777" w:rsidR="00E86BA3" w:rsidRDefault="00670C53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Классификатора отраслей народного хозяйства Приднестровской Молдавской Республики</w:t>
      </w:r>
    </w:p>
    <w:p w14:paraId="3F10A314" w14:textId="77777777" w:rsidR="00E86BA3" w:rsidRDefault="00670C53">
      <w:pPr>
        <w:pStyle w:val="head"/>
      </w:pPr>
      <w:r>
        <w:t>САЗ (26.01.2015) № 15-4</w:t>
      </w:r>
    </w:p>
    <w:p w14:paraId="7C4D13C6" w14:textId="77777777" w:rsidR="00E86BA3" w:rsidRDefault="00670C53">
      <w:pPr>
        <w:ind w:firstLine="480"/>
        <w:jc w:val="both"/>
      </w:pPr>
      <w:r>
        <w:t xml:space="preserve">В соответствии со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9" w:tooltip="(ВСТУПИЛ В СИЛУ 30.12.2011) О Правительстве Приднестровской Молдавской Республики" w:history="1">
        <w:r>
          <w:rPr>
            <w:rStyle w:val="a3"/>
          </w:rPr>
          <w:t>статьями 14</w:t>
        </w:r>
      </w:hyperlink>
      <w:r>
        <w:t xml:space="preserve"> и </w:t>
      </w:r>
      <w:hyperlink r:id="rId10" w:tooltip="(ВСТУПИЛ В СИЛУ 30.12.2011) О Правительстве Приднестровской Молдавской Республики" w:history="1">
        <w:r>
          <w:rPr>
            <w:rStyle w:val="a3"/>
          </w:rPr>
          <w:t>25 Конституционного закона Приднестровской Молдавской Ре</w:t>
        </w:r>
        <w:r>
          <w:rPr>
            <w:rStyle w:val="a3"/>
          </w:rPr>
          <w:t>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дополнением, внесенным </w:t>
      </w:r>
      <w:hyperlink r:id="rId11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 законом Приднестровской Молдавской Республики от 26 октября 2012 года № 206-КЗД-V</w:t>
        </w:r>
      </w:hyperlink>
      <w:r>
        <w:t> (САЗ 12-44), Правительст</w:t>
      </w:r>
      <w:r>
        <w:t>во Приднестровской Молдавской Республики постановляет:</w:t>
      </w:r>
    </w:p>
    <w:p w14:paraId="33FC8725" w14:textId="77777777" w:rsidR="00E86BA3" w:rsidRDefault="00670C53">
      <w:pPr>
        <w:ind w:firstLine="480"/>
        <w:jc w:val="both"/>
      </w:pPr>
      <w:r>
        <w:t>1. Утвердить Классификатор отраслей народного хозяйства (КОНХ) Приднестровской Молдавской Республики (прилагается).</w:t>
      </w:r>
    </w:p>
    <w:p w14:paraId="79D965CA" w14:textId="77777777" w:rsidR="00E86BA3" w:rsidRDefault="00670C53">
      <w:pPr>
        <w:ind w:firstLine="480"/>
        <w:jc w:val="both"/>
      </w:pPr>
      <w:r>
        <w:t xml:space="preserve">2. Контроль за исполнением настоящего Постановления возложить на первого заместителя </w:t>
      </w:r>
      <w:r>
        <w:t>Председателя Правительства Приднестровской Молдавской Республики.</w:t>
      </w:r>
    </w:p>
    <w:p w14:paraId="2422DDF0" w14:textId="77777777" w:rsidR="00E86BA3" w:rsidRDefault="00670C53">
      <w:pPr>
        <w:ind w:firstLine="480"/>
        <w:jc w:val="both"/>
      </w:pPr>
      <w:r>
        <w:t xml:space="preserve">3. Настоящее Постановление подлежит официальному опубликованию и вступает в силу со дня признания утратившим силу </w:t>
      </w:r>
      <w:hyperlink r:id="rId12" w:tooltip="(УТРАТИЛ СИЛУ 17.02.2015) Об утверждении Классификатора отраслей народного хозяйства Приднестровской Молдавской Республики" w:history="1">
        <w:r>
          <w:rPr>
            <w:rStyle w:val="a3"/>
          </w:rPr>
          <w:t>Указа Президента Приднестровской Молдавской Республики от 31 мая 2001 года № 260 "Об утверждении Классификатора отраслей народн</w:t>
        </w:r>
        <w:r>
          <w:rPr>
            <w:rStyle w:val="a3"/>
          </w:rPr>
          <w:t>ого хозяйства Приднестровской Молдавской Республики"</w:t>
        </w:r>
      </w:hyperlink>
      <w:r>
        <w:t xml:space="preserve"> (ОВ 01-5) с изменениями и дополнениями, внесенными </w:t>
      </w:r>
      <w:hyperlink r:id="rId13" w:tooltip="(УТРАТИЛ СИЛУ 17.02.2015) О внесении дополнения в Указ Президента Приднестровской Молдавской Республики от 31 мая 2001 года № 260 &quot;Об утверждении Классификатора отраслей народного хозяйства Приднестровской Молдавской Республики&quot;" w:history="1">
        <w:r>
          <w:rPr>
            <w:rStyle w:val="a3"/>
          </w:rPr>
          <w:t>указами Президента Приднестровской Молдавской Республики от 27 октября 2003 года № 492</w:t>
        </w:r>
      </w:hyperlink>
      <w:r>
        <w:t> (САЗ</w:t>
      </w:r>
      <w:r>
        <w:t xml:space="preserve"> 03-44), </w:t>
      </w:r>
      <w:hyperlink r:id="rId14" w:tooltip="(УТРАТИЛ СИЛУ 17.02.2015) О внесении изменения и дополнений в Указ Президента Приднестровской Молдавской Республики от 31 мая 2001 года № 260 &quot;Об утверждении Классификатора отраслей народного хозяйства Приднестровской Молдавской Республики&quot;" w:history="1">
        <w:r>
          <w:rPr>
            <w:rStyle w:val="a3"/>
          </w:rPr>
          <w:t>от 21 июля 2005 года № 367</w:t>
        </w:r>
      </w:hyperlink>
      <w:r>
        <w:t xml:space="preserve"> (САЗ 05-30), </w:t>
      </w:r>
      <w:hyperlink r:id="rId15" w:tooltip="(УТРАТИЛ СИЛУ 17.02.2015) О внесении дополнения в Указ Президента Приднестровской Молдавской Республики от 31 мая 2001 года № 260 &quot;Об утверждении Классификатора отраслей народного хозяйства Приднестровской Молдавской Республики&quot;" w:history="1">
        <w:r>
          <w:rPr>
            <w:rStyle w:val="a3"/>
          </w:rPr>
          <w:t>от 5 июня 2007 года № 384</w:t>
        </w:r>
      </w:hyperlink>
      <w:r>
        <w:t xml:space="preserve"> (САЗ 07-24), </w:t>
      </w:r>
      <w:hyperlink r:id="rId16" w:tooltip="(УТРАТИЛ СИЛУ 17.02.2015) О внесении дополнения в Указ Президента Приднестровской Молдавской Республики от 31 мая 2001 года № 260 &quot;Об утверждении Классификатора отраслей народного хозяйства Приднестровской Молдавской Республики&quot;" w:history="1">
        <w:r>
          <w:rPr>
            <w:rStyle w:val="a3"/>
          </w:rPr>
          <w:t>от 23 декабря 2008 года № 813</w:t>
        </w:r>
      </w:hyperlink>
      <w:r>
        <w:t xml:space="preserve"> (САЗ 08-51), </w:t>
      </w:r>
      <w:hyperlink r:id="rId17" w:tooltip="(УТРАТИЛ СИЛУ 17.02.2015) О внесении изменения в Указ Президента Приднестровской Молдавской Республики от 31 мая 2001 года № 260 &quot;Об утверждении Классификатора отраслей народного хозяйства Приднестровской Молдавской Республики&quot;" w:history="1">
        <w:r>
          <w:rPr>
            <w:rStyle w:val="a3"/>
          </w:rPr>
          <w:t>от 15 июля 2009 года № 476</w:t>
        </w:r>
      </w:hyperlink>
      <w:r>
        <w:t xml:space="preserve"> (САЗ 09-29), </w:t>
      </w:r>
      <w:hyperlink r:id="rId18" w:tooltip="(УТРАТИЛ СИЛУ 17.02.2015) О внесении дополнений в Указ Президента Приднестровской Молдавской Республики от 31 мая 2001 года № 260 &quot;Об утверждении Классификатора отраслей народного хозяйства Приднестровской Молдавской Республики&quot;" w:history="1">
        <w:r>
          <w:rPr>
            <w:rStyle w:val="a3"/>
          </w:rPr>
          <w:t>от 6 мая 2010 года № 329</w:t>
        </w:r>
      </w:hyperlink>
      <w:r>
        <w:t> (САЗ 10-1</w:t>
      </w:r>
      <w:r>
        <w:t xml:space="preserve">8), </w:t>
      </w:r>
      <w:hyperlink r:id="rId19" w:tooltip="(УТРАТИЛ СИЛУ 17.02.2015) О внесении изменения в Указ Президента Приднестровской Молдавской Республики от 31 мая 2001 года № 260 &quot;Об утверждении Классификатора отраслей народного хозяйства Приднестровской Молдавской Республики&quot;" w:history="1">
        <w:r>
          <w:rPr>
            <w:rStyle w:val="a3"/>
          </w:rPr>
          <w:t>от 22 ноября 2010 года № 956</w:t>
        </w:r>
      </w:hyperlink>
      <w:r>
        <w:t xml:space="preserve"> (САЗ 10-47), </w:t>
      </w:r>
      <w:hyperlink r:id="rId20" w:tooltip="(УТРАТИЛ СИЛУ 17.02.2015) О внесении дополнения в Указ Президента Приднестровской Молдавской Республики от 31 мая 2001 года № 260 " w:history="1">
        <w:r>
          <w:rPr>
            <w:rStyle w:val="a3"/>
          </w:rPr>
          <w:t>от 29 мая 2013 года № 251</w:t>
        </w:r>
      </w:hyperlink>
      <w:r>
        <w:t xml:space="preserve"> (САЗ 13-21), </w:t>
      </w:r>
      <w:hyperlink r:id="rId21" w:tooltip="(УТРАТИЛ СИЛУ 17.02.2015) О внесении дополнений в Указ Президента Приднестровской Молдавской Республики от 31 мая 2001 года № 260 " w:history="1">
        <w:r>
          <w:rPr>
            <w:rStyle w:val="a3"/>
          </w:rPr>
          <w:t>от 22 августа 2013 года № 388</w:t>
        </w:r>
      </w:hyperlink>
      <w:r>
        <w:t> (САЗ 13-33).</w:t>
      </w:r>
    </w:p>
    <w:p w14:paraId="68A8F4DC" w14:textId="77777777" w:rsidR="00E86BA3" w:rsidRDefault="00670C53">
      <w:pPr>
        <w:pStyle w:val="a4"/>
      </w:pPr>
      <w:r>
        <w:rPr>
          <w:b/>
        </w:rPr>
        <w:t>ПРЕДСЕДАТЕЛЬ ПРАВИТЕЛЬСТВА Т.ТУРАНСКАЯ</w:t>
      </w:r>
    </w:p>
    <w:p w14:paraId="34C6905D" w14:textId="77777777" w:rsidR="00E86BA3" w:rsidRDefault="00670C53">
      <w:pPr>
        <w:pStyle w:val="a4"/>
      </w:pPr>
      <w:r>
        <w:lastRenderedPageBreak/>
        <w:t>г. Тирасполь</w:t>
      </w:r>
      <w:r>
        <w:br/>
      </w:r>
      <w:r>
        <w:t>20 января 2015 г.</w:t>
      </w:r>
      <w:r>
        <w:br/>
      </w:r>
      <w:r>
        <w:t>№ 5</w:t>
      </w:r>
    </w:p>
    <w:p w14:paraId="409CFD9A" w14:textId="77777777" w:rsidR="00E86BA3" w:rsidRDefault="00670C53">
      <w:pPr>
        <w:pStyle w:val="a4"/>
        <w:jc w:val="right"/>
      </w:pPr>
      <w:hyperlink r:id="rId22" w:history="1">
        <w:r>
          <w:rPr>
            <w:rStyle w:val="a3"/>
          </w:rPr>
          <w:t>Приложение</w:t>
        </w:r>
      </w:hyperlink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20 января 2015 года № 5</w:t>
      </w:r>
    </w:p>
    <w:sectPr w:rsidR="00E86BA3">
      <w:headerReference w:type="default" r:id="rId23"/>
      <w:footerReference w:type="default" r:id="rId24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F4BC9" w14:textId="77777777" w:rsidR="00670C53" w:rsidRDefault="00670C53">
      <w:r>
        <w:separator/>
      </w:r>
    </w:p>
  </w:endnote>
  <w:endnote w:type="continuationSeparator" w:id="0">
    <w:p w14:paraId="77590D50" w14:textId="77777777" w:rsidR="00670C53" w:rsidRDefault="006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6A9D" w14:textId="77777777" w:rsidR="00E86BA3" w:rsidRDefault="00670C53">
    <w:pPr>
      <w:jc w:val="right"/>
    </w:pPr>
    <w:r>
      <w:t xml:space="preserve">для </w:t>
    </w:r>
    <w:r>
      <w:t>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5DC9B" w14:textId="77777777" w:rsidR="00670C53" w:rsidRDefault="00670C53">
      <w:r>
        <w:separator/>
      </w:r>
    </w:p>
  </w:footnote>
  <w:footnote w:type="continuationSeparator" w:id="0">
    <w:p w14:paraId="31ED1578" w14:textId="77777777" w:rsidR="00670C53" w:rsidRDefault="0067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1AD2" w14:textId="77777777" w:rsidR="00E86BA3" w:rsidRDefault="00670C53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3"/>
    <w:rsid w:val="00091E1B"/>
    <w:rsid w:val="00670C53"/>
    <w:rsid w:val="00E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A6A"/>
  <w15:docId w15:val="{5D25EED3-2ECF-4A6B-A04F-7E07C695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XtfQ31nIE40ttbDNvREUkg%3d%3d#p735" TargetMode="External"/><Relationship Id="rId13" Type="http://schemas.openxmlformats.org/officeDocument/2006/relationships/hyperlink" Target="https://pravopmr.ru/View.aspx?id=4Rwk0ZIgpdwax1sHuKBtVw%3d%3d" TargetMode="External"/><Relationship Id="rId18" Type="http://schemas.openxmlformats.org/officeDocument/2006/relationships/hyperlink" Target="https://pravopmr.ru/View.aspx?id=QVBEkY55TgvyGCjDBeq3fA%3d%3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%2bKpdla4FvZjKgnQkYqqpCg%3d%3d" TargetMode="External"/><Relationship Id="rId7" Type="http://schemas.openxmlformats.org/officeDocument/2006/relationships/hyperlink" Target="https://pravopmr.ru/View.aspx?id=bb9ZMDoFTufPTYIX48Qo0A%3d%3d" TargetMode="External"/><Relationship Id="rId12" Type="http://schemas.openxmlformats.org/officeDocument/2006/relationships/hyperlink" Target="https://pravopmr.ru/View.aspx?id=QE4wzS2M6a6H%2fnr2GcDVJw%3d%3d" TargetMode="External"/><Relationship Id="rId17" Type="http://schemas.openxmlformats.org/officeDocument/2006/relationships/hyperlink" Target="https://pravopmr.ru/View.aspx?id=vhv7b4M3iZOAaAoQxkb9RA%3d%3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VBX16bbng1GzT%2b1zKlnIUg%3d%3d" TargetMode="External"/><Relationship Id="rId20" Type="http://schemas.openxmlformats.org/officeDocument/2006/relationships/hyperlink" Target="https://pravopmr.ru/View.aspx?id=NuTiI46clBMZ5pKNzDQ%2fTA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hhxcLYXNxsZjW9lsMIkZLA%3d%3d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vbeTeVB7LrJAWMiSX93T7g%3d%3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ravopmr.ru/View.aspx?id=Y5h6%2bJzksOULSkYjSY%2bnVw%3d%3d#p156" TargetMode="External"/><Relationship Id="rId19" Type="http://schemas.openxmlformats.org/officeDocument/2006/relationships/hyperlink" Target="https://pravopmr.ru/View.aspx?id=XH9ClHwg9W%2b8oMedk17tk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Y5h6%2bJzksOULSkYjSY%2bnVw%3d%3d#p72" TargetMode="External"/><Relationship Id="rId14" Type="http://schemas.openxmlformats.org/officeDocument/2006/relationships/hyperlink" Target="https://pravopmr.ru/View.aspx?id=f%2b4fKlbL2Er%2b553nK1FH2w%3d%3d" TargetMode="External"/><Relationship Id="rId22" Type="http://schemas.openxmlformats.org/officeDocument/2006/relationships/hyperlink" Target="https://pravopmr.ru/Content/Documents/2015/15-4/2015-01-20_5_2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Кирилюк</dc:creator>
  <cp:lastModifiedBy>Елена В. Кирилюк</cp:lastModifiedBy>
  <cp:revision>2</cp:revision>
  <dcterms:created xsi:type="dcterms:W3CDTF">2022-05-17T11:30:00Z</dcterms:created>
  <dcterms:modified xsi:type="dcterms:W3CDTF">2022-05-17T11:30:00Z</dcterms:modified>
</cp:coreProperties>
</file>