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7" w:rsidRPr="00CD797C" w:rsidRDefault="00042777" w:rsidP="00042777">
      <w:pPr>
        <w:rPr>
          <w:b w:val="0"/>
          <w:sz w:val="24"/>
          <w:szCs w:val="24"/>
        </w:rPr>
      </w:pP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ПРИКАЗ</w:t>
      </w: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МИНИСТЕРСТВА ФИНАНСОВ</w:t>
      </w:r>
    </w:p>
    <w:p w:rsidR="00042777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ПРИДНЕ</w:t>
      </w:r>
      <w:r>
        <w:rPr>
          <w:b w:val="0"/>
          <w:sz w:val="24"/>
          <w:szCs w:val="24"/>
        </w:rPr>
        <w:t>СТРОВСКОЙ МОЛДАВСКОЙ РЕСПУБЛИКИ</w:t>
      </w:r>
    </w:p>
    <w:p w:rsidR="00042777" w:rsidRPr="003D49E5" w:rsidRDefault="00042777" w:rsidP="00042777">
      <w:pPr>
        <w:jc w:val="center"/>
        <w:rPr>
          <w:b w:val="0"/>
          <w:sz w:val="24"/>
          <w:szCs w:val="24"/>
        </w:rPr>
      </w:pPr>
    </w:p>
    <w:p w:rsidR="00042777" w:rsidRDefault="00042777" w:rsidP="00042777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1217B">
        <w:rPr>
          <w:b w:val="0"/>
          <w:sz w:val="24"/>
          <w:szCs w:val="24"/>
        </w:rPr>
        <w:t xml:space="preserve">О размере средств, подлежащих резервированию организациями, </w:t>
      </w:r>
    </w:p>
    <w:p w:rsidR="00042777" w:rsidRDefault="00042777" w:rsidP="00042777">
      <w:pPr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11217B">
        <w:rPr>
          <w:b w:val="0"/>
          <w:sz w:val="24"/>
          <w:szCs w:val="24"/>
        </w:rPr>
        <w:t xml:space="preserve">имеющими задолженность по платежам в бюджет и внебюджетные фонды </w:t>
      </w:r>
    </w:p>
    <w:p w:rsidR="00042777" w:rsidRPr="00042777" w:rsidRDefault="00042777" w:rsidP="0004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color w:val="FF0000"/>
        </w:rPr>
      </w:pPr>
      <w:r w:rsidRPr="00D718B7">
        <w:rPr>
          <w:rFonts w:ascii="Courier New" w:hAnsi="Courier New" w:cs="Courier New"/>
          <w:b w:val="0"/>
          <w:bCs w:val="0"/>
          <w:color w:val="auto"/>
        </w:rPr>
        <w:t xml:space="preserve">                                   </w:t>
      </w: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Согласован:</w:t>
      </w: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Министерство экономического развития,</w:t>
      </w:r>
      <w:bookmarkStart w:id="0" w:name="_GoBack"/>
      <w:bookmarkEnd w:id="0"/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Государственные администрации городов и районов</w:t>
      </w: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Зарегистрирован Министерством юстиции</w:t>
      </w:r>
    </w:p>
    <w:p w:rsidR="00042777" w:rsidRPr="00CD797C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Приднестровской Молдавской Республики</w:t>
      </w:r>
      <w:r>
        <w:rPr>
          <w:b w:val="0"/>
          <w:sz w:val="24"/>
          <w:szCs w:val="24"/>
        </w:rPr>
        <w:t xml:space="preserve"> 23 июня 2020 г.</w:t>
      </w:r>
    </w:p>
    <w:p w:rsidR="00042777" w:rsidRDefault="00042777" w:rsidP="00042777">
      <w:pPr>
        <w:jc w:val="center"/>
        <w:rPr>
          <w:b w:val="0"/>
          <w:sz w:val="24"/>
          <w:szCs w:val="24"/>
        </w:rPr>
      </w:pPr>
      <w:r w:rsidRPr="00CD797C">
        <w:rPr>
          <w:b w:val="0"/>
          <w:sz w:val="24"/>
          <w:szCs w:val="24"/>
        </w:rPr>
        <w:t>Регистрационный №</w:t>
      </w:r>
      <w:r>
        <w:rPr>
          <w:b w:val="0"/>
          <w:sz w:val="24"/>
          <w:szCs w:val="24"/>
        </w:rPr>
        <w:t xml:space="preserve"> 9566</w:t>
      </w:r>
    </w:p>
    <w:p w:rsidR="00042777" w:rsidRPr="005F625D" w:rsidRDefault="00042777" w:rsidP="00042777">
      <w:pPr>
        <w:jc w:val="both"/>
        <w:rPr>
          <w:color w:val="FF0000"/>
        </w:rPr>
      </w:pPr>
    </w:p>
    <w:p w:rsidR="00042777" w:rsidRPr="00E272A8" w:rsidRDefault="00042777" w:rsidP="0004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E01F5F">
        <w:rPr>
          <w:b w:val="0"/>
          <w:bCs w:val="0"/>
          <w:color w:val="auto"/>
          <w:sz w:val="24"/>
          <w:szCs w:val="24"/>
        </w:rPr>
        <w:t xml:space="preserve">Во исполнение пункта 3 статьи 10 </w:t>
      </w:r>
      <w:r w:rsidRPr="00D718B7">
        <w:rPr>
          <w:b w:val="0"/>
          <w:bCs w:val="0"/>
          <w:color w:val="auto"/>
          <w:sz w:val="24"/>
          <w:szCs w:val="24"/>
        </w:rPr>
        <w:t>Закона Приднестровской</w:t>
      </w:r>
      <w:r>
        <w:rPr>
          <w:b w:val="0"/>
          <w:bCs w:val="0"/>
          <w:color w:val="auto"/>
          <w:sz w:val="24"/>
          <w:szCs w:val="24"/>
        </w:rPr>
        <w:t xml:space="preserve"> Молдавской </w:t>
      </w:r>
      <w:r w:rsidRPr="00D718B7">
        <w:rPr>
          <w:b w:val="0"/>
          <w:bCs w:val="0"/>
          <w:color w:val="auto"/>
          <w:sz w:val="24"/>
          <w:szCs w:val="24"/>
        </w:rPr>
        <w:t xml:space="preserve">Республики  от  19  июля  2000  года </w:t>
      </w:r>
      <w:r>
        <w:rPr>
          <w:b w:val="0"/>
          <w:bCs w:val="0"/>
          <w:color w:val="auto"/>
          <w:sz w:val="24"/>
          <w:szCs w:val="24"/>
        </w:rPr>
        <w:t>№</w:t>
      </w:r>
      <w:r w:rsidRPr="00D718B7">
        <w:rPr>
          <w:b w:val="0"/>
          <w:bCs w:val="0"/>
          <w:color w:val="auto"/>
          <w:sz w:val="24"/>
          <w:szCs w:val="24"/>
        </w:rPr>
        <w:t xml:space="preserve"> 321-ЗИД </w:t>
      </w:r>
      <w:r>
        <w:rPr>
          <w:b w:val="0"/>
          <w:bCs w:val="0"/>
          <w:color w:val="auto"/>
          <w:sz w:val="24"/>
          <w:szCs w:val="24"/>
        </w:rPr>
        <w:t>«</w:t>
      </w:r>
      <w:r w:rsidRPr="00D718B7">
        <w:rPr>
          <w:b w:val="0"/>
          <w:bCs w:val="0"/>
          <w:color w:val="auto"/>
          <w:sz w:val="24"/>
          <w:szCs w:val="24"/>
        </w:rPr>
        <w:t>Об основах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D718B7">
        <w:rPr>
          <w:b w:val="0"/>
          <w:bCs w:val="0"/>
          <w:color w:val="auto"/>
          <w:sz w:val="24"/>
          <w:szCs w:val="24"/>
        </w:rPr>
        <w:t>налоговой системы в Приднестровской Молдавской Республике</w:t>
      </w:r>
      <w:r>
        <w:rPr>
          <w:b w:val="0"/>
          <w:bCs w:val="0"/>
          <w:color w:val="auto"/>
          <w:sz w:val="24"/>
          <w:szCs w:val="24"/>
        </w:rPr>
        <w:t>»</w:t>
      </w:r>
      <w:r w:rsidRPr="00D718B7">
        <w:rPr>
          <w:b w:val="0"/>
          <w:bCs w:val="0"/>
          <w:color w:val="auto"/>
          <w:sz w:val="24"/>
          <w:szCs w:val="24"/>
        </w:rPr>
        <w:t xml:space="preserve"> (СЗМР 00-3)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C22E34">
        <w:rPr>
          <w:b w:val="0"/>
          <w:bCs w:val="0"/>
          <w:sz w:val="24"/>
          <w:szCs w:val="24"/>
        </w:rPr>
        <w:t>в действующей редакции</w:t>
      </w:r>
      <w:r>
        <w:rPr>
          <w:b w:val="0"/>
          <w:sz w:val="24"/>
          <w:szCs w:val="24"/>
        </w:rPr>
        <w:t xml:space="preserve">, </w:t>
      </w:r>
      <w:r>
        <w:rPr>
          <w:rStyle w:val="apple-style-span"/>
          <w:rFonts w:cs="Arial"/>
          <w:color w:val="333333"/>
          <w:sz w:val="21"/>
          <w:szCs w:val="21"/>
        </w:rPr>
        <w:t xml:space="preserve"> </w:t>
      </w:r>
      <w:r w:rsidRPr="008A53CD">
        <w:rPr>
          <w:rStyle w:val="apple-style-span"/>
          <w:b w:val="0"/>
          <w:color w:val="auto"/>
          <w:sz w:val="24"/>
          <w:szCs w:val="24"/>
        </w:rPr>
        <w:t xml:space="preserve"> </w:t>
      </w:r>
      <w:proofErr w:type="gramStart"/>
      <w:r w:rsidRPr="008A53CD">
        <w:rPr>
          <w:b w:val="0"/>
          <w:bCs w:val="0"/>
          <w:color w:val="auto"/>
          <w:sz w:val="24"/>
          <w:szCs w:val="24"/>
        </w:rPr>
        <w:t>п</w:t>
      </w:r>
      <w:proofErr w:type="gramEnd"/>
      <w:r w:rsidRPr="008A53CD">
        <w:rPr>
          <w:b w:val="0"/>
          <w:bCs w:val="0"/>
          <w:color w:val="auto"/>
          <w:sz w:val="24"/>
          <w:szCs w:val="24"/>
        </w:rPr>
        <w:t xml:space="preserve"> р и к а з ы в а ю:</w:t>
      </w:r>
    </w:p>
    <w:p w:rsidR="00042777" w:rsidRPr="00E272A8" w:rsidRDefault="00042777" w:rsidP="00042777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E272A8">
        <w:rPr>
          <w:b w:val="0"/>
          <w:sz w:val="24"/>
          <w:szCs w:val="24"/>
        </w:rPr>
        <w:t>1. Разрешить организациям, имеющим задолженность по платежам в бюджет и внебюджетные фонды, резервировать для расчетов по заработной плате и другим платежам на неотложные нужды часть средств, поступающих на</w:t>
      </w:r>
      <w:r w:rsidRPr="008C4A62">
        <w:rPr>
          <w:sz w:val="24"/>
          <w:szCs w:val="24"/>
        </w:rPr>
        <w:t xml:space="preserve"> </w:t>
      </w:r>
      <w:r w:rsidRPr="00E272A8">
        <w:rPr>
          <w:b w:val="0"/>
          <w:sz w:val="24"/>
          <w:szCs w:val="24"/>
        </w:rPr>
        <w:t>текущие счета в рублях Придне</w:t>
      </w:r>
      <w:r>
        <w:rPr>
          <w:b w:val="0"/>
          <w:sz w:val="24"/>
          <w:szCs w:val="24"/>
        </w:rPr>
        <w:t>стровской Молдавской Республики</w:t>
      </w:r>
      <w:r>
        <w:rPr>
          <w:color w:val="00B050"/>
          <w:sz w:val="24"/>
          <w:szCs w:val="24"/>
        </w:rPr>
        <w:t xml:space="preserve"> </w:t>
      </w:r>
      <w:r w:rsidRPr="00E272A8">
        <w:rPr>
          <w:b w:val="0"/>
          <w:sz w:val="24"/>
          <w:szCs w:val="24"/>
        </w:rPr>
        <w:t>и валютные счета, в размере:</w:t>
      </w:r>
    </w:p>
    <w:p w:rsidR="00042777" w:rsidRPr="00A64016" w:rsidRDefault="00042777" w:rsidP="00042777">
      <w:pPr>
        <w:shd w:val="clear" w:color="auto" w:fill="FFFFFF"/>
        <w:ind w:firstLine="720"/>
        <w:jc w:val="both"/>
        <w:rPr>
          <w:b w:val="0"/>
          <w:i/>
          <w:color w:val="0070C0"/>
          <w:sz w:val="24"/>
          <w:szCs w:val="24"/>
        </w:rPr>
      </w:pPr>
      <w:r w:rsidRPr="005074AE">
        <w:rPr>
          <w:b w:val="0"/>
          <w:sz w:val="24"/>
          <w:szCs w:val="24"/>
        </w:rPr>
        <w:t xml:space="preserve">а) 50% поступающих средств </w:t>
      </w:r>
      <w:r>
        <w:rPr>
          <w:b w:val="0"/>
          <w:sz w:val="24"/>
          <w:szCs w:val="24"/>
        </w:rPr>
        <w:t xml:space="preserve">– </w:t>
      </w:r>
      <w:r w:rsidRPr="008E5ED2">
        <w:rPr>
          <w:b w:val="0"/>
          <w:sz w:val="24"/>
          <w:szCs w:val="24"/>
        </w:rPr>
        <w:t>ЗАО</w:t>
      </w:r>
      <w:r>
        <w:rPr>
          <w:b w:val="0"/>
          <w:sz w:val="24"/>
          <w:szCs w:val="24"/>
        </w:rPr>
        <w:t xml:space="preserve"> </w:t>
      </w:r>
      <w:r w:rsidRPr="00A64016">
        <w:rPr>
          <w:b w:val="0"/>
          <w:sz w:val="24"/>
          <w:szCs w:val="24"/>
        </w:rPr>
        <w:t>«Каменский консервный завод»</w:t>
      </w:r>
      <w:r>
        <w:rPr>
          <w:b w:val="0"/>
          <w:sz w:val="24"/>
          <w:szCs w:val="24"/>
        </w:rPr>
        <w:t xml:space="preserve">, </w:t>
      </w:r>
      <w:r w:rsidRPr="006B503C">
        <w:rPr>
          <w:b w:val="0"/>
          <w:sz w:val="24"/>
          <w:szCs w:val="24"/>
        </w:rPr>
        <w:t>ГУП</w:t>
      </w:r>
      <w:r>
        <w:rPr>
          <w:b w:val="0"/>
          <w:sz w:val="24"/>
          <w:szCs w:val="24"/>
        </w:rPr>
        <w:t xml:space="preserve"> </w:t>
      </w:r>
      <w:r w:rsidRPr="00BF6664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ГК «</w:t>
      </w:r>
      <w:proofErr w:type="spellStart"/>
      <w:r>
        <w:rPr>
          <w:b w:val="0"/>
          <w:sz w:val="24"/>
          <w:szCs w:val="24"/>
        </w:rPr>
        <w:t>Днестрэнерго</w:t>
      </w:r>
      <w:proofErr w:type="spellEnd"/>
      <w:r>
        <w:rPr>
          <w:b w:val="0"/>
          <w:sz w:val="24"/>
          <w:szCs w:val="24"/>
        </w:rPr>
        <w:t>», ГУП «ЕРЭС»</w:t>
      </w:r>
      <w:r w:rsidRPr="00BF6664">
        <w:rPr>
          <w:b w:val="0"/>
          <w:sz w:val="24"/>
          <w:szCs w:val="24"/>
        </w:rPr>
        <w:t xml:space="preserve">; муниципальным организациям, осуществляющим управление жилищно-коммунальным хозяйством (за исключением МУП ПУЖКХ </w:t>
      </w:r>
      <w:r>
        <w:rPr>
          <w:b w:val="0"/>
          <w:sz w:val="24"/>
          <w:szCs w:val="24"/>
        </w:rPr>
        <w:t xml:space="preserve">                   </w:t>
      </w:r>
      <w:r w:rsidRPr="00BF6664">
        <w:rPr>
          <w:b w:val="0"/>
          <w:sz w:val="24"/>
          <w:szCs w:val="24"/>
        </w:rPr>
        <w:t xml:space="preserve">с. </w:t>
      </w:r>
      <w:proofErr w:type="spellStart"/>
      <w:r w:rsidRPr="00BF6664">
        <w:rPr>
          <w:b w:val="0"/>
          <w:sz w:val="24"/>
          <w:szCs w:val="24"/>
        </w:rPr>
        <w:t>Суклея</w:t>
      </w:r>
      <w:proofErr w:type="spellEnd"/>
      <w:r w:rsidRPr="00BF6664">
        <w:rPr>
          <w:b w:val="0"/>
          <w:sz w:val="24"/>
          <w:szCs w:val="24"/>
        </w:rPr>
        <w:t>);</w:t>
      </w:r>
    </w:p>
    <w:p w:rsidR="00042777" w:rsidRDefault="00042777" w:rsidP="00042777">
      <w:pPr>
        <w:shd w:val="clear" w:color="auto" w:fill="FFFFFF"/>
        <w:ind w:left="708" w:firstLine="12"/>
        <w:jc w:val="both"/>
        <w:rPr>
          <w:b w:val="0"/>
          <w:sz w:val="24"/>
          <w:szCs w:val="24"/>
        </w:rPr>
      </w:pPr>
      <w:r w:rsidRPr="00E952AF">
        <w:rPr>
          <w:b w:val="0"/>
          <w:sz w:val="24"/>
          <w:szCs w:val="24"/>
        </w:rPr>
        <w:t>б) 75% поступающих средств - МУП ПУЖКХ с.</w:t>
      </w:r>
      <w:r>
        <w:rPr>
          <w:b w:val="0"/>
          <w:sz w:val="24"/>
          <w:szCs w:val="24"/>
        </w:rPr>
        <w:t xml:space="preserve"> </w:t>
      </w:r>
      <w:proofErr w:type="spellStart"/>
      <w:r w:rsidRPr="00E952AF">
        <w:rPr>
          <w:b w:val="0"/>
          <w:sz w:val="24"/>
          <w:szCs w:val="24"/>
        </w:rPr>
        <w:t>Суклея</w:t>
      </w:r>
      <w:proofErr w:type="spellEnd"/>
      <w:r>
        <w:rPr>
          <w:b w:val="0"/>
          <w:sz w:val="24"/>
          <w:szCs w:val="24"/>
        </w:rPr>
        <w:t>;</w:t>
      </w:r>
    </w:p>
    <w:p w:rsidR="00042777" w:rsidRPr="003D49E5" w:rsidRDefault="00042777" w:rsidP="00042777">
      <w:pPr>
        <w:shd w:val="clear" w:color="auto" w:fill="FFFFFF"/>
        <w:ind w:left="708" w:firstLine="12"/>
        <w:jc w:val="both"/>
        <w:rPr>
          <w:b w:val="0"/>
          <w:color w:val="auto"/>
          <w:sz w:val="24"/>
          <w:szCs w:val="24"/>
        </w:rPr>
      </w:pPr>
      <w:r w:rsidRPr="00D77345">
        <w:rPr>
          <w:b w:val="0"/>
          <w:color w:val="auto"/>
          <w:sz w:val="24"/>
          <w:szCs w:val="24"/>
        </w:rPr>
        <w:t>«б-1) 30% поступающих средств – ЗАО «Швейная фирма «</w:t>
      </w:r>
      <w:proofErr w:type="spellStart"/>
      <w:r w:rsidRPr="00D77345">
        <w:rPr>
          <w:b w:val="0"/>
          <w:color w:val="auto"/>
          <w:sz w:val="24"/>
          <w:szCs w:val="24"/>
        </w:rPr>
        <w:t>Вестра</w:t>
      </w:r>
      <w:proofErr w:type="spellEnd"/>
      <w:proofErr w:type="gramStart"/>
      <w:r w:rsidRPr="00D77345">
        <w:rPr>
          <w:b w:val="0"/>
          <w:color w:val="auto"/>
          <w:sz w:val="24"/>
          <w:szCs w:val="24"/>
        </w:rPr>
        <w:t>»</w:t>
      </w:r>
      <w:r w:rsidRPr="00D77345">
        <w:rPr>
          <w:b w:val="0"/>
          <w:color w:val="FF0000"/>
          <w:sz w:val="24"/>
          <w:szCs w:val="24"/>
        </w:rPr>
        <w:t>(</w:t>
      </w:r>
      <w:proofErr w:type="gramEnd"/>
      <w:r w:rsidRPr="00D77345">
        <w:rPr>
          <w:b w:val="0"/>
          <w:color w:val="FF0000"/>
          <w:sz w:val="24"/>
          <w:szCs w:val="24"/>
        </w:rPr>
        <w:t xml:space="preserve">до 01.07.2021 г.); </w:t>
      </w:r>
    </w:p>
    <w:p w:rsidR="00042777" w:rsidRPr="003D49E5" w:rsidRDefault="00042777" w:rsidP="00042777">
      <w:pPr>
        <w:shd w:val="clear" w:color="auto" w:fill="FFFFFF"/>
        <w:ind w:left="708" w:firstLine="12"/>
        <w:jc w:val="both"/>
        <w:rPr>
          <w:b w:val="0"/>
          <w:color w:val="auto"/>
          <w:sz w:val="24"/>
          <w:szCs w:val="24"/>
        </w:rPr>
      </w:pPr>
      <w:r w:rsidRPr="00D77345">
        <w:rPr>
          <w:b w:val="0"/>
          <w:color w:val="auto"/>
          <w:sz w:val="24"/>
          <w:szCs w:val="24"/>
        </w:rPr>
        <w:t>б-2) 80% поступающих средств – ОАО «</w:t>
      </w:r>
      <w:proofErr w:type="spellStart"/>
      <w:r w:rsidRPr="00D77345">
        <w:rPr>
          <w:b w:val="0"/>
          <w:color w:val="auto"/>
          <w:sz w:val="24"/>
          <w:szCs w:val="24"/>
        </w:rPr>
        <w:t>Григориопольская</w:t>
      </w:r>
      <w:proofErr w:type="spellEnd"/>
      <w:r w:rsidRPr="00D77345">
        <w:rPr>
          <w:b w:val="0"/>
          <w:color w:val="auto"/>
          <w:sz w:val="24"/>
          <w:szCs w:val="24"/>
        </w:rPr>
        <w:t xml:space="preserve"> шахта</w:t>
      </w:r>
      <w:proofErr w:type="gramStart"/>
      <w:r w:rsidRPr="00D77345">
        <w:rPr>
          <w:b w:val="0"/>
          <w:color w:val="auto"/>
          <w:sz w:val="24"/>
          <w:szCs w:val="24"/>
        </w:rPr>
        <w:t>»</w:t>
      </w:r>
      <w:r w:rsidRPr="00E45113">
        <w:rPr>
          <w:b w:val="0"/>
          <w:color w:val="FF0000"/>
          <w:sz w:val="24"/>
          <w:szCs w:val="24"/>
        </w:rPr>
        <w:t>(</w:t>
      </w:r>
      <w:proofErr w:type="gramEnd"/>
      <w:r w:rsidRPr="00E45113">
        <w:rPr>
          <w:b w:val="0"/>
          <w:color w:val="FF0000"/>
          <w:sz w:val="24"/>
          <w:szCs w:val="24"/>
        </w:rPr>
        <w:t>до 31.12. 2021 г.);</w:t>
      </w:r>
    </w:p>
    <w:p w:rsidR="00042777" w:rsidRPr="00A76D43" w:rsidRDefault="00042777" w:rsidP="00042777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E952AF">
        <w:rPr>
          <w:b w:val="0"/>
          <w:sz w:val="24"/>
          <w:szCs w:val="24"/>
        </w:rPr>
        <w:t>в) 20% поступающих средств - прочим организациям.</w:t>
      </w:r>
    </w:p>
    <w:p w:rsidR="00042777" w:rsidRPr="002728BF" w:rsidRDefault="00042777" w:rsidP="0004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auto"/>
          <w:sz w:val="24"/>
          <w:szCs w:val="24"/>
        </w:rPr>
      </w:pPr>
      <w:r w:rsidRPr="007A3490">
        <w:rPr>
          <w:b w:val="0"/>
          <w:sz w:val="24"/>
          <w:szCs w:val="24"/>
        </w:rPr>
        <w:t>2. Признать утратившим силу</w:t>
      </w:r>
      <w:r w:rsidRPr="007A3490">
        <w:rPr>
          <w:rStyle w:val="a5"/>
          <w:rFonts w:eastAsia="PMingLiU"/>
          <w:b w:val="0"/>
          <w:color w:val="auto"/>
          <w:sz w:val="24"/>
          <w:szCs w:val="24"/>
        </w:rPr>
        <w:t xml:space="preserve"> </w:t>
      </w:r>
      <w:r w:rsidRPr="007A3490">
        <w:rPr>
          <w:rStyle w:val="a6"/>
          <w:color w:val="auto"/>
          <w:sz w:val="24"/>
          <w:szCs w:val="24"/>
        </w:rPr>
        <w:t>Приказ</w:t>
      </w:r>
      <w:r w:rsidRPr="007A3490">
        <w:rPr>
          <w:b w:val="0"/>
          <w:color w:val="auto"/>
          <w:sz w:val="24"/>
          <w:szCs w:val="24"/>
        </w:rPr>
        <w:t xml:space="preserve"> Министерства финансов Приднестровской Молдавской Республики от 18 мая 2011 года № 91 «О размере средств, подлежащих  резервированию организациями,  имеющими задолженность по платежам в бюджет и внебюджетные фонды» (регистрационный № 5637 от 7 июня 2011 го</w:t>
      </w:r>
      <w:r>
        <w:rPr>
          <w:b w:val="0"/>
          <w:color w:val="auto"/>
          <w:sz w:val="24"/>
          <w:szCs w:val="24"/>
        </w:rPr>
        <w:t xml:space="preserve">да) (САЗ 11-23) с изменениями и дополнениями, внесенными приказами Министерства финансов Приднестровской Молдавской Республики </w:t>
      </w:r>
      <w:r w:rsidRPr="00C8586A">
        <w:rPr>
          <w:b w:val="0"/>
          <w:sz w:val="24"/>
          <w:szCs w:val="24"/>
        </w:rPr>
        <w:t xml:space="preserve">от 3 февраля 2012 года № 19 (регистрационный № 5928 от 29 февраля 2012 года) (САЗ 12-10), от 5 июля 2012 года № 106 (регистрационный № 6057 от 13 июля 2012 года) (САЗ 12-29), от 19 июля 2012 года № 115 (регистрационный № 6079 от 1 августа 2012 года) (САЗ 12-32), от 20 ноября 2012 года № 168 (регистрационный № 6217 от 5 декабря 2012 года) (САЗ 12-50), от 19 сентября 2013 года </w:t>
      </w:r>
      <w:r>
        <w:rPr>
          <w:b w:val="0"/>
          <w:sz w:val="24"/>
          <w:szCs w:val="24"/>
        </w:rPr>
        <w:t xml:space="preserve"> </w:t>
      </w:r>
      <w:r w:rsidRPr="00C8586A">
        <w:rPr>
          <w:b w:val="0"/>
          <w:sz w:val="24"/>
          <w:szCs w:val="24"/>
        </w:rPr>
        <w:t>№ 183 (регистрационный № 6556 от 1 октября 2013 года) (САЗ 13-39), от 14 апреля 2014 года № 71 (регистрационный № 6795 от 12 мая 2014 года) (САЗ 14-20), от 12 мая 2014 года № 87 (регистрационный № 6804 от 14 мая 2014 года) (САЗ 14-20), от 17 августа 2015 года № 139 (регистрационный № 7218 от 18 августа 2015 года) (САЗ 15-34), от 11 сентября 2015 года № 147 (регистрационный № 7264 от 22 октября 2015 года) (САЗ 15-43), от 18 апреля 2016 года № 54 (регистрационный № 7420 от 25 апреля 2016 года) (САЗ 16-17), от 5 мая 2017 года № 87 (регистрационный № 7840 от 19 мая 2017 года) (САЗ 17-21), от 26 марта 2018 года № 45 (регистрационный № 8199 от 30 марта 2018 года) (САЗ 18-13),</w:t>
      </w:r>
      <w:r w:rsidRPr="00C8586A">
        <w:rPr>
          <w:rFonts w:eastAsia="PMingLiU"/>
          <w:b w:val="0"/>
          <w:sz w:val="24"/>
          <w:szCs w:val="24"/>
        </w:rPr>
        <w:t xml:space="preserve"> </w:t>
      </w:r>
      <w:r>
        <w:rPr>
          <w:rFonts w:eastAsia="PMingLiU"/>
          <w:b w:val="0"/>
          <w:sz w:val="24"/>
          <w:szCs w:val="24"/>
        </w:rPr>
        <w:t xml:space="preserve">от </w:t>
      </w:r>
      <w:r w:rsidRPr="00C8586A">
        <w:rPr>
          <w:rStyle w:val="text-small"/>
          <w:rFonts w:eastAsia="PMingLiU"/>
          <w:b w:val="0"/>
          <w:sz w:val="24"/>
          <w:szCs w:val="24"/>
        </w:rPr>
        <w:t>29 июля 2019</w:t>
      </w:r>
      <w:r>
        <w:rPr>
          <w:rStyle w:val="text-small"/>
          <w:rFonts w:eastAsia="PMingLiU"/>
          <w:b w:val="0"/>
          <w:sz w:val="24"/>
          <w:szCs w:val="24"/>
        </w:rPr>
        <w:t xml:space="preserve"> года</w:t>
      </w:r>
      <w:r w:rsidRPr="00C8586A">
        <w:rPr>
          <w:b w:val="0"/>
          <w:sz w:val="24"/>
          <w:szCs w:val="24"/>
        </w:rPr>
        <w:t xml:space="preserve"> </w:t>
      </w:r>
      <w:r w:rsidRPr="00C8586A">
        <w:rPr>
          <w:rStyle w:val="text-small"/>
          <w:rFonts w:eastAsia="PMingLiU"/>
          <w:b w:val="0"/>
          <w:sz w:val="24"/>
          <w:szCs w:val="24"/>
        </w:rPr>
        <w:t>№ 200</w:t>
      </w:r>
      <w:r w:rsidRPr="00C8586A">
        <w:rPr>
          <w:b w:val="0"/>
          <w:sz w:val="24"/>
          <w:szCs w:val="24"/>
        </w:rPr>
        <w:t xml:space="preserve"> (</w:t>
      </w:r>
      <w:r w:rsidRPr="00C8586A">
        <w:rPr>
          <w:rStyle w:val="margin"/>
          <w:b w:val="0"/>
          <w:sz w:val="24"/>
          <w:szCs w:val="24"/>
        </w:rPr>
        <w:t>САЗ 19-32</w:t>
      </w:r>
      <w:r w:rsidRPr="00B02344">
        <w:rPr>
          <w:rStyle w:val="margin"/>
          <w:b w:val="0"/>
          <w:sz w:val="24"/>
          <w:szCs w:val="24"/>
        </w:rPr>
        <w:t>)</w:t>
      </w:r>
      <w:r>
        <w:rPr>
          <w:rStyle w:val="margin"/>
          <w:b w:val="0"/>
          <w:sz w:val="24"/>
          <w:szCs w:val="24"/>
        </w:rPr>
        <w:t xml:space="preserve"> </w:t>
      </w:r>
      <w:r w:rsidRPr="00B02344">
        <w:rPr>
          <w:rStyle w:val="margin"/>
          <w:b w:val="0"/>
          <w:sz w:val="24"/>
          <w:szCs w:val="24"/>
        </w:rPr>
        <w:t>(</w:t>
      </w:r>
      <w:r w:rsidRPr="00B02344">
        <w:rPr>
          <w:b w:val="0"/>
          <w:iCs/>
          <w:sz w:val="24"/>
          <w:szCs w:val="24"/>
        </w:rPr>
        <w:t xml:space="preserve"> регистрационный № 9028 от </w:t>
      </w:r>
      <w:r>
        <w:rPr>
          <w:b w:val="0"/>
          <w:iCs/>
          <w:sz w:val="24"/>
          <w:szCs w:val="24"/>
        </w:rPr>
        <w:t>20 августа 2019 года</w:t>
      </w:r>
      <w:r w:rsidRPr="00B02344">
        <w:rPr>
          <w:b w:val="0"/>
          <w:iCs/>
          <w:sz w:val="24"/>
          <w:szCs w:val="24"/>
        </w:rPr>
        <w:t>)</w:t>
      </w:r>
      <w:r>
        <w:rPr>
          <w:b w:val="0"/>
          <w:iCs/>
          <w:sz w:val="24"/>
          <w:szCs w:val="24"/>
        </w:rPr>
        <w:t xml:space="preserve"> (САЗ 19-32)</w:t>
      </w:r>
      <w:r w:rsidRPr="00B02344">
        <w:rPr>
          <w:b w:val="0"/>
          <w:iCs/>
          <w:sz w:val="24"/>
          <w:szCs w:val="24"/>
        </w:rPr>
        <w:t>.</w:t>
      </w:r>
    </w:p>
    <w:p w:rsidR="00042777" w:rsidRDefault="00042777" w:rsidP="00042777">
      <w:pPr>
        <w:shd w:val="clear" w:color="auto" w:fill="FFFFFF"/>
        <w:ind w:firstLine="720"/>
        <w:jc w:val="both"/>
        <w:rPr>
          <w:b w:val="0"/>
          <w:sz w:val="24"/>
          <w:szCs w:val="24"/>
        </w:rPr>
      </w:pPr>
      <w:r w:rsidRPr="00E272A8">
        <w:rPr>
          <w:b w:val="0"/>
          <w:sz w:val="24"/>
          <w:szCs w:val="24"/>
        </w:rPr>
        <w:t>3. Настоящий Приказ вступает в силу со дня, следующего за днем официального опубликования.</w:t>
      </w:r>
    </w:p>
    <w:p w:rsidR="00042777" w:rsidRPr="00634ABF" w:rsidRDefault="00042777" w:rsidP="00042777">
      <w:pPr>
        <w:jc w:val="both"/>
        <w:rPr>
          <w:b w:val="0"/>
          <w:sz w:val="24"/>
          <w:szCs w:val="24"/>
        </w:rPr>
      </w:pPr>
    </w:p>
    <w:p w:rsidR="00042777" w:rsidRPr="00634ABF" w:rsidRDefault="00042777" w:rsidP="00042777">
      <w:pPr>
        <w:rPr>
          <w:b w:val="0"/>
          <w:sz w:val="24"/>
          <w:szCs w:val="24"/>
        </w:rPr>
      </w:pPr>
      <w:r w:rsidRPr="00634ABF">
        <w:rPr>
          <w:b w:val="0"/>
          <w:sz w:val="24"/>
          <w:szCs w:val="24"/>
        </w:rPr>
        <w:t>Первый заместитель Председателя Правительства – министр                         Т. КИРОВА</w:t>
      </w:r>
    </w:p>
    <w:p w:rsidR="00042777" w:rsidRPr="00634ABF" w:rsidRDefault="00042777" w:rsidP="00042777">
      <w:pPr>
        <w:rPr>
          <w:b w:val="0"/>
          <w:sz w:val="24"/>
          <w:szCs w:val="24"/>
        </w:rPr>
      </w:pPr>
    </w:p>
    <w:p w:rsidR="00042777" w:rsidRPr="00634ABF" w:rsidRDefault="00042777" w:rsidP="00042777">
      <w:pPr>
        <w:ind w:right="737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634ABF">
        <w:rPr>
          <w:b w:val="0"/>
          <w:sz w:val="24"/>
          <w:szCs w:val="24"/>
        </w:rPr>
        <w:t>г. Тирасполь</w:t>
      </w:r>
    </w:p>
    <w:p w:rsidR="00042777" w:rsidRPr="00634ABF" w:rsidRDefault="00042777" w:rsidP="00042777">
      <w:pPr>
        <w:ind w:right="737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1 июня 2020</w:t>
      </w:r>
      <w:r w:rsidRPr="00634ABF">
        <w:rPr>
          <w:b w:val="0"/>
          <w:sz w:val="24"/>
          <w:szCs w:val="24"/>
        </w:rPr>
        <w:t> г.</w:t>
      </w:r>
    </w:p>
    <w:p w:rsidR="00042777" w:rsidRPr="00634ABF" w:rsidRDefault="00042777" w:rsidP="00042777">
      <w:pPr>
        <w:ind w:right="7370"/>
        <w:jc w:val="center"/>
        <w:rPr>
          <w:b w:val="0"/>
          <w:sz w:val="24"/>
          <w:szCs w:val="24"/>
        </w:rPr>
      </w:pPr>
      <w:r w:rsidRPr="00634ABF">
        <w:rPr>
          <w:b w:val="0"/>
          <w:sz w:val="24"/>
          <w:szCs w:val="24"/>
        </w:rPr>
        <w:t>№ </w:t>
      </w:r>
      <w:r>
        <w:rPr>
          <w:b w:val="0"/>
          <w:sz w:val="24"/>
          <w:szCs w:val="24"/>
        </w:rPr>
        <w:t>234</w:t>
      </w:r>
    </w:p>
    <w:p w:rsidR="00042777" w:rsidRDefault="00042777" w:rsidP="00042777"/>
    <w:p w:rsidR="004C2E00" w:rsidRPr="00CD797C" w:rsidRDefault="004C2E00" w:rsidP="003D49E5">
      <w:pPr>
        <w:rPr>
          <w:b w:val="0"/>
          <w:sz w:val="24"/>
          <w:szCs w:val="24"/>
        </w:rPr>
      </w:pPr>
    </w:p>
    <w:sectPr w:rsidR="004C2E00" w:rsidRPr="00CD797C" w:rsidSect="003D49E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4"/>
    <w:rsid w:val="00001CC7"/>
    <w:rsid w:val="00042777"/>
    <w:rsid w:val="00082380"/>
    <w:rsid w:val="000A7626"/>
    <w:rsid w:val="000D467F"/>
    <w:rsid w:val="00155E9B"/>
    <w:rsid w:val="00216961"/>
    <w:rsid w:val="002169EC"/>
    <w:rsid w:val="00217670"/>
    <w:rsid w:val="00232F29"/>
    <w:rsid w:val="00263E18"/>
    <w:rsid w:val="002943CD"/>
    <w:rsid w:val="00320F81"/>
    <w:rsid w:val="00333F11"/>
    <w:rsid w:val="00390684"/>
    <w:rsid w:val="003D49E5"/>
    <w:rsid w:val="003E181A"/>
    <w:rsid w:val="004033BD"/>
    <w:rsid w:val="00403C3F"/>
    <w:rsid w:val="004B4829"/>
    <w:rsid w:val="004C2E00"/>
    <w:rsid w:val="005074AE"/>
    <w:rsid w:val="005F625D"/>
    <w:rsid w:val="00681D3D"/>
    <w:rsid w:val="006B503C"/>
    <w:rsid w:val="0071646C"/>
    <w:rsid w:val="00731835"/>
    <w:rsid w:val="007548F3"/>
    <w:rsid w:val="00757507"/>
    <w:rsid w:val="00844BBF"/>
    <w:rsid w:val="008A7EB9"/>
    <w:rsid w:val="008D071C"/>
    <w:rsid w:val="008E3AAA"/>
    <w:rsid w:val="00926E91"/>
    <w:rsid w:val="00955551"/>
    <w:rsid w:val="00967026"/>
    <w:rsid w:val="0099418F"/>
    <w:rsid w:val="009F293C"/>
    <w:rsid w:val="00A42E2A"/>
    <w:rsid w:val="00A64016"/>
    <w:rsid w:val="00A93213"/>
    <w:rsid w:val="00B3167F"/>
    <w:rsid w:val="00BF6664"/>
    <w:rsid w:val="00C30A23"/>
    <w:rsid w:val="00D2600E"/>
    <w:rsid w:val="00D77345"/>
    <w:rsid w:val="00DB7477"/>
    <w:rsid w:val="00DC7C43"/>
    <w:rsid w:val="00DF73F2"/>
    <w:rsid w:val="00E006F9"/>
    <w:rsid w:val="00E272A8"/>
    <w:rsid w:val="00E45113"/>
    <w:rsid w:val="00E9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2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B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character" w:customStyle="1" w:styleId="HTML0">
    <w:name w:val="Стандартный HTML Знак"/>
    <w:basedOn w:val="a0"/>
    <w:link w:val="HTML"/>
    <w:semiHidden/>
    <w:rsid w:val="004B4829"/>
    <w:rPr>
      <w:rFonts w:ascii="Courier New" w:eastAsia="PMingLiU" w:hAnsi="Courier New" w:cs="Courier New"/>
      <w:sz w:val="20"/>
      <w:szCs w:val="20"/>
      <w:lang w:eastAsia="zh-TW"/>
    </w:rPr>
  </w:style>
  <w:style w:type="paragraph" w:styleId="a3">
    <w:name w:val="Normal (Web)"/>
    <w:basedOn w:val="a"/>
    <w:unhideWhenUsed/>
    <w:rsid w:val="004B482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4">
    <w:name w:val="Подписи"/>
    <w:basedOn w:val="a"/>
    <w:rsid w:val="004B4829"/>
    <w:pPr>
      <w:ind w:left="567"/>
    </w:pPr>
    <w:rPr>
      <w:b w:val="0"/>
      <w:bCs w:val="0"/>
      <w:sz w:val="24"/>
    </w:rPr>
  </w:style>
  <w:style w:type="character" w:styleId="a5">
    <w:name w:val="page number"/>
    <w:basedOn w:val="a0"/>
    <w:rsid w:val="002169EC"/>
  </w:style>
  <w:style w:type="character" w:customStyle="1" w:styleId="apple-style-span">
    <w:name w:val="apple-style-span"/>
    <w:basedOn w:val="a0"/>
    <w:rsid w:val="002169EC"/>
  </w:style>
  <w:style w:type="character" w:styleId="a6">
    <w:name w:val="Strong"/>
    <w:qFormat/>
    <w:rsid w:val="002169EC"/>
    <w:rPr>
      <w:b/>
      <w:bCs/>
    </w:rPr>
  </w:style>
  <w:style w:type="character" w:styleId="a7">
    <w:name w:val="Hyperlink"/>
    <w:uiPriority w:val="99"/>
    <w:unhideWhenUsed/>
    <w:rsid w:val="002169EC"/>
    <w:rPr>
      <w:color w:val="0000FF"/>
      <w:u w:val="single"/>
    </w:rPr>
  </w:style>
  <w:style w:type="paragraph" w:customStyle="1" w:styleId="Heading">
    <w:name w:val="Heading"/>
    <w:uiPriority w:val="99"/>
    <w:rsid w:val="0075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text-small">
    <w:name w:val="text-small"/>
    <w:basedOn w:val="a0"/>
    <w:rsid w:val="00757507"/>
  </w:style>
  <w:style w:type="character" w:customStyle="1" w:styleId="margin">
    <w:name w:val="margin"/>
    <w:basedOn w:val="a0"/>
    <w:rsid w:val="0075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Ольшакова</dc:creator>
  <cp:keywords/>
  <dc:description/>
  <cp:lastModifiedBy>gns6</cp:lastModifiedBy>
  <cp:revision>91</cp:revision>
  <dcterms:created xsi:type="dcterms:W3CDTF">2020-03-20T14:13:00Z</dcterms:created>
  <dcterms:modified xsi:type="dcterms:W3CDTF">2021-04-05T05:45:00Z</dcterms:modified>
</cp:coreProperties>
</file>