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1E97" w14:textId="77777777" w:rsidR="00C427A9" w:rsidRPr="00AA49C7" w:rsidRDefault="0071134F">
      <w:pPr>
        <w:pStyle w:val="a4"/>
        <w:jc w:val="center"/>
        <w:rPr>
          <w:i/>
          <w:szCs w:val="24"/>
        </w:rPr>
      </w:pPr>
      <w:r w:rsidRPr="00AA49C7">
        <w:rPr>
          <w:i/>
          <w:szCs w:val="24"/>
        </w:rPr>
        <w:t>(редакция № 3 на 9 июля 2020 г.)</w:t>
      </w:r>
    </w:p>
    <w:p w14:paraId="50A0445F" w14:textId="77777777" w:rsidR="00C427A9" w:rsidRPr="00AA49C7" w:rsidRDefault="0071134F">
      <w:pPr>
        <w:pStyle w:val="head"/>
        <w:rPr>
          <w:sz w:val="24"/>
          <w:szCs w:val="24"/>
        </w:rPr>
      </w:pPr>
      <w:r w:rsidRPr="00AA49C7">
        <w:rPr>
          <w:b/>
          <w:sz w:val="24"/>
          <w:szCs w:val="24"/>
        </w:rPr>
        <w:t>МИНИСТЕРСТВО ПО СОЦИАЛЬНОЙ ЗАЩИТЕ И ТРУДУ ПРИДНЕСТРОВСКОЙ МОЛДАВСКОЙ РЕСПУБЛИКИ</w:t>
      </w:r>
    </w:p>
    <w:p w14:paraId="2F6BCF39" w14:textId="77777777" w:rsidR="00C427A9" w:rsidRPr="00AA49C7" w:rsidRDefault="0071134F">
      <w:pPr>
        <w:pStyle w:val="head"/>
        <w:rPr>
          <w:sz w:val="24"/>
          <w:szCs w:val="24"/>
        </w:rPr>
      </w:pPr>
      <w:r w:rsidRPr="00AA49C7">
        <w:rPr>
          <w:b/>
          <w:sz w:val="24"/>
          <w:szCs w:val="24"/>
        </w:rPr>
        <w:t>ПРИКАЗ</w:t>
      </w:r>
    </w:p>
    <w:p w14:paraId="55F987F6" w14:textId="77777777" w:rsidR="00C427A9" w:rsidRPr="00AA49C7" w:rsidRDefault="0071134F">
      <w:pPr>
        <w:pStyle w:val="head"/>
        <w:rPr>
          <w:sz w:val="24"/>
          <w:szCs w:val="24"/>
        </w:rPr>
      </w:pPr>
      <w:r w:rsidRPr="00AA49C7">
        <w:rPr>
          <w:b/>
          <w:sz w:val="24"/>
          <w:szCs w:val="24"/>
        </w:rPr>
        <w:t>от 5 марта 2019 г.</w:t>
      </w:r>
      <w:r w:rsidRPr="00AA49C7">
        <w:rPr>
          <w:sz w:val="24"/>
          <w:szCs w:val="24"/>
        </w:rPr>
        <w:br/>
      </w:r>
      <w:r w:rsidRPr="00AA49C7">
        <w:rPr>
          <w:b/>
          <w:sz w:val="24"/>
          <w:szCs w:val="24"/>
        </w:rPr>
        <w:t>№ 176</w:t>
      </w:r>
    </w:p>
    <w:p w14:paraId="60E1C26E" w14:textId="77777777" w:rsidR="00C427A9" w:rsidRPr="00AA49C7" w:rsidRDefault="0071134F">
      <w:pPr>
        <w:pStyle w:val="head"/>
        <w:rPr>
          <w:sz w:val="24"/>
          <w:szCs w:val="24"/>
        </w:rPr>
      </w:pPr>
      <w:r w:rsidRPr="00AA49C7">
        <w:rPr>
          <w:b/>
          <w:sz w:val="24"/>
          <w:szCs w:val="24"/>
        </w:rPr>
        <w:t xml:space="preserve">Об </w:t>
      </w:r>
      <w:r w:rsidRPr="00AA49C7">
        <w:rPr>
          <w:b/>
          <w:sz w:val="24"/>
          <w:szCs w:val="24"/>
        </w:rPr>
        <w:t>утверждении порядка определения размера доплаты до величины минимального размера оплаты труда</w:t>
      </w:r>
    </w:p>
    <w:p w14:paraId="4FECDC8A" w14:textId="77777777" w:rsidR="00C427A9" w:rsidRPr="00AA49C7" w:rsidRDefault="0071134F">
      <w:pPr>
        <w:pStyle w:val="a4"/>
        <w:jc w:val="center"/>
        <w:rPr>
          <w:szCs w:val="24"/>
        </w:rPr>
      </w:pPr>
      <w:r w:rsidRPr="00AA49C7">
        <w:rPr>
          <w:i/>
          <w:szCs w:val="24"/>
        </w:rPr>
        <w:t>Согласован:</w:t>
      </w:r>
      <w:r w:rsidRPr="00AA49C7">
        <w:rPr>
          <w:szCs w:val="24"/>
        </w:rPr>
        <w:br/>
      </w:r>
      <w:r w:rsidRPr="00AA49C7">
        <w:rPr>
          <w:i/>
          <w:szCs w:val="24"/>
        </w:rPr>
        <w:t>Министерство финансов,</w:t>
      </w:r>
      <w:r w:rsidRPr="00AA49C7">
        <w:rPr>
          <w:szCs w:val="24"/>
        </w:rPr>
        <w:br/>
      </w:r>
      <w:r w:rsidRPr="00AA49C7">
        <w:rPr>
          <w:i/>
          <w:szCs w:val="24"/>
        </w:rPr>
        <w:t>Федерация профсоюзов Приднестровья</w:t>
      </w:r>
    </w:p>
    <w:p w14:paraId="4CD56729" w14:textId="77777777" w:rsidR="00C427A9" w:rsidRPr="00AA49C7" w:rsidRDefault="0071134F">
      <w:pPr>
        <w:pStyle w:val="a4"/>
        <w:jc w:val="center"/>
        <w:rPr>
          <w:szCs w:val="24"/>
        </w:rPr>
      </w:pPr>
      <w:r w:rsidRPr="00AA49C7">
        <w:rPr>
          <w:i/>
          <w:szCs w:val="24"/>
        </w:rPr>
        <w:t>Зарегистрирован Министерством юстиции</w:t>
      </w:r>
      <w:r w:rsidRPr="00AA49C7">
        <w:rPr>
          <w:szCs w:val="24"/>
        </w:rPr>
        <w:br/>
      </w:r>
      <w:r w:rsidRPr="00AA49C7">
        <w:rPr>
          <w:i/>
          <w:szCs w:val="24"/>
        </w:rPr>
        <w:t>Приднестровской Молдавской Республики 26 марта 2019 г.</w:t>
      </w:r>
      <w:r w:rsidRPr="00AA49C7">
        <w:rPr>
          <w:szCs w:val="24"/>
        </w:rPr>
        <w:br/>
      </w:r>
      <w:r w:rsidRPr="00AA49C7">
        <w:rPr>
          <w:i/>
          <w:szCs w:val="24"/>
        </w:rPr>
        <w:t>Регистрационный № 8754</w:t>
      </w:r>
    </w:p>
    <w:p w14:paraId="31E35F3F" w14:textId="75B1CA22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В соответствии с </w:t>
      </w:r>
      <w:r w:rsidRPr="00AA49C7">
        <w:rPr>
          <w:szCs w:val="24"/>
          <w:u w:color="0000FF"/>
        </w:rPr>
        <w:t>Законом Приднестровской Молдав</w:t>
      </w:r>
      <w:r w:rsidRPr="00AA49C7">
        <w:rPr>
          <w:szCs w:val="24"/>
          <w:u w:color="0000FF"/>
        </w:rPr>
        <w:t>ской Республики от 28 декабря 2001 года № 79-З-III "О минимальном размере оплаты труда в Приднестровской Молдавской Республике"</w:t>
      </w:r>
      <w:r w:rsidRPr="00AA49C7">
        <w:rPr>
          <w:szCs w:val="24"/>
        </w:rPr>
        <w:t xml:space="preserve"> (САЗ 01-53) в действующей редакции, частью второй пункта 8 статьи 57 и пунктом 2 статьи 59 </w:t>
      </w:r>
      <w:r w:rsidRPr="00AA49C7">
        <w:rPr>
          <w:szCs w:val="24"/>
          <w:u w:color="0000FF"/>
        </w:rPr>
        <w:t>Закона Приднестровской Молдавской Республики от 30 декабря 2019 года № 267-З-VI "О республиканском бюджете на 2020 год"</w:t>
      </w:r>
      <w:r w:rsidRPr="00AA49C7">
        <w:rPr>
          <w:szCs w:val="24"/>
        </w:rPr>
        <w:t xml:space="preserve"> (САЗ 20-1), </w:t>
      </w:r>
      <w:r w:rsidRPr="00AA49C7">
        <w:rPr>
          <w:szCs w:val="24"/>
          <w:u w:color="0000FF"/>
        </w:rPr>
        <w:t>Постанов</w:t>
      </w:r>
      <w:r w:rsidRPr="00AA49C7">
        <w:rPr>
          <w:szCs w:val="24"/>
          <w:u w:color="0000FF"/>
        </w:rPr>
        <w:t>лением Правительства Приднестровской Молдавской Республики от 6 апреля 2017 года № 61 "Об утверждении Положения, структуры и предельной штатной численности Министерства по социальной защите и труду Приднестровской Молдавской Республики"</w:t>
      </w:r>
      <w:r w:rsidRPr="00AA49C7">
        <w:rPr>
          <w:szCs w:val="24"/>
        </w:rPr>
        <w:t> (САЗ 17-15) с из</w:t>
      </w:r>
      <w:r w:rsidRPr="00AA49C7">
        <w:rPr>
          <w:szCs w:val="24"/>
        </w:rPr>
        <w:t xml:space="preserve">менениями, внесенными </w:t>
      </w:r>
      <w:r w:rsidRPr="00AA49C7">
        <w:rPr>
          <w:szCs w:val="24"/>
          <w:u w:color="0000FF"/>
        </w:rPr>
        <w:t>постановлениями Правительства Приднестровской Молдавской Республики от 26 мая 2017 года № 111</w:t>
      </w:r>
      <w:r w:rsidRPr="00AA49C7">
        <w:rPr>
          <w:szCs w:val="24"/>
        </w:rPr>
        <w:t xml:space="preserve"> (САЗ 17-23), </w:t>
      </w:r>
      <w:r w:rsidRPr="00AA49C7">
        <w:rPr>
          <w:szCs w:val="24"/>
          <w:u w:color="0000FF"/>
        </w:rPr>
        <w:t>от 4 октября 2017 года № 258</w:t>
      </w:r>
      <w:r w:rsidRPr="00AA49C7">
        <w:rPr>
          <w:szCs w:val="24"/>
        </w:rPr>
        <w:t xml:space="preserve"> (САЗ 17-41), </w:t>
      </w:r>
      <w:r w:rsidRPr="00AA49C7">
        <w:rPr>
          <w:szCs w:val="24"/>
          <w:u w:color="0000FF"/>
        </w:rPr>
        <w:t>от 10 января 2018 года № 2</w:t>
      </w:r>
      <w:r w:rsidRPr="00AA49C7">
        <w:rPr>
          <w:szCs w:val="24"/>
        </w:rPr>
        <w:t xml:space="preserve"> (САЗ 18-2), </w:t>
      </w:r>
      <w:r w:rsidRPr="00AA49C7">
        <w:rPr>
          <w:szCs w:val="24"/>
          <w:u w:color="0000FF"/>
        </w:rPr>
        <w:t>от 12 февраля 2019 года № 49</w:t>
      </w:r>
      <w:r w:rsidRPr="00AA49C7">
        <w:rPr>
          <w:szCs w:val="24"/>
        </w:rPr>
        <w:t xml:space="preserve"> (САЗ 19-6), </w:t>
      </w:r>
      <w:r w:rsidRPr="00AA49C7">
        <w:rPr>
          <w:szCs w:val="24"/>
          <w:u w:color="0000FF"/>
        </w:rPr>
        <w:t>от 27 сентября 2019 года № 352</w:t>
      </w:r>
      <w:r w:rsidRPr="00AA49C7">
        <w:rPr>
          <w:szCs w:val="24"/>
        </w:rPr>
        <w:t> (САЗ 19-37), приказываю.</w:t>
      </w:r>
    </w:p>
    <w:p w14:paraId="7AC9B512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1. Утвердить Порядок определения размера доплаты до величины минимального размера оплаты труда соглас</w:t>
      </w:r>
      <w:r w:rsidRPr="00AA49C7">
        <w:rPr>
          <w:szCs w:val="24"/>
        </w:rPr>
        <w:t>но Приложению к настоящему Приказу.</w:t>
      </w:r>
    </w:p>
    <w:p w14:paraId="273474CB" w14:textId="65240BBE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2. Признать утратившим силу Приказ Министерства по социальной защите и труду </w:t>
      </w:r>
      <w:r w:rsidRPr="00AA49C7">
        <w:rPr>
          <w:szCs w:val="24"/>
          <w:u w:color="0000FF"/>
        </w:rPr>
        <w:t>Приднестровской Молдавской Республики от 15 марта 2013 года № 37 "Об утверждении порядка определения размера доплаты до величины минимального размера оплаты труда"</w:t>
      </w:r>
      <w:r w:rsidRPr="00AA49C7">
        <w:rPr>
          <w:szCs w:val="24"/>
        </w:rPr>
        <w:t> (регистрационный № 6361 от 28</w:t>
      </w:r>
      <w:r w:rsidRPr="00AA49C7">
        <w:rPr>
          <w:szCs w:val="24"/>
        </w:rPr>
        <w:t xml:space="preserve"> марта 2013 года) (САЗ 13-12) с изменениями и дополнениями, внесенными приказами Министерства по социальной защите и труду </w:t>
      </w:r>
      <w:r w:rsidRPr="00AA49C7">
        <w:rPr>
          <w:szCs w:val="24"/>
          <w:u w:color="0000FF"/>
        </w:rPr>
        <w:t>Приднестровской Молдавской Республики от 5 февраля 2014 года № 91</w:t>
      </w:r>
      <w:r w:rsidRPr="00AA49C7">
        <w:rPr>
          <w:szCs w:val="24"/>
        </w:rPr>
        <w:t xml:space="preserve"> (регистрационный № 6717 от 21 февраля 2014 года) (САЗ 14-8), </w:t>
      </w:r>
      <w:r w:rsidRPr="00AA49C7">
        <w:rPr>
          <w:szCs w:val="24"/>
          <w:u w:color="0000FF"/>
        </w:rPr>
        <w:t>от 4 февраля 2015 года № 101</w:t>
      </w:r>
      <w:r w:rsidRPr="00AA49C7">
        <w:rPr>
          <w:szCs w:val="24"/>
        </w:rPr>
        <w:t xml:space="preserve"> (регистрационный № 7043 от 6 марта 2015 года) (САЗ 15-10), </w:t>
      </w:r>
      <w:r w:rsidRPr="00AA49C7">
        <w:rPr>
          <w:szCs w:val="24"/>
          <w:u w:color="0000FF"/>
        </w:rPr>
        <w:t>от 14 июня 2016 года № 648</w:t>
      </w:r>
      <w:r w:rsidRPr="00AA49C7">
        <w:rPr>
          <w:szCs w:val="24"/>
        </w:rPr>
        <w:t xml:space="preserve"> (регистрационный № 7460 от 17 июня 2016 года) (САЗ 16-24), </w:t>
      </w:r>
      <w:r w:rsidRPr="00AA49C7">
        <w:rPr>
          <w:szCs w:val="24"/>
          <w:u w:color="0000FF"/>
        </w:rPr>
        <w:t>от 18 июля 2017 года № 811</w:t>
      </w:r>
      <w:r w:rsidRPr="00AA49C7">
        <w:rPr>
          <w:szCs w:val="24"/>
        </w:rPr>
        <w:t xml:space="preserve"> (регистрационный № 7923 от 4 августа 2017 года) (САЗ 17-32), </w:t>
      </w:r>
      <w:r w:rsidRPr="00AA49C7">
        <w:rPr>
          <w:szCs w:val="24"/>
          <w:u w:color="0000FF"/>
        </w:rPr>
        <w:t>от 25 января 2018 года № 56</w:t>
      </w:r>
      <w:r w:rsidRPr="00AA49C7">
        <w:rPr>
          <w:szCs w:val="24"/>
        </w:rPr>
        <w:t xml:space="preserve"> (регистрационный № 8115 от 29 января 2018 года) (САЗ 18-5), </w:t>
      </w:r>
      <w:r w:rsidRPr="00AA49C7">
        <w:rPr>
          <w:szCs w:val="24"/>
          <w:u w:color="0000FF"/>
        </w:rPr>
        <w:t>от 5 марта 2018 года № 269</w:t>
      </w:r>
      <w:r w:rsidRPr="00AA49C7">
        <w:rPr>
          <w:szCs w:val="24"/>
        </w:rPr>
        <w:t xml:space="preserve"> (регистрационный № 8181 от 14 марта 2018 года) (САЗ 18-11), </w:t>
      </w:r>
      <w:r w:rsidRPr="00AA49C7">
        <w:rPr>
          <w:szCs w:val="24"/>
          <w:u w:color="0000FF"/>
        </w:rPr>
        <w:t>от 11 июня 2018 года № 647</w:t>
      </w:r>
      <w:r w:rsidRPr="00AA49C7">
        <w:rPr>
          <w:szCs w:val="24"/>
        </w:rPr>
        <w:t> (регистрационный № 8316 от 3 июля 2018 года) (САЗ 18-27).</w:t>
      </w:r>
    </w:p>
    <w:p w14:paraId="22714FF6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3. Направить настоящий Приказ в Министерство юстиции Приднестров</w:t>
      </w:r>
      <w:r w:rsidRPr="00AA49C7">
        <w:rPr>
          <w:szCs w:val="24"/>
        </w:rPr>
        <w:t>ской Молдавской Республики на государственную регистрацию и официальное опубликование.</w:t>
      </w:r>
    </w:p>
    <w:p w14:paraId="70155D64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lastRenderedPageBreak/>
        <w:t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</w:t>
      </w:r>
      <w:r w:rsidRPr="00AA49C7">
        <w:rPr>
          <w:szCs w:val="24"/>
        </w:rPr>
        <w:t>да.</w:t>
      </w:r>
    </w:p>
    <w:p w14:paraId="7EACBB09" w14:textId="77777777" w:rsidR="00C427A9" w:rsidRPr="00AA49C7" w:rsidRDefault="0071134F">
      <w:pPr>
        <w:pStyle w:val="a4"/>
        <w:rPr>
          <w:szCs w:val="24"/>
        </w:rPr>
      </w:pPr>
      <w:r w:rsidRPr="00AA49C7">
        <w:rPr>
          <w:b/>
          <w:szCs w:val="24"/>
        </w:rPr>
        <w:t>Министр Е. Куличенко</w:t>
      </w:r>
    </w:p>
    <w:p w14:paraId="43905642" w14:textId="77777777" w:rsidR="00C427A9" w:rsidRPr="00AA49C7" w:rsidRDefault="0071134F">
      <w:pPr>
        <w:pStyle w:val="a4"/>
        <w:rPr>
          <w:szCs w:val="24"/>
        </w:rPr>
      </w:pPr>
      <w:r w:rsidRPr="00AA49C7">
        <w:rPr>
          <w:szCs w:val="24"/>
        </w:rPr>
        <w:t>г. Тирасполь</w:t>
      </w:r>
      <w:r w:rsidRPr="00AA49C7">
        <w:rPr>
          <w:szCs w:val="24"/>
        </w:rPr>
        <w:br/>
      </w:r>
      <w:r w:rsidRPr="00AA49C7">
        <w:rPr>
          <w:szCs w:val="24"/>
        </w:rPr>
        <w:t>5 марта 2019 г.</w:t>
      </w:r>
      <w:r w:rsidRPr="00AA49C7">
        <w:rPr>
          <w:szCs w:val="24"/>
        </w:rPr>
        <w:br/>
      </w:r>
      <w:r w:rsidRPr="00AA49C7">
        <w:rPr>
          <w:szCs w:val="24"/>
        </w:rPr>
        <w:t>№ 176</w:t>
      </w:r>
    </w:p>
    <w:p w14:paraId="134A03E9" w14:textId="77777777" w:rsidR="00C427A9" w:rsidRPr="00AA49C7" w:rsidRDefault="0071134F">
      <w:pPr>
        <w:pStyle w:val="a4"/>
        <w:jc w:val="right"/>
        <w:rPr>
          <w:szCs w:val="24"/>
        </w:rPr>
      </w:pPr>
      <w:r w:rsidRPr="00AA49C7">
        <w:rPr>
          <w:szCs w:val="24"/>
        </w:rPr>
        <w:t>Приложение к Приказу</w:t>
      </w:r>
      <w:r w:rsidRPr="00AA49C7">
        <w:rPr>
          <w:szCs w:val="24"/>
        </w:rPr>
        <w:br/>
      </w:r>
      <w:r w:rsidRPr="00AA49C7">
        <w:rPr>
          <w:szCs w:val="24"/>
        </w:rPr>
        <w:t>Министерства по социальной защите и труду</w:t>
      </w:r>
      <w:r w:rsidRPr="00AA49C7">
        <w:rPr>
          <w:szCs w:val="24"/>
        </w:rPr>
        <w:br/>
      </w:r>
      <w:r w:rsidRPr="00AA49C7">
        <w:rPr>
          <w:szCs w:val="24"/>
        </w:rPr>
        <w:t>Приднестровской Молдавской Республики</w:t>
      </w:r>
      <w:r w:rsidRPr="00AA49C7">
        <w:rPr>
          <w:szCs w:val="24"/>
        </w:rPr>
        <w:br/>
      </w:r>
      <w:r w:rsidRPr="00AA49C7">
        <w:rPr>
          <w:szCs w:val="24"/>
        </w:rPr>
        <w:t>от 5 марта 2019 года № 176</w:t>
      </w:r>
    </w:p>
    <w:p w14:paraId="1984C4A2" w14:textId="77777777" w:rsidR="00C427A9" w:rsidRPr="00AA49C7" w:rsidRDefault="0071134F">
      <w:pPr>
        <w:pStyle w:val="a4"/>
        <w:jc w:val="center"/>
        <w:rPr>
          <w:b/>
          <w:szCs w:val="24"/>
        </w:rPr>
      </w:pPr>
      <w:r w:rsidRPr="00AA49C7">
        <w:rPr>
          <w:b/>
          <w:szCs w:val="24"/>
        </w:rPr>
        <w:t>Порядок</w:t>
      </w:r>
      <w:r w:rsidRPr="00AA49C7">
        <w:rPr>
          <w:szCs w:val="24"/>
        </w:rPr>
        <w:br/>
      </w:r>
      <w:r w:rsidRPr="00AA49C7">
        <w:rPr>
          <w:b/>
          <w:szCs w:val="24"/>
        </w:rPr>
        <w:t>определения размера доплаты до величины минимального размера</w:t>
      </w:r>
      <w:r w:rsidRPr="00AA49C7">
        <w:rPr>
          <w:b/>
          <w:szCs w:val="24"/>
        </w:rPr>
        <w:t xml:space="preserve"> оплаты труда</w:t>
      </w:r>
    </w:p>
    <w:p w14:paraId="15783D2B" w14:textId="0E129D08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1. Настоящий Порядок определения размера доплаты до величины минимального размера оплаты труда (далее - Порядок) разработан в соответствии с пунктом 2статьи 59 </w:t>
      </w:r>
      <w:r w:rsidRPr="00AA49C7">
        <w:rPr>
          <w:szCs w:val="24"/>
          <w:u w:color="0000FF"/>
        </w:rPr>
        <w:t>Закона Приднестровской</w:t>
      </w:r>
      <w:r w:rsidRPr="00AA49C7">
        <w:rPr>
          <w:szCs w:val="24"/>
          <w:u w:color="0000FF"/>
        </w:rPr>
        <w:t xml:space="preserve"> Молдавской Республики от 30 декабря 2019 года №267-З-VI "О республиканском бюджете на 2020 год"</w:t>
      </w:r>
      <w:r w:rsidRPr="00AA49C7">
        <w:rPr>
          <w:szCs w:val="24"/>
        </w:rPr>
        <w:t> (САЗ 20-1) (далее - Закон о республиканском бюджете на 2020 год)в действующей редакции, и распространяет свое действие на работников:</w:t>
      </w:r>
    </w:p>
    <w:p w14:paraId="40CF4495" w14:textId="10E84B9C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а) организаций, зарабо</w:t>
      </w:r>
      <w:r w:rsidRPr="00AA49C7">
        <w:rPr>
          <w:szCs w:val="24"/>
        </w:rPr>
        <w:t xml:space="preserve">тная плата которых регулируется </w:t>
      </w:r>
      <w:r w:rsidRPr="00AA49C7">
        <w:rPr>
          <w:szCs w:val="24"/>
          <w:u w:color="0000FF"/>
        </w:rPr>
        <w:t>Законом Приднестровской Молдавской Республики от 11 августа 2003 года № 327-З-III "О заработной плате работников бюджетной сферы, денежном довольствии военнос</w:t>
      </w:r>
      <w:r w:rsidRPr="00AA49C7">
        <w:rPr>
          <w:szCs w:val="24"/>
          <w:u w:color="0000FF"/>
        </w:rPr>
        <w:t>лужащих и лиц, приравненных к ним по условиям выплат денежного довольствия, денежном содержании государственных гражданских служащих"</w:t>
      </w:r>
      <w:r w:rsidRPr="00AA49C7">
        <w:rPr>
          <w:szCs w:val="24"/>
        </w:rPr>
        <w:t> (САЗ 03-33) (далее - Закон о заработной плате) в действующей редакции;</w:t>
      </w:r>
    </w:p>
    <w:p w14:paraId="6A86D72D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б) предприятий, работающих в заданных государств</w:t>
      </w:r>
      <w:r w:rsidRPr="00AA49C7">
        <w:rPr>
          <w:szCs w:val="24"/>
        </w:rPr>
        <w:t>ом условиях хозяйствования.</w:t>
      </w:r>
    </w:p>
    <w:p w14:paraId="51F9CB63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2. 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</w:t>
      </w:r>
      <w:r w:rsidRPr="00AA49C7">
        <w:rPr>
          <w:szCs w:val="24"/>
        </w:rPr>
        <w:t>овленного и применяемого в соответствии с частью второй пункта 8 статьи 57 Закона о республиканском бюджете на 2020 год (для неквалифицированных работников - 1 МРОТ принимается в размере 1 675 рублей, для квалифицированных - 1,1МРОТ принимается в размере 1</w:t>
      </w:r>
      <w:r w:rsidRPr="00AA49C7">
        <w:rPr>
          <w:szCs w:val="24"/>
        </w:rPr>
        <w:t xml:space="preserve"> 842,5 рубля), путем соответствующей доплаты.</w:t>
      </w:r>
    </w:p>
    <w:p w14:paraId="76FC8056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</w:t>
      </w:r>
      <w:r w:rsidRPr="00AA49C7">
        <w:rPr>
          <w:szCs w:val="24"/>
        </w:rPr>
        <w:t>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 .</w:t>
      </w:r>
    </w:p>
    <w:p w14:paraId="4FD4483F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3. В состав начисленной заработной платы, используемой для расчет</w:t>
      </w:r>
      <w:r w:rsidRPr="00AA49C7">
        <w:rPr>
          <w:szCs w:val="24"/>
        </w:rPr>
        <w:t>а размера доплаты до величины МРОТ, включаются:</w:t>
      </w:r>
    </w:p>
    <w:p w14:paraId="1DE46D09" w14:textId="08DFA903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</w:t>
      </w:r>
      <w:r w:rsidRPr="00AA49C7">
        <w:rPr>
          <w:szCs w:val="24"/>
          <w:u w:color="0000FF"/>
        </w:rPr>
        <w:t xml:space="preserve">Приднестровской Молдавской Республики от 27 декабря 2017 года № 1555 "Об утверждении Перечня выплат, учитываемых в составе </w:t>
      </w:r>
      <w:r w:rsidRPr="00AA49C7">
        <w:rPr>
          <w:szCs w:val="24"/>
          <w:u w:color="0000FF"/>
        </w:rPr>
        <w:t>фонда оплаты труда"</w:t>
      </w:r>
      <w:r w:rsidRPr="00AA49C7">
        <w:rPr>
          <w:szCs w:val="24"/>
        </w:rPr>
        <w:t> (регистрационный № 8131 от 3 февраля 2018 года) (САЗ 18-05), за исключением выплат, предусмотренных пунктом 5 настоящего Порядка;</w:t>
      </w:r>
    </w:p>
    <w:p w14:paraId="5F37A512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б) выплаты, начисляемые работникам в качестве материального поощрения за счет средств от оказания платн</w:t>
      </w:r>
      <w:r w:rsidRPr="00AA49C7">
        <w:rPr>
          <w:szCs w:val="24"/>
        </w:rPr>
        <w:t xml:space="preserve">ых услуг и иной приносящей доход деятельности, за исключением выплат, </w:t>
      </w:r>
      <w:r w:rsidRPr="00AA49C7">
        <w:rPr>
          <w:szCs w:val="24"/>
        </w:rPr>
        <w:lastRenderedPageBreak/>
        <w:t>направленных на цели, предусмотренные статьей 147 Трудового кодекса Приднестровской Молдавской Республики.</w:t>
      </w:r>
    </w:p>
    <w:p w14:paraId="74C48338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4. Размер начисленной заработной платы складывается из суммы выплат, </w:t>
      </w:r>
      <w:r w:rsidRPr="00AA49C7">
        <w:rPr>
          <w:szCs w:val="24"/>
        </w:rPr>
        <w:t>предусмотренных пунктом 3 настоящего Порядка соответственно, без вычета налогов и других удержаний.</w:t>
      </w:r>
    </w:p>
    <w:p w14:paraId="31EAF9D3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5. В состав начисленной заработной платы при исчислении доплаты до величины МРОТ, не включаются:</w:t>
      </w:r>
    </w:p>
    <w:p w14:paraId="1E7EDE82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а) доплаты за особенности профессиональной деятельности, ус</w:t>
      </w:r>
      <w:r w:rsidRPr="00AA49C7">
        <w:rPr>
          <w:szCs w:val="24"/>
        </w:rPr>
        <w:t>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</w:t>
      </w:r>
      <w:r w:rsidRPr="00AA49C7">
        <w:rPr>
          <w:szCs w:val="24"/>
        </w:rPr>
        <w:t xml:space="preserve">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</w:t>
      </w:r>
      <w:r w:rsidRPr="00AA49C7">
        <w:rPr>
          <w:szCs w:val="24"/>
        </w:rPr>
        <w:t>имеющих недостатки в умственном и физическом развитии, психоневрологических домов-интернатов;</w:t>
      </w:r>
    </w:p>
    <w:p w14:paraId="042AE650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б) доплата, осуществляемая работникам организаций, перечисленных в подпункте а) пункта 1 настоящего Порядка, в соответствии с подпунктом г) пункта 1 статьи 58 Зак</w:t>
      </w:r>
      <w:r w:rsidRPr="00AA49C7">
        <w:rPr>
          <w:szCs w:val="24"/>
        </w:rPr>
        <w:t>она о республиканском бюджете на 2020 год;</w:t>
      </w:r>
    </w:p>
    <w:p w14:paraId="7CD250AB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</w:t>
      </w:r>
      <w:r w:rsidRPr="00AA49C7">
        <w:rPr>
          <w:szCs w:val="24"/>
        </w:rPr>
        <w:t xml:space="preserve"> отзыва выборного лица органа государственной власти, местного самоуправления;</w:t>
      </w:r>
    </w:p>
    <w:p w14:paraId="2B6DA682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</w:t>
      </w:r>
      <w:r w:rsidRPr="00AA49C7">
        <w:rPr>
          <w:szCs w:val="24"/>
        </w:rPr>
        <w:t>вобождения от работы, определенной трудовым договором;</w:t>
      </w:r>
    </w:p>
    <w:p w14:paraId="2899A2C5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д) суммы индексации (компенсации, пени) за несвоевременную выплату заработной платы;</w:t>
      </w:r>
    </w:p>
    <w:p w14:paraId="2906155E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е) оплата труда в повышенном размере на тяжелых работах, работах с вредными и (или) опасными условиями труда, за раб</w:t>
      </w:r>
      <w:r w:rsidRPr="00AA49C7">
        <w:rPr>
          <w:szCs w:val="24"/>
        </w:rPr>
        <w:t>оту в ночное время, за работу в выходные и нерабочие праздничные дни, в сверхурочное время;</w:t>
      </w:r>
    </w:p>
    <w:p w14:paraId="696E7AA8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ж) начисленные с задержкой суммы заработной платы уволенным работникам (пересчет по заработной плате и неиспользованным отпускам).</w:t>
      </w:r>
    </w:p>
    <w:p w14:paraId="4E64721F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з) доплаты за </w:t>
      </w:r>
      <w:r w:rsidRPr="00AA49C7">
        <w:rPr>
          <w:szCs w:val="24"/>
        </w:rPr>
        <w:t>особенности профессиональной деятельности, установленные работникам следующих организаций:</w:t>
      </w:r>
    </w:p>
    <w:p w14:paraId="7E7AE919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1) специализированные инфекционные госпитали для лечения больных коронавирусной инфекцией, вызванной новым типом вируса COVID-19, созданные на базе лечебно-профилакт</w:t>
      </w:r>
      <w:r w:rsidRPr="00AA49C7">
        <w:rPr>
          <w:szCs w:val="24"/>
        </w:rPr>
        <w:t>ических учреждений здравоохранения и на базе учреждений социального обеспечения;</w:t>
      </w:r>
    </w:p>
    <w:p w14:paraId="4C4D5C1E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 xml:space="preserve">2) организации системы здравоохранения, работники которых непосредственно контактируют с пациентами с подозрением на </w:t>
      </w:r>
      <w:proofErr w:type="spellStart"/>
      <w:r w:rsidRPr="00AA49C7">
        <w:rPr>
          <w:szCs w:val="24"/>
        </w:rPr>
        <w:t>коронавирусную</w:t>
      </w:r>
      <w:proofErr w:type="spellEnd"/>
      <w:r w:rsidRPr="00AA49C7">
        <w:rPr>
          <w:szCs w:val="24"/>
        </w:rPr>
        <w:t xml:space="preserve"> инфекцию, вызванную новым типом вируса COVI</w:t>
      </w:r>
      <w:r w:rsidRPr="00AA49C7">
        <w:rPr>
          <w:szCs w:val="24"/>
        </w:rPr>
        <w:t>D-19, или с подтвержденными случаями коронавирусной инфекции, вызванной новым типом вируса COVID-19;</w:t>
      </w:r>
    </w:p>
    <w:p w14:paraId="4ED3C470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3) центры гигиены и эпидемиологии, работники которых задействованы в мероприятиях по предотвращению распространения коронавирусной инфекции, вызванной новы</w:t>
      </w:r>
      <w:r w:rsidRPr="00AA49C7">
        <w:rPr>
          <w:szCs w:val="24"/>
        </w:rPr>
        <w:t>м типом вируса COVID-19;</w:t>
      </w:r>
    </w:p>
    <w:p w14:paraId="2D23D8DA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4) 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COVID-19;</w:t>
      </w:r>
    </w:p>
    <w:p w14:paraId="5342E6B4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5) государственное учреждение "Центр по профилактике и борьбе со СП</w:t>
      </w:r>
      <w:r w:rsidRPr="00AA49C7">
        <w:rPr>
          <w:szCs w:val="24"/>
        </w:rPr>
        <w:t>ИД и инфекционными заболеваниями.</w:t>
      </w:r>
    </w:p>
    <w:p w14:paraId="48997A7B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14:paraId="42FC9A86" w14:textId="77777777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t>Финансирование расходов на выпл</w:t>
      </w:r>
      <w:r w:rsidRPr="00AA49C7">
        <w:rPr>
          <w:szCs w:val="24"/>
        </w:rPr>
        <w:t>ату доплаты до величины МРОТ осуществляется в пределах утвержденного фонда оплаты труда на 2020 год.</w:t>
      </w:r>
    </w:p>
    <w:p w14:paraId="6FC0D859" w14:textId="3B232FBC" w:rsidR="00C427A9" w:rsidRPr="00AA49C7" w:rsidRDefault="0071134F">
      <w:pPr>
        <w:ind w:firstLine="480"/>
        <w:jc w:val="both"/>
        <w:rPr>
          <w:szCs w:val="24"/>
        </w:rPr>
      </w:pPr>
      <w:r w:rsidRPr="00AA49C7">
        <w:rPr>
          <w:szCs w:val="24"/>
        </w:rPr>
        <w:lastRenderedPageBreak/>
        <w:t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</w:t>
      </w:r>
      <w:r w:rsidRPr="00AA49C7">
        <w:rPr>
          <w:szCs w:val="24"/>
        </w:rPr>
        <w:t xml:space="preserve">тельства в соответствии с нормами статьи 3 </w:t>
      </w:r>
      <w:r w:rsidRPr="00AA49C7">
        <w:rPr>
          <w:szCs w:val="24"/>
          <w:u w:color="0000FF"/>
        </w:rPr>
        <w:t>Закона Приднестровской Молда</w:t>
      </w:r>
      <w:r w:rsidRPr="00AA49C7">
        <w:rPr>
          <w:szCs w:val="24"/>
          <w:u w:color="0000FF"/>
        </w:rPr>
        <w:t>вской Республики от 28 декабря 2001 года № 79-З-III "О минимальном размере оплаты труда в Приднестровской Молдавской Республике"</w:t>
      </w:r>
      <w:r w:rsidRPr="00AA49C7">
        <w:rPr>
          <w:szCs w:val="24"/>
        </w:rPr>
        <w:t xml:space="preserve"> (САЗ 01-53) в действующей редакции, и учитывается при исчислении средней заработной платы для всех случаев, предусмотренных </w:t>
      </w:r>
      <w:r w:rsidRPr="00AA49C7">
        <w:rPr>
          <w:szCs w:val="24"/>
        </w:rPr>
        <w:t>действующим законодательством Приднестровской Молдавской Республики.</w:t>
      </w:r>
      <w:bookmarkStart w:id="0" w:name="_GoBack"/>
      <w:bookmarkEnd w:id="0"/>
    </w:p>
    <w:sectPr w:rsidR="00C427A9" w:rsidRPr="00AA49C7" w:rsidSect="00AA49C7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2A65" w14:textId="77777777" w:rsidR="0071134F" w:rsidRDefault="0071134F">
      <w:r>
        <w:separator/>
      </w:r>
    </w:p>
  </w:endnote>
  <w:endnote w:type="continuationSeparator" w:id="0">
    <w:p w14:paraId="3210B923" w14:textId="77777777" w:rsidR="0071134F" w:rsidRDefault="0071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2B93" w14:textId="77777777" w:rsidR="0071134F" w:rsidRDefault="0071134F">
      <w:r>
        <w:separator/>
      </w:r>
    </w:p>
  </w:footnote>
  <w:footnote w:type="continuationSeparator" w:id="0">
    <w:p w14:paraId="5ADE3387" w14:textId="77777777" w:rsidR="0071134F" w:rsidRDefault="0071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A9"/>
    <w:rsid w:val="0071134F"/>
    <w:rsid w:val="00AA49C7"/>
    <w:rsid w:val="00C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69A"/>
  <w15:docId w15:val="{CF116784-9F7C-47B2-8C96-3032C5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A4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9C7"/>
    <w:rPr>
      <w:sz w:val="24"/>
    </w:rPr>
  </w:style>
  <w:style w:type="paragraph" w:styleId="a7">
    <w:name w:val="footer"/>
    <w:basedOn w:val="a"/>
    <w:link w:val="a8"/>
    <w:uiPriority w:val="99"/>
    <w:unhideWhenUsed/>
    <w:rsid w:val="00AA4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9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2</cp:revision>
  <dcterms:created xsi:type="dcterms:W3CDTF">2021-05-19T12:45:00Z</dcterms:created>
  <dcterms:modified xsi:type="dcterms:W3CDTF">2021-05-19T12:46:00Z</dcterms:modified>
</cp:coreProperties>
</file>