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3A82" w14:textId="77777777" w:rsidR="000F7835" w:rsidRDefault="00576F89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8A9E7EA" wp14:editId="1932B914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7DFE" w14:textId="77777777" w:rsidR="000F7835" w:rsidRDefault="00576F89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14:paraId="650E6146" w14:textId="77777777" w:rsidR="000F7835" w:rsidRDefault="00576F89">
      <w:pPr>
        <w:pStyle w:val="a4"/>
        <w:jc w:val="center"/>
        <w:rPr>
          <w:i/>
        </w:rPr>
      </w:pPr>
      <w:r>
        <w:rPr>
          <w:i/>
        </w:rPr>
        <w:t>(редакция № 3 на 19 июля 2016 г.)</w:t>
      </w:r>
    </w:p>
    <w:p w14:paraId="73B698C3" w14:textId="77777777" w:rsidR="000F7835" w:rsidRDefault="00576F89">
      <w:pPr>
        <w:pStyle w:val="head"/>
      </w:pPr>
      <w:r>
        <w:rPr>
          <w:b/>
        </w:rPr>
        <w:t>МИНИСТЕРСТВО ФИНАНСОВ ПРИДНЕСТРОВСКОЙ МОЛДАВСКОЙ РЕСПУБЛИКИ</w:t>
      </w:r>
    </w:p>
    <w:p w14:paraId="3F0F64FB" w14:textId="77777777" w:rsidR="000F7835" w:rsidRDefault="00576F89">
      <w:pPr>
        <w:pStyle w:val="head"/>
      </w:pPr>
      <w:r>
        <w:rPr>
          <w:b/>
        </w:rPr>
        <w:t>ПРИКАЗ</w:t>
      </w:r>
    </w:p>
    <w:p w14:paraId="4CA1B9A4" w14:textId="77777777" w:rsidR="000F7835" w:rsidRDefault="00576F89">
      <w:pPr>
        <w:pStyle w:val="head"/>
      </w:pPr>
      <w:r>
        <w:rPr>
          <w:b/>
        </w:rPr>
        <w:t>от 10 апреля 2014 г.</w:t>
      </w:r>
      <w:r>
        <w:br/>
      </w:r>
      <w:r>
        <w:rPr>
          <w:b/>
        </w:rPr>
        <w:t>№ 70</w:t>
      </w:r>
    </w:p>
    <w:p w14:paraId="735B94DA" w14:textId="77777777" w:rsidR="000F7835" w:rsidRDefault="00576F89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«О порядке опломбирования контрольно-кассовых аппаратов (машин) на территории Приднестровской Молдавской Республики»</w:t>
      </w:r>
    </w:p>
    <w:p w14:paraId="1B6A6BF4" w14:textId="77777777" w:rsidR="000F7835" w:rsidRDefault="00576F89">
      <w:pPr>
        <w:pStyle w:val="head"/>
      </w:pPr>
      <w:r>
        <w:t>САЗ (19.05.2014) № 14-20</w:t>
      </w:r>
    </w:p>
    <w:p w14:paraId="5CBC33C0" w14:textId="77777777" w:rsidR="000F7835" w:rsidRDefault="00576F89">
      <w:pPr>
        <w:pStyle w:val="a4"/>
        <w:jc w:val="center"/>
      </w:pPr>
      <w:r>
        <w:rPr>
          <w:i/>
        </w:rPr>
        <w:t>Согласован:</w:t>
      </w:r>
      <w:r>
        <w:br/>
      </w:r>
      <w:r>
        <w:rPr>
          <w:rFonts w:ascii="Segoe Ui'" w:hAnsi="Segoe Ui'" w:cs="Segoe Ui'"/>
          <w:i/>
        </w:rPr>
        <w:t>Министерство экономического развития,</w:t>
      </w:r>
      <w:r>
        <w:br/>
      </w:r>
      <w:r>
        <w:rPr>
          <w:rFonts w:ascii="Segoe Ui'" w:hAnsi="Segoe Ui'" w:cs="Segoe Ui'"/>
          <w:i/>
        </w:rPr>
        <w:t>Комитет государственной безопасности,</w:t>
      </w:r>
      <w:r>
        <w:br/>
      </w:r>
      <w:r>
        <w:rPr>
          <w:rFonts w:ascii="Segoe Ui'" w:hAnsi="Segoe Ui'" w:cs="Segoe Ui'"/>
          <w:i/>
        </w:rPr>
        <w:t xml:space="preserve">Государственная </w:t>
      </w:r>
      <w:r>
        <w:rPr>
          <w:rFonts w:ascii="Segoe Ui'" w:hAnsi="Segoe Ui'" w:cs="Segoe Ui'"/>
          <w:i/>
        </w:rPr>
        <w:t>служба энергетики и жилищно-коммунального хозяйства</w:t>
      </w:r>
    </w:p>
    <w:p w14:paraId="3B1A2ADC" w14:textId="77777777" w:rsidR="000F7835" w:rsidRDefault="00576F89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rFonts w:ascii="Segoe Ui'" w:hAnsi="Segoe Ui'" w:cs="Segoe Ui'"/>
          <w:i/>
        </w:rPr>
        <w:t>Приднестровской Молдавской Республики 16 мая 2014 г.</w:t>
      </w:r>
      <w:r>
        <w:br/>
      </w:r>
      <w:r>
        <w:rPr>
          <w:rFonts w:ascii="Segoe Ui'" w:hAnsi="Segoe Ui'" w:cs="Segoe Ui'"/>
          <w:i/>
        </w:rPr>
        <w:t>Регистрационный № 6807</w:t>
      </w:r>
    </w:p>
    <w:p w14:paraId="75EB1927" w14:textId="77777777" w:rsidR="000F7835" w:rsidRDefault="00576F89">
      <w:pPr>
        <w:ind w:firstLine="480"/>
        <w:jc w:val="both"/>
      </w:pPr>
      <w:r>
        <w:t xml:space="preserve">В соответствии с </w:t>
      </w:r>
      <w:hyperlink r:id="rId8" w:tooltip="(ВСТУПИЛ В СИЛУ 19.03.2013) О применении контрольно-кассовых аппаратов (машин) на территории Приднестровской Молдавской Республики" w:history="1">
        <w:r>
          <w:rPr>
            <w:rStyle w:val="a3"/>
          </w:rPr>
          <w:t>Постановлением Правительства Приднестровской Молдавской Республики от 15 января 2013 года № 9 "О применении контрольно</w:t>
        </w:r>
        <w:r>
          <w:rPr>
            <w:rStyle w:val="a3"/>
          </w:rPr>
          <w:t>-кассовых аппаратов (машин) на территории Приднестровской Молдавской Республики"</w:t>
        </w:r>
      </w:hyperlink>
      <w:r>
        <w:t xml:space="preserve"> (САЗ 13-2) и </w:t>
      </w:r>
      <w:hyperlink r:id="rId9" w:tooltip="(УТРАТИЛ СИЛУ 08.03.2016) Об утверждении Положения, структуры и предельной штатной численности Министерства финансов Приднестровской Молдавской Республики" w:history="1">
        <w:r>
          <w:rPr>
            <w:rStyle w:val="a3"/>
          </w:rPr>
          <w:t>Постановлением Правительства Приднестровской Молдавской Республики от 6 августа 2013 года № 173 "Об утверждении Положения, структуры и предельной штатной численности Министерства ф</w:t>
        </w:r>
        <w:r>
          <w:rPr>
            <w:rStyle w:val="a3"/>
          </w:rPr>
          <w:t>инансов Приднестровской Молдавской Республики"</w:t>
        </w:r>
      </w:hyperlink>
      <w:r>
        <w:t> (САЗ 13-32), приказываю:</w:t>
      </w:r>
    </w:p>
    <w:p w14:paraId="5730E833" w14:textId="77777777" w:rsidR="000F7835" w:rsidRDefault="00576F89">
      <w:pPr>
        <w:ind w:firstLine="480"/>
        <w:jc w:val="both"/>
      </w:pPr>
      <w:r>
        <w:rPr>
          <w:b/>
        </w:rPr>
        <w:t>1.</w:t>
      </w:r>
      <w:r>
        <w:t xml:space="preserve"> Утвердить Положение "О порядке опломбирования контрольно-кассовых аппаратов (машин) на территории Приднестровской Молдавской Республики" согласно Приложению к настоящему Приказу.</w:t>
      </w:r>
    </w:p>
    <w:p w14:paraId="0A48D043" w14:textId="77777777" w:rsidR="000F7835" w:rsidRDefault="00576F89">
      <w:pPr>
        <w:ind w:firstLine="480"/>
        <w:jc w:val="both"/>
      </w:pPr>
      <w:r>
        <w:rPr>
          <w:b/>
        </w:rPr>
        <w:t>2.</w:t>
      </w:r>
      <w:r>
        <w:t xml:space="preserve"> Настоящий Приказ вступает в силу по истечении 1 (одного) месяца со дня официального опубликования.</w:t>
      </w:r>
    </w:p>
    <w:p w14:paraId="266A44C0" w14:textId="77777777" w:rsidR="000F7835" w:rsidRDefault="00576F89">
      <w:pPr>
        <w:pStyle w:val="a4"/>
      </w:pPr>
      <w:r>
        <w:rPr>
          <w:b/>
        </w:rPr>
        <w:lastRenderedPageBreak/>
        <w:t>Министр Е. Гиржул</w:t>
      </w:r>
    </w:p>
    <w:p w14:paraId="55DC4C3F" w14:textId="77777777" w:rsidR="000F7835" w:rsidRDefault="00576F89">
      <w:pPr>
        <w:pStyle w:val="a4"/>
      </w:pPr>
      <w:r>
        <w:t>г. Тирасполь</w:t>
      </w:r>
      <w:r>
        <w:br/>
      </w:r>
      <w:r>
        <w:t>10 апреля 2014 г.</w:t>
      </w:r>
      <w:r>
        <w:br/>
      </w:r>
      <w:r>
        <w:t>№ 70</w:t>
      </w:r>
    </w:p>
    <w:p w14:paraId="7F65E633" w14:textId="77777777" w:rsidR="000F7835" w:rsidRDefault="00576F89">
      <w:pPr>
        <w:pStyle w:val="a4"/>
        <w:jc w:val="right"/>
      </w:pPr>
      <w:r>
        <w:t>Приложение</w:t>
      </w:r>
      <w:r>
        <w:br/>
      </w:r>
      <w:r>
        <w:t>к Приказу Министерства финансов ПМР</w:t>
      </w:r>
      <w:r>
        <w:br/>
      </w:r>
      <w:r>
        <w:t>от 10 апреля 2014 г. № 70</w:t>
      </w:r>
      <w:r>
        <w:br/>
      </w:r>
      <w:r>
        <w:t xml:space="preserve">"Об утверждении Положения </w:t>
      </w:r>
      <w:r>
        <w:t>"О порядке</w:t>
      </w:r>
      <w:r>
        <w:br/>
      </w:r>
      <w:r>
        <w:t>опломбирования контрольно-кассовых</w:t>
      </w:r>
      <w:r>
        <w:br/>
      </w:r>
      <w:r>
        <w:t>аппаратов (машин) на территории</w:t>
      </w:r>
      <w:r>
        <w:br/>
      </w:r>
      <w:r>
        <w:t>Приднестровской Молдавской Республики"</w:t>
      </w:r>
    </w:p>
    <w:p w14:paraId="033D2027" w14:textId="77777777" w:rsidR="000F7835" w:rsidRDefault="00576F89">
      <w:pPr>
        <w:pStyle w:val="1"/>
        <w:ind w:firstLine="480"/>
        <w:jc w:val="center"/>
      </w:pPr>
      <w:r>
        <w:t>Положение</w:t>
      </w:r>
      <w:r>
        <w:br/>
        <w:t>"О порядке опломбирования контрольно-кассовых аппаратов (машин) на территории Приднестровской Молдавской Республики"</w:t>
      </w:r>
    </w:p>
    <w:p w14:paraId="5B0721C0" w14:textId="77777777" w:rsidR="000F7835" w:rsidRDefault="00576F89">
      <w:pPr>
        <w:pStyle w:val="2"/>
        <w:ind w:firstLine="480"/>
        <w:jc w:val="center"/>
      </w:pPr>
      <w:r>
        <w:t>1.</w:t>
      </w:r>
      <w:r>
        <w:t xml:space="preserve"> Общие пол</w:t>
      </w:r>
      <w:r>
        <w:t>ожения</w:t>
      </w:r>
    </w:p>
    <w:p w14:paraId="3BA6BBB0" w14:textId="77777777" w:rsidR="000F7835" w:rsidRDefault="00576F89">
      <w:pPr>
        <w:ind w:firstLine="480"/>
        <w:jc w:val="both"/>
      </w:pPr>
      <w:r>
        <w:t xml:space="preserve">1. Настоящее Положение разработано во исполнение Постановления Правительства Приднестровской Молдавской Республики от 15 января 2013 года № 9 "О применении контрольно-кассовых аппаратов (машин) на территории Приднестровской Молдавской </w:t>
      </w:r>
      <w:r>
        <w:t>Республики" (САЗ 13-2), которым установлена обязанность налоговых органов и центров технического обслуживания производить опломбирование контрольно-кассовых аппаратов (машин) в целях недопущения несанкционированного доступа к фискальной памяти контрольно-к</w:t>
      </w:r>
      <w:r>
        <w:t>ассового аппарата (машины).</w:t>
      </w:r>
    </w:p>
    <w:p w14:paraId="067B1FDD" w14:textId="77777777" w:rsidR="000F7835" w:rsidRDefault="00576F89">
      <w:pPr>
        <w:ind w:firstLine="480"/>
        <w:jc w:val="both"/>
      </w:pPr>
      <w:r>
        <w:t>2. Основные понятия, используемые в настоящем Положении:</w:t>
      </w:r>
    </w:p>
    <w:p w14:paraId="3C821B5B" w14:textId="77777777" w:rsidR="000F7835" w:rsidRDefault="00576F89">
      <w:pPr>
        <w:ind w:firstLine="480"/>
        <w:jc w:val="both"/>
      </w:pPr>
      <w:r>
        <w:t>а) марка-пломба контрольно-кассового аппарата (машины) (далее - марка-пломба) - защищенная от подделки полиграфическая продукция, позволяющая выявить факт вскрытия или уда</w:t>
      </w:r>
      <w:r>
        <w:t>ления корпуса контрольно-кассового аппарата (машины);</w:t>
      </w:r>
    </w:p>
    <w:p w14:paraId="66604321" w14:textId="77777777" w:rsidR="000F7835" w:rsidRDefault="00576F89">
      <w:pPr>
        <w:ind w:firstLine="480"/>
        <w:jc w:val="both"/>
      </w:pPr>
      <w:r>
        <w:t>б) пользователь - лицо, применяющее контрольно-кассовый аппарат (машину) при осуществлении наличных денежных расчетов и (или) расчетов с использованием платежных карт с покупателем (клиентом) при продаж</w:t>
      </w:r>
      <w:r>
        <w:t>е товаров, выполнении работ или оказания услуг;</w:t>
      </w:r>
    </w:p>
    <w:p w14:paraId="15FC375C" w14:textId="77777777" w:rsidR="000F7835" w:rsidRDefault="00576F89">
      <w:pPr>
        <w:ind w:firstLine="480"/>
        <w:jc w:val="both"/>
      </w:pPr>
      <w:r>
        <w:t>в) проверка исправности - проверка соответствия контрольно-кассовых аппаратов (машин) установленным требованиям, осуществляемая центром технического обслуживания;</w:t>
      </w:r>
    </w:p>
    <w:p w14:paraId="07E48D42" w14:textId="77777777" w:rsidR="000F7835" w:rsidRDefault="00576F89">
      <w:pPr>
        <w:ind w:firstLine="480"/>
        <w:jc w:val="both"/>
      </w:pPr>
      <w:r>
        <w:t>г) программно-аппаратные средства - программы</w:t>
      </w:r>
      <w:r>
        <w:t xml:space="preserve"> и аппаратные средства в составе контрольно-кассового аппарата (машины), включая их части.</w:t>
      </w:r>
    </w:p>
    <w:p w14:paraId="660BBF5E" w14:textId="77777777" w:rsidR="000F7835" w:rsidRDefault="00576F89">
      <w:pPr>
        <w:ind w:firstLine="480"/>
        <w:jc w:val="both"/>
      </w:pPr>
      <w:r>
        <w:lastRenderedPageBreak/>
        <w:t xml:space="preserve">3. Целью применения марок-пломб является предотвращение нарушений условий эксплуатации контрольно-кассовых аппаратов (машин), несанкционированных </w:t>
      </w:r>
      <w:r>
        <w:t>конструктивных и схемотехнических изменений функциональных блоков и узлов контрольно-кассовых аппаратов (машин), а также программного обеспечения, приводящих к искажению или уничтожению информации, накопленной в фискальной памяти контрольно-кассовых аппара</w:t>
      </w:r>
      <w:r>
        <w:t>тов (машин).</w:t>
      </w:r>
    </w:p>
    <w:p w14:paraId="6BB9614C" w14:textId="77777777" w:rsidR="000F7835" w:rsidRDefault="00576F89">
      <w:pPr>
        <w:ind w:firstLine="480"/>
        <w:jc w:val="both"/>
      </w:pPr>
      <w:r>
        <w:t>4. Наличие, целостность и правильность применения элементов первой части марки-пломбы подтверждает факт опломбирования контрольно-кассового аппарата (машины).</w:t>
      </w:r>
    </w:p>
    <w:p w14:paraId="41D68CE2" w14:textId="77777777" w:rsidR="000F7835" w:rsidRDefault="00576F89">
      <w:pPr>
        <w:ind w:firstLine="480"/>
        <w:jc w:val="both"/>
      </w:pPr>
      <w:r>
        <w:t>5. Срок действия марки-пломбы не ограничен. Замена марки-пломбы осуществляется в слу</w:t>
      </w:r>
      <w:r>
        <w:t>чаях, оговоренных настоящим Положением.</w:t>
      </w:r>
    </w:p>
    <w:p w14:paraId="5EE77FB5" w14:textId="77777777" w:rsidR="000F7835" w:rsidRDefault="00576F89">
      <w:pPr>
        <w:pStyle w:val="2"/>
        <w:ind w:firstLine="480"/>
        <w:jc w:val="center"/>
      </w:pPr>
      <w:r>
        <w:t>2.</w:t>
      </w:r>
      <w:r>
        <w:t xml:space="preserve"> Описание марки-пломбы</w:t>
      </w:r>
    </w:p>
    <w:p w14:paraId="721B3923" w14:textId="77777777" w:rsidR="000F7835" w:rsidRDefault="00576F89">
      <w:pPr>
        <w:ind w:firstLine="480"/>
        <w:jc w:val="both"/>
      </w:pPr>
      <w:r>
        <w:t>6. Марка-пломба является защищенной полиграфической продукцией, отпечатанной на саморазрушающейся самоклеющейся бумаге. Марка-пломба состоит из 2 (двух) частей:</w:t>
      </w:r>
    </w:p>
    <w:p w14:paraId="196BF39F" w14:textId="77777777" w:rsidR="000F7835" w:rsidRDefault="00576F89">
      <w:pPr>
        <w:ind w:firstLine="480"/>
        <w:jc w:val="both"/>
      </w:pPr>
      <w:r>
        <w:t>а) первая часть марки-пломбы н</w:t>
      </w:r>
      <w:r>
        <w:t>аклеивается на модель контрольно-кассового аппарата (машины) и состоит из 4 (четырех) одинаковых элементов (элементы пронумерованы). На каждом из четырех элементов первой части марки-пломбы имеется поле для нанесения специалистом центра технического обслуж</w:t>
      </w:r>
      <w:r>
        <w:t>ивания своей подписи и даты наклеивания марки-пломбы (день, месяц и год) на модель контрольно-кассовых аппаратов (машин), а также аббревиатура из 3 (трех) заглавных букв "ККА", что расшифровывает слова "контрольно-кассовый аппарат".</w:t>
      </w:r>
    </w:p>
    <w:p w14:paraId="5D6DD0A2" w14:textId="77777777" w:rsidR="000F7835" w:rsidRDefault="00576F89">
      <w:pPr>
        <w:ind w:firstLine="480"/>
        <w:jc w:val="both"/>
      </w:pPr>
      <w:r>
        <w:t>б) вторая часть марки-п</w:t>
      </w:r>
      <w:r>
        <w:t>ломбы вклеивается в книгу регистрации (учета) контрольно-кассовых аппаратов (машин). На второй части марки-пломбы имеется поле для нанесения специалистом налогового органа регистрационного номера контрольно-кассового аппарата (машины), а также имеется фраз</w:t>
      </w:r>
      <w:r>
        <w:t>а из 13 (тринадцати) заглавных букв "КНИГА УЧЕТА ККА".</w:t>
      </w:r>
    </w:p>
    <w:p w14:paraId="58E9C7B1" w14:textId="77777777" w:rsidR="000F7835" w:rsidRDefault="00576F89">
      <w:pPr>
        <w:ind w:firstLine="480"/>
        <w:jc w:val="both"/>
      </w:pPr>
      <w:r>
        <w:t>На всех частях марки-пломбы нанесен индивидуальный номер (серия, состоящая из 2 (двух) букв, и учетный номер, состоящий из 7 (семи) цифр марки-пломбы).</w:t>
      </w:r>
    </w:p>
    <w:p w14:paraId="1B9EC046" w14:textId="77777777" w:rsidR="000F7835" w:rsidRDefault="00576F89">
      <w:pPr>
        <w:pStyle w:val="2"/>
        <w:ind w:firstLine="480"/>
        <w:jc w:val="center"/>
      </w:pPr>
      <w:r>
        <w:t>3.</w:t>
      </w:r>
      <w:r>
        <w:t xml:space="preserve"> Порядок заказа и получения марок-пломб</w:t>
      </w:r>
    </w:p>
    <w:p w14:paraId="3442F148" w14:textId="77777777" w:rsidR="000F7835" w:rsidRDefault="00576F89">
      <w:pPr>
        <w:ind w:firstLine="480"/>
        <w:jc w:val="both"/>
      </w:pPr>
      <w:r>
        <w:t>7. Орга</w:t>
      </w:r>
      <w:r>
        <w:t>низацией, ответственной за изготовление и поставку марок-пломб, является организация, осуществляющая производство полиграфической продукции, по согласованию с Министерством финансов Приднестровской Молдавской Республики.</w:t>
      </w:r>
    </w:p>
    <w:p w14:paraId="072F254F" w14:textId="77777777" w:rsidR="000F7835" w:rsidRDefault="00576F89">
      <w:pPr>
        <w:ind w:firstLine="480"/>
        <w:jc w:val="both"/>
      </w:pPr>
      <w:r>
        <w:t>8. Приобретение у производителя мар</w:t>
      </w:r>
      <w:r>
        <w:t>ок - пломб осуществляется центрами технического обслуживания с последующей реализацией марок-пломб пользователям контрольно-кассовых аппаратов (машин).</w:t>
      </w:r>
    </w:p>
    <w:p w14:paraId="36B70C7C" w14:textId="77777777" w:rsidR="000F7835" w:rsidRDefault="00576F89">
      <w:pPr>
        <w:ind w:firstLine="480"/>
        <w:jc w:val="both"/>
      </w:pPr>
      <w:r>
        <w:t>9. Порядок и условия заказа, поставки и получения марок-пломб определяются в Договорах между центром тех</w:t>
      </w:r>
      <w:r>
        <w:t>нического обслуживания и организацией, ответственной за изготовление и поставку марок-пломб.</w:t>
      </w:r>
    </w:p>
    <w:p w14:paraId="2766C126" w14:textId="77777777" w:rsidR="000F7835" w:rsidRDefault="00576F89">
      <w:pPr>
        <w:pStyle w:val="2"/>
        <w:ind w:firstLine="480"/>
        <w:jc w:val="center"/>
      </w:pPr>
      <w:r>
        <w:t>4.</w:t>
      </w:r>
      <w:r>
        <w:t xml:space="preserve"> Порядок установки марок-пломб на контрольно-кассовые аппараты (машины)</w:t>
      </w:r>
    </w:p>
    <w:p w14:paraId="2C0C88F3" w14:textId="77777777" w:rsidR="000F7835" w:rsidRDefault="00576F89">
      <w:pPr>
        <w:ind w:firstLine="480"/>
        <w:jc w:val="both"/>
      </w:pPr>
      <w:r>
        <w:t>10. Опломбирование контрольно-кассовых аппаратов (машин) осуществляются на основании дого</w:t>
      </w:r>
      <w:r>
        <w:t>вора об опломбировании, заключенного с аккредитованным центром технического обслуживания контрольно-кассовых аппаратов (машин).</w:t>
      </w:r>
    </w:p>
    <w:p w14:paraId="77EEAA51" w14:textId="77777777" w:rsidR="000F7835" w:rsidRDefault="00576F89">
      <w:pPr>
        <w:ind w:firstLine="480"/>
        <w:jc w:val="both"/>
      </w:pPr>
      <w:r>
        <w:t>Центр технического обслуживания совместно с налоговым органом устанавливает марки-пломбы на контрольно-кассовые аппараты (машины</w:t>
      </w:r>
      <w:r>
        <w:t>) при:</w:t>
      </w:r>
    </w:p>
    <w:p w14:paraId="1A08CFAD" w14:textId="77777777" w:rsidR="000F7835" w:rsidRDefault="00576F89">
      <w:pPr>
        <w:ind w:firstLine="480"/>
        <w:jc w:val="both"/>
      </w:pPr>
      <w:r>
        <w:t>а) вводе в эксплуатацию модели контрольно-кассового аппарата (машины) (регистрации модели контрольно-кассового аппарата (машины) в налоговых органах);</w:t>
      </w:r>
    </w:p>
    <w:p w14:paraId="5F13E933" w14:textId="77777777" w:rsidR="000F7835" w:rsidRDefault="00576F89">
      <w:pPr>
        <w:ind w:firstLine="480"/>
        <w:jc w:val="both"/>
      </w:pPr>
      <w:r>
        <w:t>б) перерегистрации модели контрольно-кассового аппарата (машины) в налоговых органах;</w:t>
      </w:r>
    </w:p>
    <w:p w14:paraId="19E64310" w14:textId="77777777" w:rsidR="000F7835" w:rsidRDefault="00576F89">
      <w:pPr>
        <w:ind w:firstLine="480"/>
        <w:jc w:val="both"/>
      </w:pPr>
      <w:r>
        <w:t>в) проведени</w:t>
      </w:r>
      <w:r>
        <w:t>и технического обслуживания, ремонта или проверки исправности модели контрольно-кассового аппарата (машины) в случае, если для их проведения необходимо снятие марки-пломбы;</w:t>
      </w:r>
    </w:p>
    <w:p w14:paraId="31A7881E" w14:textId="77777777" w:rsidR="000F7835" w:rsidRDefault="00576F89">
      <w:pPr>
        <w:ind w:firstLine="480"/>
        <w:jc w:val="both"/>
      </w:pPr>
      <w:r>
        <w:t>г) замене накопителей фискальной памяти;</w:t>
      </w:r>
    </w:p>
    <w:p w14:paraId="031DAF6F" w14:textId="77777777" w:rsidR="000F7835" w:rsidRDefault="00576F89">
      <w:pPr>
        <w:ind w:firstLine="480"/>
        <w:jc w:val="both"/>
      </w:pPr>
      <w:r>
        <w:t>д) первичном опломбировании ранее введенны</w:t>
      </w:r>
      <w:r>
        <w:t>х в эксплуатацию и зарегистрированных в налоговых органах контрольно-кассовых аппаратов в порядке, установленном настоящим Положением. При этом все ранее введенные в эксплуатацию и зарегистрированные в налоговых органах контрольно-кассовые аппараты (машины</w:t>
      </w:r>
      <w:r>
        <w:t>) должны быть опломбированы в соответствии с настоящим Положением в срок до 1 января 2015 года.</w:t>
      </w:r>
    </w:p>
    <w:p w14:paraId="24DFE235" w14:textId="77777777" w:rsidR="000F7835" w:rsidRDefault="00576F89">
      <w:pPr>
        <w:ind w:firstLine="480"/>
        <w:jc w:val="both"/>
      </w:pPr>
      <w:r>
        <w:t>е) физическом износе либо повреждении (нарушении целостности) марки-пломбы.</w:t>
      </w:r>
    </w:p>
    <w:p w14:paraId="3BF5DD87" w14:textId="77777777" w:rsidR="000F7835" w:rsidRDefault="00576F89">
      <w:pPr>
        <w:ind w:firstLine="480"/>
        <w:jc w:val="both"/>
      </w:pPr>
      <w:r>
        <w:t>11. Элементы первой части марки-пломбы устанавливаются:</w:t>
      </w:r>
    </w:p>
    <w:p w14:paraId="62405F74" w14:textId="77777777" w:rsidR="000F7835" w:rsidRDefault="00576F89">
      <w:pPr>
        <w:ind w:firstLine="480"/>
        <w:jc w:val="both"/>
      </w:pPr>
      <w:r>
        <w:t>а) на противоположных сторон</w:t>
      </w:r>
      <w:r>
        <w:t>ах корпуса в местах соединения частей корпуса контрольно-кассового аппарата (машины);</w:t>
      </w:r>
    </w:p>
    <w:p w14:paraId="5A9AD60E" w14:textId="77777777" w:rsidR="000F7835" w:rsidRDefault="00576F89">
      <w:pPr>
        <w:ind w:firstLine="480"/>
        <w:jc w:val="both"/>
      </w:pPr>
      <w:r>
        <w:t>б) на разъемах для подключения внешних устройств: если разъем не задействован в работе, элемент марки-пломбы устанавливается непосредственно на этот разъем; если к разъем</w:t>
      </w:r>
      <w:r>
        <w:t>у подключен кабель, элемент марки-пломбы устанавливается в месте соединения кабеля контрольно-кассового аппарата (машины) с внешним устройством.</w:t>
      </w:r>
    </w:p>
    <w:p w14:paraId="0112CD07" w14:textId="77777777" w:rsidR="000F7835" w:rsidRDefault="00576F89">
      <w:pPr>
        <w:ind w:firstLine="480"/>
        <w:jc w:val="both"/>
      </w:pPr>
      <w:r>
        <w:t>Места установки элементов первой части марки-пломбы, наклеиваемых на модель контрольно-кассового аппарата (маши</w:t>
      </w:r>
      <w:r>
        <w:t>ны), определяются в соответствии с требованиями Руководства по эксплуатации соответствующей модели контрольно-кассового аппарата (машины).</w:t>
      </w:r>
    </w:p>
    <w:p w14:paraId="49503546" w14:textId="77777777" w:rsidR="000F7835" w:rsidRDefault="00576F89">
      <w:pPr>
        <w:ind w:firstLine="480"/>
        <w:jc w:val="both"/>
      </w:pPr>
      <w:r>
        <w:t>12. При вводе модели контрольно-кассового аппарата (машины) в эксплуатацию специалист центра технического обслуживани</w:t>
      </w:r>
      <w:r>
        <w:t>я совместно со специалистом налогового органа наклеивает элементы первой части марки-пломбы на модель контрольно-кассового аппарата (машины) в соответствии с требованиями пункта 11 настоящего Положения, специалист налогового органа вклеивает вторую часть м</w:t>
      </w:r>
      <w:r>
        <w:t>арки-пломбы - в книгу регистрации (учета) контрольно-кассовых аппаратов (машин).</w:t>
      </w:r>
    </w:p>
    <w:p w14:paraId="25188CF5" w14:textId="77777777" w:rsidR="000F7835" w:rsidRDefault="00576F89">
      <w:pPr>
        <w:ind w:firstLine="480"/>
        <w:jc w:val="both"/>
      </w:pPr>
      <w:r>
        <w:t>При установке сотрудником налогового органа второй части марки-пломбы в книгу регистрации (учета) контрольно-кассовых аппаратов (машин) в соответствии с требованиями пункта 12</w:t>
      </w:r>
      <w:r>
        <w:t xml:space="preserve"> настоящего Положения делается запись с указанием номера пломбы и даты опломбирования в Паспорте контрольно-кассового аппарата (машины).</w:t>
      </w:r>
    </w:p>
    <w:p w14:paraId="39E45FBB" w14:textId="77777777" w:rsidR="000F7835" w:rsidRDefault="00576F89">
      <w:pPr>
        <w:ind w:firstLine="480"/>
        <w:jc w:val="both"/>
      </w:pPr>
      <w:r>
        <w:t xml:space="preserve">13. При перерегистрации контрольно-кассового аппарата (машины) в налоговых органах, проведении технического </w:t>
      </w:r>
      <w:r>
        <w:t>обслуживания модели контрольно-кассового аппарата (машины), проверке исправности, ремонте и замене накопителей фискальной памяти контрольно-кассового аппарата (машины) специалист центра технического обслуживания после снятия сотрудником налогового органа ф</w:t>
      </w:r>
      <w:r>
        <w:t>искального отчета удаляет элементы первой части марки-пломбы с модели контрольно-кассового аппарата (машины), а по окончании технических процедур совместно со специалистом налогового органа устанавливает новые.</w:t>
      </w:r>
    </w:p>
    <w:p w14:paraId="093962C7" w14:textId="77777777" w:rsidR="000F7835" w:rsidRDefault="00576F89">
      <w:pPr>
        <w:ind w:firstLine="480"/>
        <w:jc w:val="both"/>
      </w:pPr>
      <w:r>
        <w:t>В Паспорте контрольно-кассового аппарата (маш</w:t>
      </w:r>
      <w:r>
        <w:t>ины) специалист центра технического обслуживания делает записи о причине замены марки-пломбы.</w:t>
      </w:r>
    </w:p>
    <w:p w14:paraId="798F1799" w14:textId="77777777" w:rsidR="000F7835" w:rsidRDefault="00576F89">
      <w:pPr>
        <w:ind w:firstLine="480"/>
        <w:jc w:val="both"/>
      </w:pPr>
      <w:r>
        <w:t>14. В случае повреждения (нарушения целостности) элемента (элементов) первой части марки-пломбы пользователь модели контрольно-кассового аппарата (машины) прекращ</w:t>
      </w:r>
      <w:r>
        <w:t>ает эксплуатацию этого контрольно-кассового аппарата (машины) и сообщает об этом в налоговый орган для снятия фискального отчета.</w:t>
      </w:r>
    </w:p>
    <w:p w14:paraId="01894857" w14:textId="77777777" w:rsidR="000F7835" w:rsidRDefault="00576F89">
      <w:pPr>
        <w:ind w:firstLine="480"/>
        <w:jc w:val="both"/>
      </w:pPr>
      <w:r>
        <w:t>Эксплуатация модели контрольно-кассового аппарата (машины) возобновляется после проверки центром технического обслуживания исп</w:t>
      </w:r>
      <w:r>
        <w:t>равности этого контрольно-кассового аппарата (машины), отсутствия несанкционированных доработок аппаратного и программного обеспечения и установки совместно со специалистом налогового органа новой марки-пломбы согласно требованиям пункта 11 настоящего Поло</w:t>
      </w:r>
      <w:r>
        <w:t>жения.</w:t>
      </w:r>
    </w:p>
    <w:p w14:paraId="0AA8D98C" w14:textId="77777777" w:rsidR="000F7835" w:rsidRDefault="00576F89">
      <w:pPr>
        <w:ind w:firstLine="480"/>
        <w:jc w:val="both"/>
      </w:pPr>
      <w:r>
        <w:t xml:space="preserve">15. При наклейке марки-пломбы на модель контрольно-кассового аппарата (машины) специалист центра технического обслуживания на каждом элементе первой части марки-пломбы обязан поставить свою подпись и дату установки марки-пломбы (день, месяц и год). </w:t>
      </w:r>
      <w:r>
        <w:t>При отсутствии даты наклейки и подписи специалиста центра технического обслуживания на элементах первой части марки-пломбы марка-пломба является недействительной.</w:t>
      </w:r>
    </w:p>
    <w:p w14:paraId="0AAE7C39" w14:textId="77777777" w:rsidR="000F7835" w:rsidRDefault="00576F89">
      <w:pPr>
        <w:ind w:firstLine="480"/>
        <w:jc w:val="both"/>
      </w:pPr>
      <w:r>
        <w:t>Если используются не все элементы первой части марки-пломбы, то они наклеиваются на модель ко</w:t>
      </w:r>
      <w:r>
        <w:t>нтрольно-кассового аппарата (машины) в порядке очередности их номеров. То есть нельзя, например, наклеить на модель контрольно-кассового аппарата (машины) элементы с номерами 1, 2 и 4, не использовав элемент с номером 3. Также нельзя наклеить элементы с но</w:t>
      </w:r>
      <w:r>
        <w:t>мерами 2 и 3, не использовав элемент с номером 1.</w:t>
      </w:r>
    </w:p>
    <w:p w14:paraId="62E043B3" w14:textId="77777777" w:rsidR="000F7835" w:rsidRDefault="00576F89">
      <w:pPr>
        <w:ind w:firstLine="480"/>
        <w:jc w:val="both"/>
      </w:pPr>
      <w:r>
        <w:t>16. При прекращении договорных отношений между центром технического обслуживания и пользователем контрольно-кассового аппарата (машины), в рамках которых было осуществлено опломбирование контрольно-кассовог</w:t>
      </w:r>
      <w:r>
        <w:t>о аппарата (машины), специалист центра технического обслуживания удаляет все элементы первой части марки-пломбы с модели контрольно-кассового аппарата (машины).</w:t>
      </w:r>
    </w:p>
    <w:p w14:paraId="509219EF" w14:textId="77777777" w:rsidR="000F7835" w:rsidRDefault="00576F89">
      <w:pPr>
        <w:ind w:firstLine="480"/>
        <w:jc w:val="both"/>
      </w:pPr>
      <w:r>
        <w:t>Сводная информация о прекращении договорных отношений между центром технического обслуживания и</w:t>
      </w:r>
      <w:r>
        <w:t xml:space="preserve"> пользователем контрольно-кассового аппарата (машины), в рамках которых было осуществлено опломбирование контрольно-кассового аппарата (машины), ежемесячно направляется в налоговый орган по месту регистрации головной организации в сроки, установленные для </w:t>
      </w:r>
      <w:r>
        <w:t>сдачи месячной отчетности.</w:t>
      </w:r>
    </w:p>
    <w:p w14:paraId="0FF9B733" w14:textId="77777777" w:rsidR="000F7835" w:rsidRDefault="00576F89">
      <w:pPr>
        <w:pStyle w:val="2"/>
        <w:ind w:firstLine="480"/>
        <w:jc w:val="center"/>
      </w:pPr>
      <w:r>
        <w:t>5.</w:t>
      </w:r>
      <w:r>
        <w:t xml:space="preserve"> Контроль за применением марок - пломб</w:t>
      </w:r>
    </w:p>
    <w:p w14:paraId="79F5DD0A" w14:textId="77777777" w:rsidR="000F7835" w:rsidRDefault="00576F89">
      <w:pPr>
        <w:ind w:firstLine="480"/>
        <w:jc w:val="both"/>
      </w:pPr>
      <w:r>
        <w:t>17. При проведении контроля за соблюдением пользователями контрольно-кассовых аппаратов (машин) законодательства Приднестровской Молдавской Республики о применении контрольно-кассовых аппа</w:t>
      </w:r>
      <w:r>
        <w:t>ратов (машин) контролирующие органы проверяют наличие элементов первой части марки-пломбы на модели контрольно-кассового аппарата (машины), их целостность и правильность мест наклейки, порядковые номера элементов, соответствие индивидуальных номеров элемен</w:t>
      </w:r>
      <w:r>
        <w:t>тов первой части марки-пломбы, наклеенных на модель контрольно-кассового аппарата (машины), индивидуальным номерам на второй части марки-пломбы, вклеенной в книгу регистрации (учета) контрольно-кассовых аппаратов (машин), а также номеру, зафиксированному в</w:t>
      </w:r>
      <w:r>
        <w:t xml:space="preserve"> Паспорте контрольно-кассового аппарата (машины).</w:t>
      </w:r>
    </w:p>
    <w:p w14:paraId="682DCDB4" w14:textId="77777777" w:rsidR="000F7835" w:rsidRDefault="00576F89">
      <w:pPr>
        <w:ind w:firstLine="480"/>
        <w:jc w:val="both"/>
      </w:pPr>
      <w:r>
        <w:t>18. Модель контрольно-кассового аппарата (машины) не допускается к эксплуатации, если нарушены требования пункта 11 настоящего Положения.</w:t>
      </w:r>
    </w:p>
    <w:p w14:paraId="40396302" w14:textId="77777777" w:rsidR="000F7835" w:rsidRDefault="00576F89">
      <w:pPr>
        <w:ind w:firstLine="480"/>
        <w:jc w:val="both"/>
      </w:pPr>
      <w:r>
        <w:t>19. После установки марки-пломбы ответственность за ее сохранность (</w:t>
      </w:r>
      <w:r>
        <w:t>целостность) несет пользователь модели контрольно-кассового аппарата (машины), за правильность мест наклейки элементов первой части марки-пломбы - специалист центра технического обслуживания, второй части марки-пломбы - сотрудник налогового органа.</w:t>
      </w:r>
    </w:p>
    <w:p w14:paraId="74981DCA" w14:textId="77777777" w:rsidR="000F7835" w:rsidRDefault="00576F89">
      <w:pPr>
        <w:ind w:firstLine="480"/>
        <w:jc w:val="both"/>
      </w:pPr>
      <w:r>
        <w:t>20. При</w:t>
      </w:r>
      <w:r>
        <w:t xml:space="preserve"> выявлении специалистом центра технического обслуживания модели контрольно-кассового аппарата (машины), на которой отсутствует(ют) или поврежден(ны) элемент(ы) (нарушена целостность) первой части марки-пломбы, центр технического обслуживания ставит в извес</w:t>
      </w:r>
      <w:r>
        <w:t>тность налоговый орган для снятия фискального отчета, производит проверку исправности этого контрольно-кассового аппарата (машины), отсутствие несанкционированных доработок аппаратного и программного обеспечения, после чего совместно со специалистом налого</w:t>
      </w:r>
      <w:r>
        <w:t>вого органа устанавливает новую марку-пломбу согласно требованиям пункта 11 настоящего Положения.</w:t>
      </w:r>
    </w:p>
    <w:p w14:paraId="0ABBB4F7" w14:textId="77777777" w:rsidR="000F7835" w:rsidRDefault="00576F89">
      <w:pPr>
        <w:ind w:firstLine="480"/>
        <w:jc w:val="both"/>
      </w:pPr>
      <w:r>
        <w:t>21. При выявлении налоговым органом несоответствия наклеенных на модель контрольно-кассового аппарата (машины) элементов первой части марки-пломбы установленн</w:t>
      </w:r>
      <w:r>
        <w:t>ым в пункте 11 настоящего Положения требованиям, сотрудником налогового органа снимается фискальный отчет и марка-пломба подлежит замене.</w:t>
      </w:r>
    </w:p>
    <w:p w14:paraId="5E1A0E78" w14:textId="77777777" w:rsidR="000F7835" w:rsidRDefault="00576F89">
      <w:pPr>
        <w:ind w:firstLine="480"/>
        <w:jc w:val="both"/>
      </w:pPr>
      <w:r>
        <w:t xml:space="preserve">22. Нарушение правил эксплуатации контрольно-кассовых аппаратов (машин) влечет наступление </w:t>
      </w:r>
      <w:r>
        <w:t>административной ответственности в соответствии с действующим законодательством Приднестровской Молдавской Республики.</w:t>
      </w:r>
    </w:p>
    <w:sectPr w:rsidR="000F7835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57BBB" w14:textId="77777777" w:rsidR="00576F89" w:rsidRDefault="00576F89">
      <w:r>
        <w:separator/>
      </w:r>
    </w:p>
  </w:endnote>
  <w:endnote w:type="continuationSeparator" w:id="0">
    <w:p w14:paraId="7C341DF2" w14:textId="77777777" w:rsidR="00576F89" w:rsidRDefault="0057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'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4CE3" w14:textId="77777777" w:rsidR="000F7835" w:rsidRDefault="00576F89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54AF" w14:textId="77777777" w:rsidR="00576F89" w:rsidRDefault="00576F89">
      <w:r>
        <w:separator/>
      </w:r>
    </w:p>
  </w:footnote>
  <w:footnote w:type="continuationSeparator" w:id="0">
    <w:p w14:paraId="499B3B26" w14:textId="77777777" w:rsidR="00576F89" w:rsidRDefault="0057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E113" w14:textId="77777777" w:rsidR="000F7835" w:rsidRDefault="00576F89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35"/>
    <w:rsid w:val="000F7835"/>
    <w:rsid w:val="00322A7E"/>
    <w:rsid w:val="005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9D1"/>
  <w15:docId w15:val="{E27F12A9-8332-4E16-A823-1D36C6D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kkDRWTpFx9Uvl89QLjHjTw%3d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4vbkgbBmzIOf%2fnX5oaoSPg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Xfli7Qar2O3RlAUakliLIA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2144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Кирилюк</dc:creator>
  <cp:lastModifiedBy>Елена В. Кирилюк</cp:lastModifiedBy>
  <cp:revision>2</cp:revision>
  <dcterms:created xsi:type="dcterms:W3CDTF">2022-05-17T14:27:00Z</dcterms:created>
  <dcterms:modified xsi:type="dcterms:W3CDTF">2022-05-17T14:27:00Z</dcterms:modified>
</cp:coreProperties>
</file>