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 xml:space="preserve">Приложение 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 xml:space="preserve">к Приказу Министерства финансов 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от 09 сентября 2019 года № 230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Приложение № 3 к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Регламенту предоставления Государственной налоговой службой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Министерства финансов Приднестровской Молдавской Республики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государственной услуги «Выдача Подтверждения права юридического лица на освобождение от уплаты налога с владельцев транспортных средств»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Заявление о выдаче Подтверждения права юридического лица на освобождение от уплаты налога с владельцев транспортных средств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Начальнику налоговой инспекции по _______________________________________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От</w:t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  <w:t>_____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Зарегистрирован (а) по адресу______________________________________________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Тел.</w:t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Прошу Вас выдать Подтверждение права юридического лица на освобождение от уплаты налога с владельцев транспортных средств.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E5E">
        <w:rPr>
          <w:rFonts w:ascii="Times New Roman" w:hAnsi="Times New Roman"/>
          <w:sz w:val="24"/>
          <w:szCs w:val="24"/>
        </w:rPr>
        <w:t>Основание: __________________________________________________________________________________________________________________________________________________________________________________________________________________________.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4E5E">
        <w:rPr>
          <w:rFonts w:ascii="Times New Roman" w:hAnsi="Times New Roman"/>
          <w:sz w:val="24"/>
          <w:szCs w:val="24"/>
        </w:rPr>
        <w:t>Дата _________________</w:t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</w:r>
      <w:r w:rsidRPr="00DE4E5E">
        <w:rPr>
          <w:rFonts w:ascii="Times New Roman" w:hAnsi="Times New Roman"/>
          <w:sz w:val="24"/>
          <w:szCs w:val="24"/>
        </w:rPr>
        <w:tab/>
        <w:t>Подпись _________________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DE4E5E">
        <w:rPr>
          <w:rFonts w:ascii="Times New Roman" w:hAnsi="Times New Roman"/>
          <w:i/>
          <w:sz w:val="20"/>
          <w:szCs w:val="20"/>
        </w:rPr>
        <w:t>Примечание: * указать основание для получения Подтверждения: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DE4E5E">
        <w:rPr>
          <w:rFonts w:ascii="Times New Roman" w:hAnsi="Times New Roman"/>
          <w:i/>
          <w:sz w:val="20"/>
          <w:szCs w:val="20"/>
        </w:rPr>
        <w:t>а) юридическое лицо, полностью финансируемое из бюджетов различных уровней, либо центральный банк Приднестровской Молдавской Республики (подпункт а) пункта 5 статьи 5 Закона ПМР «О Дорожном фонде ПМР»);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DE4E5E">
        <w:rPr>
          <w:rFonts w:ascii="Times New Roman" w:hAnsi="Times New Roman"/>
          <w:i/>
          <w:sz w:val="20"/>
          <w:szCs w:val="20"/>
        </w:rPr>
        <w:t>б) номер, дату и наименование Приказа исполнительного органа государственной власти, в ведении которого находятся вопросы обеспечения поступления налогов, сборов и других обязательных платежей в соответствующие бюджеты и внебюджетные фонды, о неначислении данного налога за соответствующий период, в случае, если заявителем осуществлена сдача государственных регистрационных знаков транспортных средств на хранение в исполнительный орган государственной власти, в ведении которого находятся вопросы обеспечения безопасности дорожного движения, на срок от 12 (двенадцати) до 36 (тридцати шести) месяцев ввиду отсутствия необходимости использования соответствующих транспортных средств в финансово-хозяйственной деятельности организации) (подпункт б) пункта 5 статьи 5 Закона ПМР «О Дорожном фонде ПМР»);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DE4E5E">
        <w:rPr>
          <w:rFonts w:ascii="Times New Roman" w:hAnsi="Times New Roman"/>
          <w:i/>
          <w:sz w:val="20"/>
          <w:szCs w:val="20"/>
        </w:rPr>
        <w:t>в) справка об удельном весе соответствующей выручки в общей сумме доходов (подпункт в) пункта 5 статьи 5 Закона ПМР «О Дорожном фонде ПМР»);</w:t>
      </w:r>
    </w:p>
    <w:p w:rsidR="00DE4E5E" w:rsidRPr="00DE4E5E" w:rsidRDefault="00DE4E5E" w:rsidP="00DE4E5E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DE4E5E">
        <w:rPr>
          <w:rFonts w:ascii="Times New Roman" w:hAnsi="Times New Roman"/>
          <w:i/>
          <w:sz w:val="20"/>
          <w:szCs w:val="20"/>
        </w:rPr>
        <w:t>г) справка о среднесписочной численности работающих (подпункт г) пункта 5 статьи 5 Закона ПМР «О Дорожном фонде ПМР»).</w:t>
      </w:r>
    </w:p>
    <w:p w:rsidR="00BE4E2B" w:rsidRPr="00DE4E5E" w:rsidRDefault="00BE4E2B" w:rsidP="00DE4E5E"/>
    <w:sectPr w:rsidR="00BE4E2B" w:rsidRPr="00DE4E5E" w:rsidSect="00BE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556"/>
    <w:rsid w:val="00B72556"/>
    <w:rsid w:val="00BE4E2B"/>
    <w:rsid w:val="00D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134"/>
  <w15:docId w15:val="{9058BF18-0AF6-4BE2-8579-B7692B65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>minfin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gns22</dc:creator>
  <cp:keywords/>
  <dc:description/>
  <cp:lastModifiedBy>Кристина Колб</cp:lastModifiedBy>
  <cp:revision>3</cp:revision>
  <dcterms:created xsi:type="dcterms:W3CDTF">2019-04-26T10:04:00Z</dcterms:created>
  <dcterms:modified xsi:type="dcterms:W3CDTF">2020-01-22T08:44:00Z</dcterms:modified>
</cp:coreProperties>
</file>