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86F1" w14:textId="77777777" w:rsidR="00583F9B" w:rsidRPr="00E62856" w:rsidRDefault="00ED5475" w:rsidP="00DF4DE6">
      <w:pPr>
        <w:jc w:val="center"/>
        <w:rPr>
          <w:bCs/>
          <w:caps/>
          <w:sz w:val="22"/>
          <w:szCs w:val="22"/>
        </w:rPr>
      </w:pPr>
      <w:r>
        <w:rPr>
          <w:noProof/>
        </w:rPr>
        <w:pict w14:anchorId="16F93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PMR" style="position:absolute;left:0;text-align:left;margin-left:207.6pt;margin-top:-3.15pt;width:52.5pt;height:57pt;z-index:1;visibility:visible">
            <v:imagedata r:id="rId6" o:title=""/>
            <w10:wrap type="square"/>
          </v:shape>
        </w:pict>
      </w:r>
      <w:r w:rsidR="00583F9B" w:rsidRPr="00E62856">
        <w:rPr>
          <w:bCs/>
          <w:caps/>
          <w:sz w:val="22"/>
          <w:szCs w:val="22"/>
        </w:rPr>
        <w:t xml:space="preserve">Министерул финанцелор     </w:t>
      </w:r>
      <w:r w:rsidR="00583F9B" w:rsidRPr="00E62856">
        <w:rPr>
          <w:bCs/>
          <w:caps/>
          <w:sz w:val="22"/>
          <w:szCs w:val="22"/>
          <w:lang w:val="uk-UA"/>
        </w:rPr>
        <w:t>М</w:t>
      </w:r>
      <w:r w:rsidR="00583F9B" w:rsidRPr="00E62856">
        <w:rPr>
          <w:bCs/>
          <w:caps/>
          <w:sz w:val="22"/>
          <w:szCs w:val="22"/>
          <w:lang w:val="en-US"/>
        </w:rPr>
        <w:t>i</w:t>
      </w:r>
      <w:r w:rsidR="00583F9B" w:rsidRPr="00E62856">
        <w:rPr>
          <w:bCs/>
          <w:caps/>
          <w:sz w:val="22"/>
          <w:szCs w:val="22"/>
        </w:rPr>
        <w:t>н</w:t>
      </w:r>
      <w:r w:rsidR="00583F9B" w:rsidRPr="00E62856">
        <w:rPr>
          <w:bCs/>
          <w:caps/>
          <w:sz w:val="22"/>
          <w:szCs w:val="22"/>
          <w:lang w:val="en-US"/>
        </w:rPr>
        <w:t>i</w:t>
      </w:r>
      <w:r w:rsidR="00583F9B" w:rsidRPr="00E62856">
        <w:rPr>
          <w:bCs/>
          <w:caps/>
          <w:sz w:val="22"/>
          <w:szCs w:val="22"/>
        </w:rPr>
        <w:t>стерство ф</w:t>
      </w:r>
      <w:r w:rsidR="00583F9B" w:rsidRPr="00E62856">
        <w:rPr>
          <w:bCs/>
          <w:caps/>
          <w:sz w:val="22"/>
          <w:szCs w:val="22"/>
          <w:lang w:val="en-US"/>
        </w:rPr>
        <w:t>i</w:t>
      </w:r>
      <w:r w:rsidR="00583F9B" w:rsidRPr="00E62856">
        <w:rPr>
          <w:bCs/>
          <w:caps/>
          <w:sz w:val="22"/>
          <w:szCs w:val="22"/>
        </w:rPr>
        <w:t>нанс</w:t>
      </w:r>
      <w:r w:rsidR="00583F9B" w:rsidRPr="00E62856">
        <w:rPr>
          <w:bCs/>
          <w:caps/>
          <w:sz w:val="22"/>
          <w:szCs w:val="22"/>
          <w:lang w:val="en-US"/>
        </w:rPr>
        <w:t>i</w:t>
      </w:r>
      <w:r w:rsidR="00583F9B" w:rsidRPr="00E62856">
        <w:rPr>
          <w:bCs/>
          <w:caps/>
          <w:sz w:val="22"/>
          <w:szCs w:val="22"/>
        </w:rPr>
        <w:t>в</w:t>
      </w:r>
    </w:p>
    <w:p w14:paraId="1B697AC2" w14:textId="77777777" w:rsidR="00583F9B" w:rsidRPr="00E62856" w:rsidRDefault="00583F9B" w:rsidP="00DF4DE6">
      <w:pPr>
        <w:jc w:val="center"/>
        <w:rPr>
          <w:bCs/>
          <w:sz w:val="22"/>
          <w:szCs w:val="22"/>
        </w:rPr>
      </w:pPr>
      <w:r w:rsidRPr="00E62856">
        <w:rPr>
          <w:bCs/>
          <w:sz w:val="22"/>
          <w:szCs w:val="22"/>
        </w:rPr>
        <w:t>АЛ РЕПУБЛИЧИЙ МОЛДОВЕНЕШТЬ   ПРИДН</w:t>
      </w:r>
      <w:r w:rsidRPr="00E62856">
        <w:rPr>
          <w:bCs/>
          <w:sz w:val="22"/>
          <w:szCs w:val="22"/>
          <w:lang w:val="en-US"/>
        </w:rPr>
        <w:t>I</w:t>
      </w:r>
      <w:r w:rsidRPr="00E62856">
        <w:rPr>
          <w:bCs/>
          <w:sz w:val="22"/>
          <w:szCs w:val="22"/>
        </w:rPr>
        <w:t>СТРОВСЬКО</w:t>
      </w:r>
      <w:r w:rsidRPr="00E62856">
        <w:rPr>
          <w:bCs/>
          <w:sz w:val="22"/>
          <w:szCs w:val="22"/>
          <w:lang w:val="en-US"/>
        </w:rPr>
        <w:t>I</w:t>
      </w:r>
      <w:r w:rsidRPr="00E62856">
        <w:rPr>
          <w:bCs/>
          <w:sz w:val="22"/>
          <w:szCs w:val="22"/>
        </w:rPr>
        <w:t xml:space="preserve">  МОЛДАВСЬКО</w:t>
      </w:r>
      <w:r w:rsidRPr="00E62856">
        <w:rPr>
          <w:bCs/>
          <w:sz w:val="22"/>
          <w:szCs w:val="22"/>
          <w:lang w:val="en-US"/>
        </w:rPr>
        <w:t>I</w:t>
      </w:r>
    </w:p>
    <w:p w14:paraId="38972896" w14:textId="77777777" w:rsidR="00583F9B" w:rsidRPr="00E62856" w:rsidRDefault="00583F9B" w:rsidP="00DF4DE6">
      <w:pPr>
        <w:jc w:val="center"/>
        <w:rPr>
          <w:bCs/>
          <w:sz w:val="22"/>
          <w:szCs w:val="22"/>
        </w:rPr>
      </w:pPr>
      <w:r w:rsidRPr="00E62856">
        <w:rPr>
          <w:bCs/>
          <w:sz w:val="22"/>
          <w:szCs w:val="22"/>
        </w:rPr>
        <w:t>НИСТРЕНЕ                                                    РЕСПУБЛ</w:t>
      </w:r>
      <w:r w:rsidRPr="00E62856">
        <w:rPr>
          <w:bCs/>
          <w:sz w:val="22"/>
          <w:szCs w:val="22"/>
          <w:lang w:val="en-US"/>
        </w:rPr>
        <w:t>I</w:t>
      </w:r>
      <w:r w:rsidRPr="00E62856">
        <w:rPr>
          <w:bCs/>
          <w:sz w:val="22"/>
          <w:szCs w:val="22"/>
        </w:rPr>
        <w:t>КИ</w:t>
      </w:r>
    </w:p>
    <w:p w14:paraId="19FCE09B" w14:textId="77777777" w:rsidR="00583F9B" w:rsidRPr="00E62856" w:rsidRDefault="00583F9B" w:rsidP="00DF4DE6">
      <w:pPr>
        <w:jc w:val="center"/>
        <w:rPr>
          <w:sz w:val="22"/>
        </w:rPr>
      </w:pPr>
    </w:p>
    <w:p w14:paraId="1541532F" w14:textId="77777777" w:rsidR="00583F9B" w:rsidRPr="00E62856" w:rsidRDefault="00583F9B" w:rsidP="00DF4DE6">
      <w:pPr>
        <w:jc w:val="center"/>
        <w:rPr>
          <w:sz w:val="22"/>
        </w:rPr>
      </w:pPr>
    </w:p>
    <w:p w14:paraId="0620E062" w14:textId="77777777" w:rsidR="00583F9B" w:rsidRPr="00E62856" w:rsidRDefault="00583F9B" w:rsidP="00DF4DE6">
      <w:pPr>
        <w:tabs>
          <w:tab w:val="center" w:pos="4819"/>
          <w:tab w:val="left" w:pos="8115"/>
        </w:tabs>
        <w:rPr>
          <w:caps/>
          <w:sz w:val="22"/>
          <w:szCs w:val="22"/>
        </w:rPr>
      </w:pPr>
      <w:r w:rsidRPr="00E62856">
        <w:rPr>
          <w:caps/>
          <w:sz w:val="22"/>
          <w:szCs w:val="22"/>
        </w:rPr>
        <w:tab/>
        <w:t>МИНИСТЕРСТВО ФИНАНСОВ</w:t>
      </w:r>
      <w:r w:rsidRPr="00E62856">
        <w:rPr>
          <w:caps/>
          <w:sz w:val="22"/>
          <w:szCs w:val="22"/>
        </w:rPr>
        <w:tab/>
      </w:r>
    </w:p>
    <w:p w14:paraId="364CCCD2" w14:textId="77777777" w:rsidR="00583F9B" w:rsidRPr="00E62856" w:rsidRDefault="00583F9B" w:rsidP="00DF4DE6">
      <w:pPr>
        <w:jc w:val="center"/>
        <w:rPr>
          <w:sz w:val="22"/>
          <w:szCs w:val="22"/>
        </w:rPr>
      </w:pPr>
      <w:r w:rsidRPr="00E62856">
        <w:rPr>
          <w:sz w:val="22"/>
          <w:szCs w:val="22"/>
        </w:rPr>
        <w:t>ПРИДНЕСТРОВСКОЙ МОЛДАВСКОЙ РЕСПУБЛИКИ</w:t>
      </w:r>
    </w:p>
    <w:p w14:paraId="3B5A5720" w14:textId="77777777" w:rsidR="00583F9B" w:rsidRPr="00E62856" w:rsidRDefault="00583F9B" w:rsidP="00DF4DE6">
      <w:pPr>
        <w:jc w:val="center"/>
        <w:rPr>
          <w:b/>
        </w:rPr>
      </w:pPr>
    </w:p>
    <w:p w14:paraId="13CD415E" w14:textId="77777777" w:rsidR="00583F9B" w:rsidRPr="00E62856" w:rsidRDefault="00583F9B" w:rsidP="00DF4DE6">
      <w:pPr>
        <w:jc w:val="center"/>
        <w:rPr>
          <w:caps/>
        </w:rPr>
      </w:pPr>
      <w:r w:rsidRPr="00E62856">
        <w:t>П Р И К А З</w:t>
      </w:r>
    </w:p>
    <w:p w14:paraId="4451655A" w14:textId="77777777" w:rsidR="00583F9B" w:rsidRPr="008D407E" w:rsidRDefault="00583F9B" w:rsidP="00DF4DE6">
      <w:pPr>
        <w:rPr>
          <w:u w:val="single"/>
        </w:rPr>
      </w:pPr>
      <w:r w:rsidRPr="008D407E">
        <w:rPr>
          <w:u w:val="single"/>
        </w:rPr>
        <w:t xml:space="preserve"> </w:t>
      </w:r>
      <w:r w:rsidR="008D407E" w:rsidRPr="008D407E">
        <w:rPr>
          <w:u w:val="single"/>
        </w:rPr>
        <w:t>24 октября 2018 г.</w:t>
      </w:r>
      <w:r w:rsidR="008D407E" w:rsidRPr="00994D42">
        <w:t xml:space="preserve">  </w:t>
      </w:r>
      <w:r w:rsidR="00994D42" w:rsidRPr="00994D42">
        <w:t xml:space="preserve">                                                                                                           </w:t>
      </w:r>
      <w:r w:rsidR="0073402C">
        <w:rPr>
          <w:u w:val="single"/>
        </w:rPr>
        <w:t>№</w:t>
      </w:r>
      <w:r w:rsidR="008D407E" w:rsidRPr="008D407E">
        <w:rPr>
          <w:u w:val="single"/>
        </w:rPr>
        <w:t xml:space="preserve"> 204</w:t>
      </w:r>
      <w:r w:rsidRPr="008D407E">
        <w:rPr>
          <w:u w:val="single"/>
        </w:rPr>
        <w:t xml:space="preserve">                                          </w:t>
      </w:r>
    </w:p>
    <w:p w14:paraId="01A9FC00" w14:textId="77777777" w:rsidR="00583F9B" w:rsidRPr="00E27173" w:rsidRDefault="00583F9B" w:rsidP="00DF4DE6">
      <w:pPr>
        <w:tabs>
          <w:tab w:val="left" w:pos="6405"/>
        </w:tabs>
        <w:jc w:val="center"/>
        <w:rPr>
          <w:sz w:val="20"/>
          <w:szCs w:val="20"/>
        </w:rPr>
      </w:pPr>
      <w:r w:rsidRPr="00E62856">
        <w:rPr>
          <w:sz w:val="20"/>
          <w:szCs w:val="20"/>
        </w:rPr>
        <w:t>г. Тирасполь</w:t>
      </w:r>
    </w:p>
    <w:p w14:paraId="7135385B" w14:textId="77777777" w:rsidR="00583F9B" w:rsidRPr="00E62856" w:rsidRDefault="00583F9B" w:rsidP="00DF4DE6">
      <w:pPr>
        <w:tabs>
          <w:tab w:val="left" w:pos="6960"/>
        </w:tabs>
        <w:ind w:right="38"/>
      </w:pPr>
    </w:p>
    <w:p w14:paraId="21BFE948" w14:textId="77777777" w:rsidR="001261DE" w:rsidRDefault="001261DE" w:rsidP="00210E86">
      <w:pPr>
        <w:jc w:val="center"/>
      </w:pPr>
    </w:p>
    <w:p w14:paraId="5A6535AA" w14:textId="77777777" w:rsidR="00210E86" w:rsidRPr="00EF1F5F" w:rsidRDefault="00583F9B" w:rsidP="00210E86">
      <w:pPr>
        <w:jc w:val="center"/>
        <w:rPr>
          <w:rFonts w:cs="Helvetica"/>
        </w:rPr>
      </w:pPr>
      <w:r w:rsidRPr="00EF1F5F">
        <w:t xml:space="preserve">Об утверждении </w:t>
      </w:r>
      <w:r w:rsidRPr="00EF1F5F">
        <w:rPr>
          <w:rFonts w:cs="Helvetica"/>
        </w:rPr>
        <w:t xml:space="preserve">Регламента предоставления </w:t>
      </w:r>
      <w:r w:rsidR="00210E86" w:rsidRPr="00EF1F5F">
        <w:rPr>
          <w:rFonts w:cs="Helvetica"/>
        </w:rPr>
        <w:t xml:space="preserve">Министерством финансов </w:t>
      </w:r>
    </w:p>
    <w:p w14:paraId="77C891AC" w14:textId="77777777" w:rsidR="00583F9B" w:rsidRPr="00EF1F5F" w:rsidRDefault="00210E86" w:rsidP="00210E86">
      <w:pPr>
        <w:jc w:val="center"/>
        <w:rPr>
          <w:rFonts w:cs="Helvetica"/>
        </w:rPr>
      </w:pPr>
      <w:r w:rsidRPr="00EF1F5F">
        <w:rPr>
          <w:rFonts w:cs="Helvetica"/>
        </w:rPr>
        <w:t xml:space="preserve">Приднестровской Молдавской Республики </w:t>
      </w:r>
      <w:r w:rsidR="00583F9B" w:rsidRPr="00EF1F5F">
        <w:rPr>
          <w:rFonts w:cs="Helvetica"/>
        </w:rPr>
        <w:t xml:space="preserve">государственной услуги </w:t>
      </w:r>
    </w:p>
    <w:p w14:paraId="6489684C" w14:textId="77777777" w:rsidR="00583F9B" w:rsidRDefault="00583F9B" w:rsidP="00580741">
      <w:pPr>
        <w:tabs>
          <w:tab w:val="left" w:pos="6960"/>
        </w:tabs>
        <w:ind w:right="38"/>
        <w:jc w:val="center"/>
        <w:rPr>
          <w:rFonts w:cs="Helvetica"/>
        </w:rPr>
      </w:pPr>
      <w:r w:rsidRPr="00EF1F5F">
        <w:rPr>
          <w:rFonts w:cs="Helvetica"/>
        </w:rPr>
        <w:t>"</w:t>
      </w:r>
      <w:r w:rsidRPr="00EF1F5F">
        <w:t>Выдача решений Государственной межведомственной экспертной комиссии по контрольно-кассовым аппаратам (машинам) по вопросам</w:t>
      </w:r>
      <w:r w:rsidRPr="005A1C62">
        <w:t xml:space="preserve"> применения контрольно-кассовых аппаратов (машин)</w:t>
      </w:r>
      <w:r w:rsidRPr="005A1C62">
        <w:rPr>
          <w:rFonts w:cs="Helvetica"/>
        </w:rPr>
        <w:t>"</w:t>
      </w:r>
    </w:p>
    <w:p w14:paraId="06730C58" w14:textId="77777777" w:rsidR="0073402C" w:rsidRDefault="0073402C" w:rsidP="00580741">
      <w:pPr>
        <w:tabs>
          <w:tab w:val="left" w:pos="6960"/>
        </w:tabs>
        <w:ind w:right="38"/>
        <w:jc w:val="center"/>
        <w:rPr>
          <w:rFonts w:cs="Helvetica"/>
        </w:rPr>
      </w:pPr>
    </w:p>
    <w:p w14:paraId="75B00EAF" w14:textId="77777777" w:rsidR="00583F9B" w:rsidRPr="00EF1F5F" w:rsidRDefault="00583F9B" w:rsidP="004801DC">
      <w:pPr>
        <w:ind w:firstLine="720"/>
        <w:jc w:val="both"/>
      </w:pPr>
      <w:bookmarkStart w:id="0" w:name="_GoBack"/>
      <w:bookmarkEnd w:id="0"/>
      <w:r w:rsidRPr="005A1C62">
        <w:t>В соответствии с Законом Приднестровской Молдавской Республики от 19 августа 2016 года № 211-З-</w:t>
      </w:r>
      <w:r w:rsidRPr="005A1C62">
        <w:rPr>
          <w:lang w:val="en-US"/>
        </w:rPr>
        <w:t>VI</w:t>
      </w:r>
      <w:r w:rsidRPr="005A1C62">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27 апреля 2017 года N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Постановлением Правительства Приднестровской </w:t>
      </w:r>
      <w:r w:rsidRPr="00EF1F5F">
        <w:t xml:space="preserve">Молдавской Республики от 30 августа 2017 года № 226 (САЗ 17-36), от </w:t>
      </w:r>
      <w:r w:rsidRPr="00EF1F5F">
        <w:rPr>
          <w:rStyle w:val="text-small"/>
        </w:rPr>
        <w:t>31 мая 2018</w:t>
      </w:r>
      <w:r w:rsidRPr="00EF1F5F">
        <w:t xml:space="preserve"> года </w:t>
      </w:r>
      <w:r w:rsidRPr="00EF1F5F">
        <w:rPr>
          <w:rStyle w:val="text-small"/>
        </w:rPr>
        <w:t>№ 177</w:t>
      </w:r>
      <w:r w:rsidRPr="00EF1F5F">
        <w:t xml:space="preserve"> (</w:t>
      </w:r>
      <w:r w:rsidRPr="00EF1F5F">
        <w:rPr>
          <w:rStyle w:val="margin"/>
        </w:rPr>
        <w:t>САЗ 18-23), от 17 августа 2018 года № 287</w:t>
      </w:r>
      <w:r w:rsidR="00FD6541">
        <w:rPr>
          <w:rStyle w:val="margin"/>
        </w:rPr>
        <w:t xml:space="preserve"> (САЗ 18-33)</w:t>
      </w:r>
      <w:r w:rsidRPr="00EF1F5F">
        <w:rPr>
          <w:rStyle w:val="margin"/>
        </w:rPr>
        <w:t>,</w:t>
      </w:r>
      <w:r w:rsidR="00FD6541">
        <w:rPr>
          <w:rStyle w:val="margin"/>
        </w:rPr>
        <w:t xml:space="preserve"> </w:t>
      </w:r>
      <w:r w:rsidRPr="00EF1F5F">
        <w:t>п р и к а з ы в а ю:</w:t>
      </w:r>
    </w:p>
    <w:p w14:paraId="7E3041C3" w14:textId="77777777" w:rsidR="00583F9B" w:rsidRPr="00210E86" w:rsidRDefault="00583F9B" w:rsidP="00C95E0E">
      <w:pPr>
        <w:numPr>
          <w:ilvl w:val="0"/>
          <w:numId w:val="7"/>
        </w:numPr>
        <w:tabs>
          <w:tab w:val="left" w:pos="567"/>
          <w:tab w:val="left" w:pos="993"/>
        </w:tabs>
        <w:ind w:left="0" w:right="38" w:firstLine="709"/>
        <w:jc w:val="both"/>
        <w:rPr>
          <w:rStyle w:val="ng-scope"/>
          <w:shd w:val="clear" w:color="auto" w:fill="FFFFFF"/>
        </w:rPr>
      </w:pPr>
      <w:r w:rsidRPr="00EF1F5F">
        <w:rPr>
          <w:rStyle w:val="ng-scope"/>
          <w:shd w:val="clear" w:color="auto" w:fill="FFFFFF"/>
        </w:rPr>
        <w:t>Утвердить Регламент предоставления</w:t>
      </w:r>
      <w:r w:rsidR="00210E86" w:rsidRPr="00EF1F5F">
        <w:rPr>
          <w:rStyle w:val="ng-scope"/>
          <w:shd w:val="clear" w:color="auto" w:fill="FFFFFF"/>
        </w:rPr>
        <w:t xml:space="preserve"> </w:t>
      </w:r>
      <w:r w:rsidR="00210E86" w:rsidRPr="00EF1F5F">
        <w:rPr>
          <w:rFonts w:cs="Helvetica"/>
        </w:rPr>
        <w:t xml:space="preserve">Министерством финансов Приднестровской Молдавской Республики </w:t>
      </w:r>
      <w:r w:rsidRPr="00EF1F5F">
        <w:rPr>
          <w:rStyle w:val="ng-scope"/>
          <w:shd w:val="clear" w:color="auto" w:fill="FFFFFF"/>
        </w:rPr>
        <w:t>государственной услуги "</w:t>
      </w:r>
      <w:r w:rsidRPr="00EF1F5F">
        <w:t>Выдача решений Государственной межведомственной экспертной комиссии по контрольно-кассовым аппаратам (машинам) по вопросам применения контрольно</w:t>
      </w:r>
      <w:r w:rsidRPr="005A1C62">
        <w:t>-кассовых аппаратов (машин)</w:t>
      </w:r>
      <w:r w:rsidRPr="00210E86">
        <w:rPr>
          <w:rStyle w:val="ng-scope"/>
          <w:shd w:val="clear" w:color="auto" w:fill="FFFFFF"/>
        </w:rPr>
        <w:t>" согласно Приложению к настоящему Приказу.</w:t>
      </w:r>
    </w:p>
    <w:p w14:paraId="1C57CF27" w14:textId="77777777" w:rsidR="00583F9B" w:rsidRPr="005A1C62" w:rsidRDefault="00583F9B" w:rsidP="0029267B">
      <w:pPr>
        <w:ind w:firstLine="720"/>
        <w:jc w:val="both"/>
        <w:rPr>
          <w:rStyle w:val="ng-scope"/>
          <w:shd w:val="clear" w:color="auto" w:fill="FFFFFF"/>
        </w:rPr>
      </w:pPr>
      <w:r w:rsidRPr="005A1C62">
        <w:rPr>
          <w:rStyle w:val="ng-scope"/>
          <w:shd w:val="clear" w:color="auto" w:fill="FFFFFF"/>
        </w:rPr>
        <w:t xml:space="preserve">2. Контроль за исполнением </w:t>
      </w:r>
      <w:r w:rsidR="00994D42">
        <w:rPr>
          <w:rStyle w:val="ng-scope"/>
          <w:shd w:val="clear" w:color="auto" w:fill="FFFFFF"/>
        </w:rPr>
        <w:t xml:space="preserve">настоящего </w:t>
      </w:r>
      <w:r w:rsidRPr="005A1C62">
        <w:rPr>
          <w:rStyle w:val="ng-scope"/>
          <w:shd w:val="clear" w:color="auto" w:fill="FFFFFF"/>
        </w:rPr>
        <w:t>Приказа возложить на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p>
    <w:p w14:paraId="6FB2C1A3" w14:textId="77777777" w:rsidR="00583F9B" w:rsidRPr="00231077" w:rsidRDefault="00583F9B" w:rsidP="0029267B">
      <w:pPr>
        <w:ind w:firstLine="720"/>
        <w:jc w:val="both"/>
        <w:rPr>
          <w:rStyle w:val="ng-scope"/>
          <w:shd w:val="clear" w:color="auto" w:fill="FFFFFF"/>
        </w:rPr>
      </w:pPr>
      <w:r w:rsidRPr="00231077">
        <w:rPr>
          <w:rStyle w:val="ng-scope"/>
          <w:shd w:val="clear" w:color="auto" w:fill="FFFFFF"/>
        </w:rPr>
        <w:t>3. Настоящий Приказ вступает в силу со дня, следующего за днем его официального опубликования.</w:t>
      </w:r>
    </w:p>
    <w:p w14:paraId="37BB8C71" w14:textId="77777777" w:rsidR="00583F9B" w:rsidRPr="00231077" w:rsidRDefault="00583F9B" w:rsidP="0029267B">
      <w:pPr>
        <w:ind w:firstLine="720"/>
        <w:jc w:val="both"/>
        <w:rPr>
          <w:rStyle w:val="ng-scope"/>
          <w:shd w:val="clear" w:color="auto" w:fill="FFFFFF"/>
        </w:rPr>
      </w:pPr>
    </w:p>
    <w:p w14:paraId="31079934" w14:textId="77777777" w:rsidR="00583F9B" w:rsidRPr="00231077" w:rsidRDefault="00583F9B" w:rsidP="0029267B">
      <w:pPr>
        <w:ind w:firstLine="720"/>
        <w:jc w:val="both"/>
        <w:rPr>
          <w:rStyle w:val="ng-scope"/>
          <w:shd w:val="clear" w:color="auto" w:fill="FFFFFF"/>
        </w:rPr>
      </w:pPr>
    </w:p>
    <w:p w14:paraId="0B8D24AE" w14:textId="77777777" w:rsidR="00583F9B" w:rsidRPr="00231077" w:rsidRDefault="00583F9B" w:rsidP="004801DC">
      <w:pPr>
        <w:pStyle w:val="a5"/>
        <w:shd w:val="clear" w:color="auto" w:fill="auto"/>
        <w:spacing w:line="240" w:lineRule="auto"/>
        <w:ind w:left="20" w:right="20" w:hanging="20"/>
        <w:rPr>
          <w:spacing w:val="0"/>
          <w:sz w:val="24"/>
          <w:szCs w:val="24"/>
        </w:rPr>
      </w:pPr>
      <w:r w:rsidRPr="00231077">
        <w:rPr>
          <w:spacing w:val="0"/>
          <w:sz w:val="24"/>
          <w:szCs w:val="24"/>
        </w:rPr>
        <w:t xml:space="preserve">Первый заместитель Председателя Правительства </w:t>
      </w:r>
    </w:p>
    <w:p w14:paraId="40C4D0F2" w14:textId="77777777" w:rsidR="00583F9B" w:rsidRPr="00231077" w:rsidRDefault="00583F9B" w:rsidP="004801DC">
      <w:pPr>
        <w:pStyle w:val="a5"/>
        <w:shd w:val="clear" w:color="auto" w:fill="auto"/>
        <w:spacing w:line="240" w:lineRule="auto"/>
        <w:ind w:left="20" w:right="20" w:hanging="20"/>
        <w:rPr>
          <w:spacing w:val="0"/>
          <w:sz w:val="24"/>
          <w:szCs w:val="24"/>
        </w:rPr>
      </w:pPr>
      <w:r w:rsidRPr="00231077">
        <w:rPr>
          <w:spacing w:val="0"/>
          <w:sz w:val="24"/>
          <w:szCs w:val="24"/>
        </w:rPr>
        <w:t>Приднестровской Молдавской Республики –</w:t>
      </w:r>
    </w:p>
    <w:p w14:paraId="5990B46C" w14:textId="77777777" w:rsidR="00583F9B" w:rsidRPr="00231077" w:rsidRDefault="00583F9B" w:rsidP="004801DC">
      <w:pPr>
        <w:pStyle w:val="a5"/>
        <w:shd w:val="clear" w:color="auto" w:fill="auto"/>
        <w:spacing w:line="240" w:lineRule="auto"/>
        <w:ind w:left="20" w:right="20" w:hanging="20"/>
        <w:rPr>
          <w:spacing w:val="0"/>
          <w:sz w:val="24"/>
          <w:szCs w:val="24"/>
        </w:rPr>
      </w:pPr>
      <w:r w:rsidRPr="00231077">
        <w:rPr>
          <w:spacing w:val="0"/>
          <w:sz w:val="24"/>
          <w:szCs w:val="24"/>
        </w:rPr>
        <w:t xml:space="preserve">министр финансов </w:t>
      </w:r>
    </w:p>
    <w:p w14:paraId="1F666B47" w14:textId="77777777" w:rsidR="00583F9B" w:rsidRPr="00231077" w:rsidRDefault="00583F9B" w:rsidP="004801DC">
      <w:pPr>
        <w:pStyle w:val="a5"/>
        <w:shd w:val="clear" w:color="auto" w:fill="auto"/>
        <w:spacing w:line="240" w:lineRule="auto"/>
        <w:ind w:left="20" w:right="20" w:hanging="20"/>
        <w:rPr>
          <w:spacing w:val="0"/>
          <w:sz w:val="24"/>
          <w:szCs w:val="24"/>
        </w:rPr>
      </w:pPr>
      <w:r w:rsidRPr="00231077">
        <w:rPr>
          <w:spacing w:val="0"/>
          <w:sz w:val="24"/>
          <w:szCs w:val="24"/>
        </w:rPr>
        <w:t xml:space="preserve">Приднестровской Молдавской Республики                                                       Т.П. Кирова  </w:t>
      </w:r>
    </w:p>
    <w:p w14:paraId="372E46AE" w14:textId="77777777" w:rsidR="00583F9B" w:rsidRPr="00231077" w:rsidRDefault="00583F9B" w:rsidP="004B4217">
      <w:pPr>
        <w:pStyle w:val="a5"/>
        <w:shd w:val="clear" w:color="auto" w:fill="auto"/>
        <w:spacing w:line="240" w:lineRule="auto"/>
        <w:ind w:left="20" w:right="20"/>
        <w:jc w:val="center"/>
        <w:rPr>
          <w:spacing w:val="0"/>
          <w:sz w:val="24"/>
          <w:szCs w:val="24"/>
        </w:rPr>
      </w:pPr>
    </w:p>
    <w:p w14:paraId="055A4A6B" w14:textId="77777777" w:rsidR="00583F9B" w:rsidRPr="00231077" w:rsidRDefault="00583F9B" w:rsidP="004801DC">
      <w:pPr>
        <w:rPr>
          <w:rStyle w:val="ng-scope"/>
          <w:sz w:val="20"/>
          <w:szCs w:val="20"/>
          <w:shd w:val="clear" w:color="auto" w:fill="FFFFFF"/>
        </w:rPr>
      </w:pPr>
    </w:p>
    <w:p w14:paraId="73E5B01A" w14:textId="77777777" w:rsidR="00583F9B" w:rsidRPr="00231077" w:rsidRDefault="00583F9B" w:rsidP="004801DC">
      <w:pPr>
        <w:rPr>
          <w:rStyle w:val="ng-scope"/>
          <w:sz w:val="20"/>
          <w:szCs w:val="20"/>
          <w:shd w:val="clear" w:color="auto" w:fill="FFFFFF"/>
        </w:rPr>
      </w:pPr>
    </w:p>
    <w:p w14:paraId="4DA1CF5A" w14:textId="77777777" w:rsidR="00583F9B" w:rsidRPr="00231077" w:rsidRDefault="00583F9B" w:rsidP="004801DC">
      <w:pPr>
        <w:rPr>
          <w:rStyle w:val="ng-scope"/>
          <w:sz w:val="20"/>
          <w:szCs w:val="20"/>
          <w:shd w:val="clear" w:color="auto" w:fill="FFFFFF"/>
        </w:rPr>
      </w:pPr>
    </w:p>
    <w:p w14:paraId="539C9DEA" w14:textId="77777777" w:rsidR="00583F9B" w:rsidRPr="00231077" w:rsidRDefault="00583F9B" w:rsidP="000A5590">
      <w:pPr>
        <w:jc w:val="right"/>
        <w:rPr>
          <w:rStyle w:val="ng-scope"/>
          <w:shd w:val="clear" w:color="auto" w:fill="FFFFFF"/>
        </w:rPr>
      </w:pPr>
      <w:r w:rsidRPr="00231077">
        <w:rPr>
          <w:rStyle w:val="ng-scope"/>
          <w:shd w:val="clear" w:color="auto" w:fill="FFFFFF"/>
        </w:rPr>
        <w:br w:type="page"/>
      </w:r>
      <w:r w:rsidRPr="00231077">
        <w:rPr>
          <w:rStyle w:val="ng-scope"/>
          <w:shd w:val="clear" w:color="auto" w:fill="FFFFFF"/>
        </w:rPr>
        <w:lastRenderedPageBreak/>
        <w:t xml:space="preserve">Приложение </w:t>
      </w:r>
    </w:p>
    <w:p w14:paraId="3A62FB44" w14:textId="77777777" w:rsidR="00583F9B" w:rsidRPr="00231077" w:rsidRDefault="00583F9B" w:rsidP="005C6893">
      <w:pPr>
        <w:jc w:val="right"/>
        <w:rPr>
          <w:rStyle w:val="ng-scope"/>
          <w:shd w:val="clear" w:color="auto" w:fill="FFFFFF"/>
        </w:rPr>
      </w:pPr>
      <w:r w:rsidRPr="00231077">
        <w:rPr>
          <w:rStyle w:val="ng-scope"/>
          <w:shd w:val="clear" w:color="auto" w:fill="FFFFFF"/>
        </w:rPr>
        <w:t xml:space="preserve">к Приказу Министерства финансов </w:t>
      </w:r>
    </w:p>
    <w:p w14:paraId="024E30B4" w14:textId="77777777" w:rsidR="00583F9B" w:rsidRPr="00EF1F5F" w:rsidRDefault="00583F9B" w:rsidP="005C6893">
      <w:pPr>
        <w:jc w:val="right"/>
        <w:rPr>
          <w:rStyle w:val="ng-scope"/>
          <w:shd w:val="clear" w:color="auto" w:fill="FFFFFF"/>
        </w:rPr>
      </w:pPr>
      <w:r w:rsidRPr="00EF1F5F">
        <w:rPr>
          <w:rStyle w:val="ng-scope"/>
          <w:shd w:val="clear" w:color="auto" w:fill="FFFFFF"/>
        </w:rPr>
        <w:t xml:space="preserve">Приднестровской Молдавской Республики </w:t>
      </w:r>
    </w:p>
    <w:p w14:paraId="0CAF2A6F" w14:textId="77777777" w:rsidR="00583F9B" w:rsidRPr="00EF1F5F" w:rsidRDefault="00583F9B" w:rsidP="005C6893">
      <w:pPr>
        <w:jc w:val="right"/>
        <w:rPr>
          <w:rStyle w:val="ng-scope"/>
          <w:shd w:val="clear" w:color="auto" w:fill="FFFFFF"/>
        </w:rPr>
      </w:pPr>
      <w:r w:rsidRPr="00EF1F5F">
        <w:rPr>
          <w:rStyle w:val="ng-scope"/>
          <w:shd w:val="clear" w:color="auto" w:fill="FFFFFF"/>
        </w:rPr>
        <w:t xml:space="preserve">от </w:t>
      </w:r>
      <w:r w:rsidR="00994D42">
        <w:rPr>
          <w:rStyle w:val="ng-scope"/>
          <w:shd w:val="clear" w:color="auto" w:fill="FFFFFF"/>
        </w:rPr>
        <w:t xml:space="preserve">24 октября </w:t>
      </w:r>
      <w:r w:rsidRPr="00EF1F5F">
        <w:rPr>
          <w:rStyle w:val="ng-scope"/>
          <w:shd w:val="clear" w:color="auto" w:fill="FFFFFF"/>
        </w:rPr>
        <w:t xml:space="preserve">2018 года № </w:t>
      </w:r>
      <w:r w:rsidR="00994D42">
        <w:rPr>
          <w:rStyle w:val="ng-scope"/>
          <w:shd w:val="clear" w:color="auto" w:fill="FFFFFF"/>
        </w:rPr>
        <w:t>204</w:t>
      </w:r>
    </w:p>
    <w:p w14:paraId="36FB8AEA" w14:textId="77777777" w:rsidR="00583F9B" w:rsidRPr="00EF1F5F" w:rsidRDefault="00583F9B" w:rsidP="005C6893">
      <w:pPr>
        <w:jc w:val="right"/>
        <w:rPr>
          <w:rStyle w:val="ng-scope"/>
          <w:shd w:val="clear" w:color="auto" w:fill="FFFFFF"/>
        </w:rPr>
      </w:pPr>
    </w:p>
    <w:p w14:paraId="6B0D1261" w14:textId="77777777" w:rsidR="00583F9B" w:rsidRPr="00EF1F5F" w:rsidRDefault="00583F9B" w:rsidP="00AA135D">
      <w:pPr>
        <w:jc w:val="center"/>
        <w:rPr>
          <w:b/>
        </w:rPr>
      </w:pPr>
      <w:r w:rsidRPr="00EF1F5F">
        <w:rPr>
          <w:rFonts w:cs="Helvetica"/>
        </w:rPr>
        <w:t xml:space="preserve">Регламент предоставления </w:t>
      </w:r>
      <w:r w:rsidR="00AA135D" w:rsidRPr="00EF1F5F">
        <w:rPr>
          <w:rFonts w:cs="Helvetica"/>
        </w:rPr>
        <w:t>Министерством финансов Приднестровской Молдавской Республики г</w:t>
      </w:r>
      <w:r w:rsidRPr="00EF1F5F">
        <w:rPr>
          <w:rFonts w:cs="Helvetica"/>
        </w:rPr>
        <w:t>осударственной услуги "</w:t>
      </w:r>
      <w:r w:rsidRPr="00EF1F5F">
        <w:t>Выдача решений Государственной межведомственной экспертной комиссии по контрольно-кассовым аппаратам (машинам) по вопросам применения контрольно-кассовых аппаратов (машин)</w:t>
      </w:r>
      <w:r w:rsidRPr="00EF1F5F">
        <w:rPr>
          <w:rFonts w:cs="Helvetica"/>
        </w:rPr>
        <w:t>"</w:t>
      </w:r>
    </w:p>
    <w:p w14:paraId="6F870CEB" w14:textId="77777777" w:rsidR="00073B32" w:rsidRPr="00073B32" w:rsidRDefault="00073B32" w:rsidP="00073B32">
      <w:pPr>
        <w:ind w:left="720"/>
        <w:rPr>
          <w:rFonts w:cs="Helvetica"/>
          <w:color w:val="FF0000"/>
        </w:rPr>
      </w:pPr>
    </w:p>
    <w:p w14:paraId="2B0792FA" w14:textId="77777777" w:rsidR="00583F9B" w:rsidRPr="00EF1F5F" w:rsidRDefault="00583F9B" w:rsidP="001B01EE">
      <w:pPr>
        <w:jc w:val="center"/>
        <w:rPr>
          <w:rStyle w:val="ng-scope"/>
          <w:b/>
          <w:shd w:val="clear" w:color="auto" w:fill="FFFFFF"/>
        </w:rPr>
      </w:pPr>
      <w:r w:rsidRPr="00EF1F5F">
        <w:rPr>
          <w:rStyle w:val="ng-scope"/>
          <w:b/>
          <w:shd w:val="clear" w:color="auto" w:fill="FFFFFF"/>
        </w:rPr>
        <w:t xml:space="preserve">Раздел </w:t>
      </w:r>
      <w:r w:rsidR="00055CEB">
        <w:rPr>
          <w:rStyle w:val="ng-scope"/>
          <w:b/>
          <w:shd w:val="clear" w:color="auto" w:fill="FFFFFF"/>
        </w:rPr>
        <w:t>1</w:t>
      </w:r>
      <w:r w:rsidRPr="00EF1F5F">
        <w:rPr>
          <w:rStyle w:val="ng-scope"/>
          <w:b/>
          <w:shd w:val="clear" w:color="auto" w:fill="FFFFFF"/>
        </w:rPr>
        <w:t>. Общие положения</w:t>
      </w:r>
    </w:p>
    <w:p w14:paraId="5C9E412F" w14:textId="77777777" w:rsidR="00583F9B" w:rsidRPr="00EF1F5F" w:rsidRDefault="00583F9B" w:rsidP="00CC692F">
      <w:pPr>
        <w:jc w:val="center"/>
        <w:rPr>
          <w:b/>
          <w:shd w:val="clear" w:color="auto" w:fill="FFFFFF"/>
        </w:rPr>
      </w:pPr>
      <w:bookmarkStart w:id="1" w:name="sub_1231"/>
      <w:r w:rsidRPr="00EF1F5F">
        <w:rPr>
          <w:b/>
          <w:shd w:val="clear" w:color="auto" w:fill="FFFFFF"/>
        </w:rPr>
        <w:t xml:space="preserve">1. Предмет регулирования </w:t>
      </w:r>
      <w:r w:rsidR="00994D42">
        <w:rPr>
          <w:b/>
          <w:shd w:val="clear" w:color="auto" w:fill="FFFFFF"/>
        </w:rPr>
        <w:t>Р</w:t>
      </w:r>
      <w:r w:rsidRPr="00EF1F5F">
        <w:rPr>
          <w:b/>
          <w:shd w:val="clear" w:color="auto" w:fill="FFFFFF"/>
        </w:rPr>
        <w:t>егламента</w:t>
      </w:r>
    </w:p>
    <w:p w14:paraId="3E37830A" w14:textId="77777777" w:rsidR="00583F9B" w:rsidRPr="00EF1F5F" w:rsidRDefault="00583F9B" w:rsidP="00C95E0E">
      <w:pPr>
        <w:numPr>
          <w:ilvl w:val="0"/>
          <w:numId w:val="2"/>
        </w:numPr>
        <w:tabs>
          <w:tab w:val="left" w:pos="993"/>
        </w:tabs>
        <w:ind w:left="0" w:firstLine="567"/>
        <w:jc w:val="both"/>
        <w:rPr>
          <w:b/>
        </w:rPr>
      </w:pPr>
      <w:r w:rsidRPr="00EF1F5F">
        <w:t xml:space="preserve">Регламент предоставления </w:t>
      </w:r>
      <w:r w:rsidR="00570A7C" w:rsidRPr="00EF1F5F">
        <w:rPr>
          <w:rFonts w:cs="Helvetica"/>
        </w:rPr>
        <w:t xml:space="preserve">Министерством финансов Приднестровской Молдавской Республики </w:t>
      </w:r>
      <w:r w:rsidRPr="00EF1F5F">
        <w:t xml:space="preserve">государственной услуги </w:t>
      </w:r>
      <w:r w:rsidRPr="00EF1F5F">
        <w:rPr>
          <w:rStyle w:val="ng-scope"/>
          <w:shd w:val="clear" w:color="auto" w:fill="FFFFFF"/>
        </w:rPr>
        <w:t>"</w:t>
      </w:r>
      <w:r w:rsidRPr="00EF1F5F">
        <w:t>Выдача решений Государственной межведомственной экспертной комиссии по контрольно-кассовым аппаратам (машинам) по вопросам применения контрольно-кассовых аппаратов (машин)</w:t>
      </w:r>
      <w:r w:rsidRPr="00EF1F5F">
        <w:rPr>
          <w:rStyle w:val="ng-scope"/>
          <w:shd w:val="clear" w:color="auto" w:fill="FFFFFF"/>
        </w:rPr>
        <w:t xml:space="preserve">" </w:t>
      </w:r>
      <w:r w:rsidR="002E4C92" w:rsidRPr="00E3398E">
        <w:t xml:space="preserve">(далее – </w:t>
      </w:r>
      <w:r w:rsidR="00994D42">
        <w:t xml:space="preserve">государственная услуга, </w:t>
      </w:r>
      <w:r w:rsidR="002E4C92" w:rsidRPr="00E3398E">
        <w:t xml:space="preserve">Регламент) </w:t>
      </w:r>
      <w:r w:rsidRPr="00EF1F5F">
        <w:t>разработан в целях повышения качества предоставления и доступности государственной услуги, повышения эффективности деятельности органов государственной власти.</w:t>
      </w:r>
    </w:p>
    <w:p w14:paraId="72AADDBD" w14:textId="77777777" w:rsidR="00583F9B" w:rsidRPr="00231077" w:rsidRDefault="00583F9B" w:rsidP="00BA4F4A">
      <w:pPr>
        <w:ind w:firstLine="720"/>
        <w:jc w:val="both"/>
        <w:rPr>
          <w:shd w:val="clear" w:color="auto" w:fill="FFFFFF"/>
        </w:rPr>
      </w:pPr>
    </w:p>
    <w:p w14:paraId="200983F6" w14:textId="77777777" w:rsidR="00583F9B" w:rsidRPr="00231077" w:rsidRDefault="00583F9B" w:rsidP="00594EED">
      <w:pPr>
        <w:jc w:val="center"/>
        <w:rPr>
          <w:b/>
          <w:shd w:val="clear" w:color="auto" w:fill="FFFFFF"/>
        </w:rPr>
      </w:pPr>
      <w:bookmarkStart w:id="2" w:name="sub_2132"/>
      <w:bookmarkEnd w:id="1"/>
      <w:r w:rsidRPr="00231077">
        <w:rPr>
          <w:b/>
          <w:shd w:val="clear" w:color="auto" w:fill="FFFFFF"/>
        </w:rPr>
        <w:t>2. Круг заявителей</w:t>
      </w:r>
    </w:p>
    <w:p w14:paraId="28184837" w14:textId="77777777" w:rsidR="00583F9B" w:rsidRPr="00231077" w:rsidRDefault="00583F9B" w:rsidP="00C95E0E">
      <w:pPr>
        <w:numPr>
          <w:ilvl w:val="0"/>
          <w:numId w:val="2"/>
        </w:numPr>
        <w:tabs>
          <w:tab w:val="left" w:pos="993"/>
        </w:tabs>
        <w:ind w:left="0" w:firstLine="567"/>
        <w:jc w:val="both"/>
      </w:pPr>
      <w:r w:rsidRPr="00231077">
        <w:rPr>
          <w:spacing w:val="2"/>
        </w:rPr>
        <w:t>Заявителями на предоставление государственной услуги (далее - заявитель) являются юридические лица.</w:t>
      </w:r>
    </w:p>
    <w:p w14:paraId="46972346" w14:textId="77777777" w:rsidR="00A57D69" w:rsidRPr="009E0C6A" w:rsidRDefault="00583F9B" w:rsidP="00A57D69">
      <w:pPr>
        <w:numPr>
          <w:ilvl w:val="0"/>
          <w:numId w:val="2"/>
        </w:numPr>
        <w:shd w:val="clear" w:color="auto" w:fill="FFFFFF"/>
        <w:tabs>
          <w:tab w:val="left" w:pos="993"/>
        </w:tabs>
        <w:spacing w:before="100" w:beforeAutospacing="1" w:after="100" w:afterAutospacing="1"/>
        <w:ind w:left="0" w:firstLine="567"/>
        <w:jc w:val="both"/>
      </w:pPr>
      <w:r w:rsidRPr="00A57D69">
        <w:rPr>
          <w:spacing w:val="2"/>
        </w:rPr>
        <w:t>От имени заявителя могут выступать</w:t>
      </w:r>
      <w:r w:rsidR="00A57D69" w:rsidRPr="009E0C6A">
        <w:t xml:space="preserve">: </w:t>
      </w:r>
    </w:p>
    <w:p w14:paraId="2F30FE3C" w14:textId="77777777" w:rsidR="00A57D69" w:rsidRPr="009E0C6A" w:rsidRDefault="00A57D69" w:rsidP="00A57D69">
      <w:pPr>
        <w:pStyle w:val="a9"/>
        <w:numPr>
          <w:ilvl w:val="1"/>
          <w:numId w:val="2"/>
        </w:numPr>
        <w:tabs>
          <w:tab w:val="left" w:pos="851"/>
          <w:tab w:val="left" w:pos="993"/>
        </w:tabs>
        <w:spacing w:after="0" w:line="240" w:lineRule="auto"/>
        <w:ind w:left="0" w:firstLine="567"/>
        <w:jc w:val="both"/>
        <w:rPr>
          <w:rFonts w:ascii="Times New Roman" w:hAnsi="Times New Roman"/>
          <w:sz w:val="24"/>
          <w:szCs w:val="24"/>
        </w:rPr>
      </w:pPr>
      <w:r w:rsidRPr="009E0C6A">
        <w:rPr>
          <w:rFonts w:ascii="Times New Roman" w:hAnsi="Times New Roman"/>
          <w:sz w:val="24"/>
          <w:szCs w:val="24"/>
        </w:rPr>
        <w:t xml:space="preserve">законные представители - лица, уполномоченные представлять интересы от имени юридического лица на основании прямого указания закона или его учредительных документов; </w:t>
      </w:r>
    </w:p>
    <w:p w14:paraId="05961A6B" w14:textId="77777777" w:rsidR="00A57D69" w:rsidRPr="009E0C6A" w:rsidRDefault="00A57D69" w:rsidP="00A57D69">
      <w:pPr>
        <w:pStyle w:val="a9"/>
        <w:numPr>
          <w:ilvl w:val="1"/>
          <w:numId w:val="2"/>
        </w:numPr>
        <w:tabs>
          <w:tab w:val="left" w:pos="851"/>
          <w:tab w:val="left" w:pos="993"/>
        </w:tabs>
        <w:spacing w:after="0" w:line="240" w:lineRule="auto"/>
        <w:ind w:left="0" w:firstLine="567"/>
        <w:jc w:val="both"/>
        <w:rPr>
          <w:rFonts w:ascii="Times New Roman" w:hAnsi="Times New Roman"/>
          <w:sz w:val="24"/>
          <w:szCs w:val="24"/>
        </w:rPr>
      </w:pPr>
      <w:r w:rsidRPr="009E0C6A">
        <w:rPr>
          <w:rFonts w:ascii="Times New Roman" w:hAnsi="Times New Roman"/>
          <w:sz w:val="24"/>
          <w:szCs w:val="24"/>
        </w:rPr>
        <w:t>уполномоченные представители - лица, осуществляющие свои полномочия на основании доверенности, выдаваемой в порядке, установленном гражданским законодательством Приднестровской Молдавской Республики</w:t>
      </w:r>
      <w:r w:rsidR="00055CEB">
        <w:rPr>
          <w:rFonts w:ascii="Times New Roman" w:hAnsi="Times New Roman"/>
          <w:sz w:val="24"/>
          <w:szCs w:val="24"/>
        </w:rPr>
        <w:t>.</w:t>
      </w:r>
      <w:r w:rsidRPr="009E0C6A">
        <w:rPr>
          <w:rFonts w:ascii="Times New Roman" w:hAnsi="Times New Roman"/>
          <w:sz w:val="24"/>
          <w:szCs w:val="24"/>
        </w:rPr>
        <w:t xml:space="preserve"> </w:t>
      </w:r>
    </w:p>
    <w:p w14:paraId="6A802D72" w14:textId="77777777" w:rsidR="00583F9B" w:rsidRPr="00231077" w:rsidRDefault="00583F9B" w:rsidP="00A57D69">
      <w:pPr>
        <w:pStyle w:val="a3"/>
        <w:shd w:val="clear" w:color="auto" w:fill="FFFFFF"/>
        <w:tabs>
          <w:tab w:val="left" w:pos="993"/>
        </w:tabs>
        <w:spacing w:before="0" w:beforeAutospacing="0" w:after="0" w:afterAutospacing="0"/>
        <w:ind w:firstLine="567"/>
        <w:jc w:val="both"/>
      </w:pPr>
    </w:p>
    <w:p w14:paraId="525C5F8E" w14:textId="77777777" w:rsidR="00583F9B" w:rsidRPr="00231077" w:rsidRDefault="00583F9B" w:rsidP="00A57D69">
      <w:pPr>
        <w:pStyle w:val="a3"/>
        <w:shd w:val="clear" w:color="auto" w:fill="FFFFFF"/>
        <w:tabs>
          <w:tab w:val="left" w:pos="993"/>
        </w:tabs>
        <w:spacing w:before="0" w:beforeAutospacing="0" w:after="0" w:afterAutospacing="0"/>
        <w:ind w:firstLine="567"/>
        <w:jc w:val="both"/>
      </w:pPr>
    </w:p>
    <w:bookmarkEnd w:id="2"/>
    <w:p w14:paraId="3CCAAF11" w14:textId="77777777" w:rsidR="00583F9B" w:rsidRPr="00231077" w:rsidRDefault="00583F9B" w:rsidP="00A57D69">
      <w:pPr>
        <w:tabs>
          <w:tab w:val="left" w:pos="993"/>
        </w:tabs>
        <w:ind w:firstLine="567"/>
        <w:jc w:val="center"/>
        <w:rPr>
          <w:b/>
          <w:shd w:val="clear" w:color="auto" w:fill="FFFFFF"/>
        </w:rPr>
      </w:pPr>
      <w:r w:rsidRPr="00231077">
        <w:rPr>
          <w:b/>
          <w:shd w:val="clear" w:color="auto" w:fill="FFFFFF"/>
        </w:rPr>
        <w:t xml:space="preserve">3. Требования к порядку информирования о предоставлении государственной </w:t>
      </w:r>
    </w:p>
    <w:p w14:paraId="46AAE8E8" w14:textId="77777777" w:rsidR="00583F9B" w:rsidRPr="00231077" w:rsidRDefault="00583F9B" w:rsidP="00A57D69">
      <w:pPr>
        <w:tabs>
          <w:tab w:val="left" w:pos="993"/>
        </w:tabs>
        <w:ind w:firstLine="567"/>
        <w:jc w:val="center"/>
        <w:rPr>
          <w:b/>
          <w:shd w:val="clear" w:color="auto" w:fill="FFFFFF"/>
        </w:rPr>
      </w:pPr>
      <w:r w:rsidRPr="00231077">
        <w:rPr>
          <w:b/>
          <w:shd w:val="clear" w:color="auto" w:fill="FFFFFF"/>
        </w:rPr>
        <w:t>услуги</w:t>
      </w:r>
    </w:p>
    <w:p w14:paraId="25B5DBEF" w14:textId="77777777" w:rsidR="00583F9B" w:rsidRPr="00231077" w:rsidRDefault="00583F9B" w:rsidP="00A57D69">
      <w:pPr>
        <w:numPr>
          <w:ilvl w:val="0"/>
          <w:numId w:val="2"/>
        </w:numPr>
        <w:tabs>
          <w:tab w:val="left" w:pos="993"/>
        </w:tabs>
        <w:ind w:left="0" w:firstLine="567"/>
        <w:jc w:val="both"/>
      </w:pPr>
      <w:r w:rsidRPr="00231077">
        <w:t xml:space="preserve">Юридический адрес, режим работы, контактный телефон, электронный адрес </w:t>
      </w:r>
      <w:r w:rsidR="005335DE" w:rsidRPr="00977951">
        <w:t xml:space="preserve">Государственной налоговой службы </w:t>
      </w:r>
      <w:r w:rsidRPr="00977951">
        <w:t>Министерства финансов Приднестровской Молдавской Республики</w:t>
      </w:r>
      <w:r w:rsidR="005335DE" w:rsidRPr="00977951">
        <w:t xml:space="preserve"> (далее – уполномоченный орган)</w:t>
      </w:r>
      <w:r w:rsidRPr="00977951">
        <w:t>, а</w:t>
      </w:r>
      <w:r w:rsidRPr="00231077">
        <w:t xml:space="preserve"> также официальный сайт Министерства финансов Приднестровской Молдавской Республики установлены согласно Приложению № 1 к настоящему Регламенту.</w:t>
      </w:r>
    </w:p>
    <w:p w14:paraId="4CC31685" w14:textId="77777777" w:rsidR="001C0788" w:rsidRPr="00EF1F5F" w:rsidRDefault="00583F9B" w:rsidP="00C95E0E">
      <w:pPr>
        <w:numPr>
          <w:ilvl w:val="0"/>
          <w:numId w:val="2"/>
        </w:numPr>
        <w:tabs>
          <w:tab w:val="left" w:pos="993"/>
        </w:tabs>
        <w:ind w:left="0" w:firstLine="567"/>
        <w:jc w:val="both"/>
      </w:pPr>
      <w:r w:rsidRPr="00231077">
        <w:t xml:space="preserve">Информацию по вопросам предоставления государственной услуги можно получить следующим образом: обратившись по телефону, посредством электронной почты, включая государственную информационную систему "Портал государственных услуг </w:t>
      </w:r>
      <w:r w:rsidR="001C0788">
        <w:t>Приднестровской Молдавской Республики</w:t>
      </w:r>
      <w:r w:rsidRPr="00231077">
        <w:t xml:space="preserve">" </w:t>
      </w:r>
      <w:r w:rsidR="001C0788">
        <w:t>–</w:t>
      </w:r>
      <w:r w:rsidRPr="00231077">
        <w:t xml:space="preserve"> (далее – Портал)</w:t>
      </w:r>
      <w:r w:rsidR="001C0788" w:rsidRPr="001C0788">
        <w:rPr>
          <w:color w:val="00B050"/>
        </w:rPr>
        <w:t xml:space="preserve">, </w:t>
      </w:r>
      <w:r w:rsidR="001C0788" w:rsidRPr="00EF1F5F">
        <w:rPr>
          <w:shd w:val="clear" w:color="auto" w:fill="FFFFFF"/>
        </w:rPr>
        <w:t xml:space="preserve">доступ к информации в которой осуществляется посредством информационно-телекоммуникационной сети Интернет по адресу: uslugi.gospmr.org. </w:t>
      </w:r>
    </w:p>
    <w:p w14:paraId="7343DD15" w14:textId="77777777" w:rsidR="00583F9B" w:rsidRPr="00231077" w:rsidRDefault="00583F9B" w:rsidP="00C95E0E">
      <w:pPr>
        <w:pStyle w:val="a9"/>
        <w:numPr>
          <w:ilvl w:val="0"/>
          <w:numId w:val="2"/>
        </w:numPr>
        <w:tabs>
          <w:tab w:val="left" w:pos="993"/>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Информирование по вопросам предоставления государственной услуги проводится в форме консультирования по следующим вопросам:</w:t>
      </w:r>
    </w:p>
    <w:p w14:paraId="0D8556A2"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4F593CD3"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 порядке приема обращения;</w:t>
      </w:r>
    </w:p>
    <w:p w14:paraId="2D7F386E"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 ходе предоставления государственной услуги;</w:t>
      </w:r>
    </w:p>
    <w:p w14:paraId="04A49C45"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 перечне документов, необходимых для предоставления государственной услуги;</w:t>
      </w:r>
    </w:p>
    <w:p w14:paraId="3A0BC168"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об административных действиях (процедурах) предоставления государственной услуги;</w:t>
      </w:r>
    </w:p>
    <w:p w14:paraId="7007916A"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lastRenderedPageBreak/>
        <w:t>о порядке и формах контроля за предоставлением государственной услуги;</w:t>
      </w:r>
    </w:p>
    <w:p w14:paraId="6D627927"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об основаниях для отказа в предоставлении государственной услуги;</w:t>
      </w:r>
    </w:p>
    <w:p w14:paraId="75CED1DD" w14:textId="77777777" w:rsidR="00583F9B" w:rsidRPr="00231077" w:rsidRDefault="00583F9B" w:rsidP="00C95E0E">
      <w:pPr>
        <w:pStyle w:val="a9"/>
        <w:numPr>
          <w:ilvl w:val="1"/>
          <w:numId w:val="2"/>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 досудебном и судебном порядке обжалования действий (бездействия) должностных лиц, уполномоченных на предоставление услуги.</w:t>
      </w:r>
    </w:p>
    <w:p w14:paraId="1A55FF80" w14:textId="77777777" w:rsidR="00583F9B" w:rsidRPr="00231077" w:rsidRDefault="00583F9B" w:rsidP="00C95E0E">
      <w:pPr>
        <w:pStyle w:val="a9"/>
        <w:numPr>
          <w:ilvl w:val="0"/>
          <w:numId w:val="2"/>
        </w:numPr>
        <w:shd w:val="clear" w:color="auto" w:fill="FFFFFF"/>
        <w:tabs>
          <w:tab w:val="left" w:pos="993"/>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При ответах на телефонные звонки и устные обращения заявителей должностное лицо, осуществляющее информирование заявителя о предоставлении государственной услуги:</w:t>
      </w:r>
    </w:p>
    <w:p w14:paraId="7037A0D9" w14:textId="77777777" w:rsidR="00583F9B" w:rsidRPr="00231077" w:rsidRDefault="00583F9B" w:rsidP="00C95E0E">
      <w:pPr>
        <w:pStyle w:val="a9"/>
        <w:numPr>
          <w:ilvl w:val="0"/>
          <w:numId w:val="3"/>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сообщает наименование подразделения, свою фамилию, имя, отчество и замещаемую должность;</w:t>
      </w:r>
    </w:p>
    <w:p w14:paraId="21228C63" w14:textId="77777777" w:rsidR="00583F9B" w:rsidRPr="00231077" w:rsidRDefault="00583F9B" w:rsidP="00C95E0E">
      <w:pPr>
        <w:pStyle w:val="a9"/>
        <w:numPr>
          <w:ilvl w:val="0"/>
          <w:numId w:val="3"/>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в вежливой форме четко и подробно информирует заявителя по интересующим вопросам;</w:t>
      </w:r>
    </w:p>
    <w:p w14:paraId="457066A4" w14:textId="77777777" w:rsidR="00583F9B" w:rsidRPr="00231077" w:rsidRDefault="00583F9B" w:rsidP="00C95E0E">
      <w:pPr>
        <w:pStyle w:val="a9"/>
        <w:numPr>
          <w:ilvl w:val="0"/>
          <w:numId w:val="3"/>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принимает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14:paraId="041E6FA8" w14:textId="77777777" w:rsidR="00583F9B" w:rsidRPr="00231077" w:rsidRDefault="00583F9B" w:rsidP="00C95E0E">
      <w:pPr>
        <w:numPr>
          <w:ilvl w:val="0"/>
          <w:numId w:val="2"/>
        </w:numPr>
        <w:tabs>
          <w:tab w:val="left" w:pos="993"/>
        </w:tabs>
        <w:ind w:left="0" w:firstLine="567"/>
        <w:jc w:val="both"/>
      </w:pPr>
      <w:r w:rsidRPr="00231077">
        <w:t xml:space="preserve">В случае если подготовка ответа требует продолжительного времени, </w:t>
      </w:r>
      <w:r w:rsidR="000D2A7B" w:rsidRPr="000D2A7B">
        <w:t xml:space="preserve">должностное лицо </w:t>
      </w:r>
      <w:r w:rsidR="005335DE" w:rsidRPr="00977951">
        <w:t>уполномоченного органа</w:t>
      </w:r>
      <w:r w:rsidRPr="00977951">
        <w:t>, осуществляющ</w:t>
      </w:r>
      <w:r w:rsidR="000D2A7B" w:rsidRPr="00977951">
        <w:t>ее</w:t>
      </w:r>
      <w:r w:rsidRPr="00977951">
        <w:t xml:space="preserve"> информирование, может </w:t>
      </w:r>
      <w:r w:rsidRPr="00231077">
        <w:t>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DA17BA">
        <w:t xml:space="preserve"> в действующей редакции</w:t>
      </w:r>
      <w:r w:rsidRPr="00231077">
        <w:t>.</w:t>
      </w:r>
    </w:p>
    <w:p w14:paraId="1EAE3DD9" w14:textId="77777777" w:rsidR="00583F9B" w:rsidRPr="00EF1F5F" w:rsidRDefault="00583F9B" w:rsidP="00C95E0E">
      <w:pPr>
        <w:numPr>
          <w:ilvl w:val="0"/>
          <w:numId w:val="2"/>
        </w:numPr>
        <w:tabs>
          <w:tab w:val="left" w:pos="993"/>
        </w:tabs>
        <w:ind w:left="0" w:firstLine="567"/>
        <w:jc w:val="both"/>
      </w:pPr>
      <w:r w:rsidRPr="00231077">
        <w:t>На информационных стендах</w:t>
      </w:r>
      <w:r w:rsidR="003534E0" w:rsidRPr="00EF1F5F">
        <w:t>, официальном сайте Министерства финансов Приднестровской Молдавской Республики и Портале</w:t>
      </w:r>
      <w:r w:rsidRPr="00EF1F5F">
        <w:t xml:space="preserve"> размещаются следующие сведения:</w:t>
      </w:r>
    </w:p>
    <w:p w14:paraId="1D87820E" w14:textId="77777777" w:rsidR="00583F9B" w:rsidRPr="00EF1F5F" w:rsidRDefault="00583F9B" w:rsidP="00C95E0E">
      <w:pPr>
        <w:numPr>
          <w:ilvl w:val="1"/>
          <w:numId w:val="2"/>
        </w:numPr>
        <w:tabs>
          <w:tab w:val="left" w:pos="851"/>
        </w:tabs>
        <w:ind w:left="0" w:firstLine="567"/>
        <w:jc w:val="both"/>
      </w:pPr>
      <w:r w:rsidRPr="00EF1F5F">
        <w:t>порядок совершения административных процедур;</w:t>
      </w:r>
    </w:p>
    <w:p w14:paraId="72950CDA" w14:textId="77777777" w:rsidR="00583F9B" w:rsidRPr="00231077" w:rsidRDefault="00583F9B" w:rsidP="00C95E0E">
      <w:pPr>
        <w:numPr>
          <w:ilvl w:val="1"/>
          <w:numId w:val="2"/>
        </w:numPr>
        <w:tabs>
          <w:tab w:val="left" w:pos="851"/>
        </w:tabs>
        <w:ind w:left="0" w:firstLine="567"/>
        <w:jc w:val="both"/>
      </w:pPr>
      <w:r w:rsidRPr="00231077">
        <w:t>перечень нормативных правовых актов, регулирующих отношения, возникающие в связи с предоставлением государственной услуги;</w:t>
      </w:r>
    </w:p>
    <w:p w14:paraId="5B1B091F" w14:textId="77777777" w:rsidR="00583F9B" w:rsidRPr="00231077" w:rsidRDefault="00583F9B" w:rsidP="00C95E0E">
      <w:pPr>
        <w:numPr>
          <w:ilvl w:val="1"/>
          <w:numId w:val="2"/>
        </w:numPr>
        <w:tabs>
          <w:tab w:val="left" w:pos="851"/>
        </w:tabs>
        <w:ind w:left="0" w:firstLine="567"/>
        <w:jc w:val="both"/>
      </w:pPr>
      <w:r w:rsidRPr="00231077">
        <w:t>перечень документов, представляемых заявителем для получения государственной услуги;</w:t>
      </w:r>
    </w:p>
    <w:p w14:paraId="3739C2E7" w14:textId="77777777" w:rsidR="00583F9B" w:rsidRPr="00231077" w:rsidRDefault="00583F9B" w:rsidP="00C95E0E">
      <w:pPr>
        <w:numPr>
          <w:ilvl w:val="1"/>
          <w:numId w:val="2"/>
        </w:numPr>
        <w:tabs>
          <w:tab w:val="left" w:pos="851"/>
        </w:tabs>
        <w:ind w:left="0" w:firstLine="567"/>
        <w:jc w:val="both"/>
      </w:pPr>
      <w:r w:rsidRPr="00231077">
        <w:t>блок-схема предоставления государственной услуги;</w:t>
      </w:r>
    </w:p>
    <w:p w14:paraId="3DF6ED30" w14:textId="77777777" w:rsidR="00583F9B" w:rsidRPr="00231077" w:rsidRDefault="00583F9B" w:rsidP="00C95E0E">
      <w:pPr>
        <w:numPr>
          <w:ilvl w:val="1"/>
          <w:numId w:val="2"/>
        </w:numPr>
        <w:tabs>
          <w:tab w:val="left" w:pos="851"/>
        </w:tabs>
        <w:ind w:left="0" w:firstLine="567"/>
        <w:jc w:val="both"/>
      </w:pPr>
      <w:r w:rsidRPr="00231077">
        <w:t>график приема заявителей с указанием номеров телефонов.</w:t>
      </w:r>
    </w:p>
    <w:p w14:paraId="44F6190A" w14:textId="77777777" w:rsidR="00583F9B" w:rsidRPr="00231077" w:rsidRDefault="00583F9B" w:rsidP="00CA5E19">
      <w:pPr>
        <w:jc w:val="center"/>
        <w:rPr>
          <w:rStyle w:val="ng-scope"/>
          <w:shd w:val="clear" w:color="auto" w:fill="FFFFFF"/>
        </w:rPr>
      </w:pPr>
    </w:p>
    <w:p w14:paraId="302B5CDD" w14:textId="77777777" w:rsidR="00583F9B" w:rsidRPr="00231077" w:rsidRDefault="00583F9B" w:rsidP="001B01EE">
      <w:pPr>
        <w:jc w:val="center"/>
        <w:rPr>
          <w:rStyle w:val="ng-scope"/>
          <w:shd w:val="clear" w:color="auto" w:fill="FFFFFF"/>
        </w:rPr>
      </w:pPr>
    </w:p>
    <w:p w14:paraId="0A966806" w14:textId="77777777" w:rsidR="00583F9B" w:rsidRPr="00231077" w:rsidRDefault="00583F9B" w:rsidP="00341146">
      <w:pPr>
        <w:jc w:val="center"/>
        <w:rPr>
          <w:rStyle w:val="ng-scope"/>
          <w:b/>
          <w:shd w:val="clear" w:color="auto" w:fill="FFFFFF"/>
        </w:rPr>
      </w:pPr>
      <w:r w:rsidRPr="00231077">
        <w:rPr>
          <w:rStyle w:val="ng-scope"/>
          <w:b/>
          <w:shd w:val="clear" w:color="auto" w:fill="FFFFFF"/>
        </w:rPr>
        <w:t xml:space="preserve">Раздел </w:t>
      </w:r>
      <w:r w:rsidR="00055CEB">
        <w:rPr>
          <w:rStyle w:val="ng-scope"/>
          <w:b/>
          <w:shd w:val="clear" w:color="auto" w:fill="FFFFFF"/>
        </w:rPr>
        <w:t>2</w:t>
      </w:r>
      <w:r w:rsidRPr="00231077">
        <w:rPr>
          <w:rStyle w:val="ng-scope"/>
          <w:b/>
          <w:shd w:val="clear" w:color="auto" w:fill="FFFFFF"/>
        </w:rPr>
        <w:t>. Стандарт предоставления государственной услуги</w:t>
      </w:r>
    </w:p>
    <w:p w14:paraId="47216A92" w14:textId="77777777" w:rsidR="00583F9B" w:rsidRPr="00231077" w:rsidRDefault="00583F9B" w:rsidP="001B01EE">
      <w:pPr>
        <w:jc w:val="center"/>
        <w:rPr>
          <w:rStyle w:val="ng-scope"/>
          <w:shd w:val="clear" w:color="auto" w:fill="FFFFFF"/>
        </w:rPr>
      </w:pPr>
    </w:p>
    <w:p w14:paraId="68024C50" w14:textId="77777777" w:rsidR="00583F9B" w:rsidRPr="00231077" w:rsidRDefault="00583F9B" w:rsidP="001B01EE">
      <w:pPr>
        <w:jc w:val="center"/>
        <w:rPr>
          <w:rStyle w:val="ng-scope"/>
          <w:b/>
          <w:shd w:val="clear" w:color="auto" w:fill="FFFFFF"/>
        </w:rPr>
      </w:pPr>
      <w:r w:rsidRPr="00231077">
        <w:rPr>
          <w:rStyle w:val="ng-scope"/>
          <w:b/>
          <w:shd w:val="clear" w:color="auto" w:fill="FFFFFF"/>
        </w:rPr>
        <w:t>4. Наименование государственной услуги</w:t>
      </w:r>
    </w:p>
    <w:p w14:paraId="3B367AC5" w14:textId="77777777" w:rsidR="00583F9B" w:rsidRPr="005A1C62" w:rsidRDefault="00583F9B" w:rsidP="00C95E0E">
      <w:pPr>
        <w:numPr>
          <w:ilvl w:val="0"/>
          <w:numId w:val="2"/>
        </w:numPr>
        <w:tabs>
          <w:tab w:val="left" w:pos="993"/>
        </w:tabs>
        <w:ind w:left="0" w:firstLine="567"/>
        <w:jc w:val="both"/>
      </w:pPr>
      <w:r w:rsidRPr="00231077">
        <w:t xml:space="preserve">Наименование государственной </w:t>
      </w:r>
      <w:r w:rsidRPr="005A1C62">
        <w:t xml:space="preserve">услуги – </w:t>
      </w:r>
      <w:r w:rsidRPr="005A1C62">
        <w:rPr>
          <w:rStyle w:val="ng-scope"/>
          <w:shd w:val="clear" w:color="auto" w:fill="FFFFFF"/>
        </w:rPr>
        <w:t>"</w:t>
      </w:r>
      <w:r w:rsidRPr="005A1C62">
        <w:t>Выдача решений Государственной межведомственной экспертной комиссии по контрольно-кассовым аппаратам (машинам) по вопросам применения контрольно-кассовых аппаратов (машин)</w:t>
      </w:r>
      <w:r w:rsidRPr="005A1C62">
        <w:rPr>
          <w:rStyle w:val="ng-scope"/>
          <w:shd w:val="clear" w:color="auto" w:fill="FFFFFF"/>
        </w:rPr>
        <w:t>"</w:t>
      </w:r>
      <w:r w:rsidRPr="005A1C62">
        <w:t xml:space="preserve">. </w:t>
      </w:r>
    </w:p>
    <w:p w14:paraId="3410AC03" w14:textId="77777777" w:rsidR="00583F9B" w:rsidRPr="00231077" w:rsidRDefault="00583F9B" w:rsidP="006109EC">
      <w:pPr>
        <w:jc w:val="both"/>
        <w:rPr>
          <w:rStyle w:val="ng-scope"/>
          <w:shd w:val="clear" w:color="auto" w:fill="FFFFFF"/>
        </w:rPr>
      </w:pPr>
    </w:p>
    <w:p w14:paraId="7EA3BDC3" w14:textId="77777777" w:rsidR="00583F9B" w:rsidRPr="005A1C62" w:rsidRDefault="00583F9B" w:rsidP="006109EC">
      <w:pPr>
        <w:jc w:val="center"/>
        <w:rPr>
          <w:rStyle w:val="ng-scope"/>
          <w:b/>
          <w:shd w:val="clear" w:color="auto" w:fill="FFFFFF"/>
        </w:rPr>
      </w:pPr>
      <w:r w:rsidRPr="00231077">
        <w:rPr>
          <w:rStyle w:val="ng-scope"/>
          <w:b/>
          <w:shd w:val="clear" w:color="auto" w:fill="FFFFFF"/>
        </w:rPr>
        <w:t xml:space="preserve">5. Наименование органа исполнительной власти, предоставляющего </w:t>
      </w:r>
      <w:r w:rsidRPr="005A1C62">
        <w:rPr>
          <w:rStyle w:val="ng-scope"/>
          <w:b/>
          <w:shd w:val="clear" w:color="auto" w:fill="FFFFFF"/>
        </w:rPr>
        <w:t>государственную услугу</w:t>
      </w:r>
    </w:p>
    <w:p w14:paraId="6AB3D766" w14:textId="77777777" w:rsidR="00583F9B" w:rsidRPr="00394FF2" w:rsidRDefault="00583F9B" w:rsidP="00C95E0E">
      <w:pPr>
        <w:numPr>
          <w:ilvl w:val="0"/>
          <w:numId w:val="2"/>
        </w:numPr>
        <w:tabs>
          <w:tab w:val="left" w:pos="993"/>
        </w:tabs>
        <w:ind w:left="0" w:firstLine="567"/>
        <w:jc w:val="both"/>
        <w:rPr>
          <w:rStyle w:val="ng-scope"/>
          <w:shd w:val="clear" w:color="auto" w:fill="FFFFFF"/>
        </w:rPr>
      </w:pPr>
      <w:r w:rsidRPr="00394FF2">
        <w:rPr>
          <w:rStyle w:val="ng-scope"/>
          <w:shd w:val="clear" w:color="auto" w:fill="FFFFFF"/>
        </w:rPr>
        <w:t xml:space="preserve">Государственную услугу предоставляет </w:t>
      </w:r>
      <w:r w:rsidRPr="00394FF2">
        <w:rPr>
          <w:shd w:val="clear" w:color="auto" w:fill="FFFFFF"/>
        </w:rPr>
        <w:t>Государственная межведомственная экспертная комиссия по контрольно-кассовым аппаратам (машинам) (далее – Комиссия)</w:t>
      </w:r>
      <w:r w:rsidRPr="00394FF2">
        <w:rPr>
          <w:rStyle w:val="ng-scope"/>
          <w:shd w:val="clear" w:color="auto" w:fill="FFFFFF"/>
        </w:rPr>
        <w:t>.</w:t>
      </w:r>
    </w:p>
    <w:p w14:paraId="105B641C" w14:textId="77777777" w:rsidR="00583F9B" w:rsidRPr="00977951" w:rsidRDefault="00583F9B" w:rsidP="00C95E0E">
      <w:pPr>
        <w:numPr>
          <w:ilvl w:val="0"/>
          <w:numId w:val="2"/>
        </w:numPr>
        <w:tabs>
          <w:tab w:val="left" w:pos="993"/>
        </w:tabs>
        <w:ind w:left="0" w:firstLine="567"/>
        <w:jc w:val="both"/>
        <w:rPr>
          <w:rStyle w:val="ng-scope"/>
          <w:shd w:val="clear" w:color="auto" w:fill="FFFFFF"/>
        </w:rPr>
      </w:pPr>
      <w:r w:rsidRPr="00394FF2">
        <w:rPr>
          <w:shd w:val="clear" w:color="auto" w:fill="FFFFFF"/>
        </w:rPr>
        <w:t xml:space="preserve">Работу по подготовке материалов для рассмотрения Комиссией и контроль за исполнением принятых Комиссией решений осуществляет </w:t>
      </w:r>
      <w:r w:rsidR="00394FF2" w:rsidRPr="00977951">
        <w:t>уполномоченный орган</w:t>
      </w:r>
      <w:r w:rsidRPr="00977951">
        <w:rPr>
          <w:shd w:val="clear" w:color="auto" w:fill="FFFFFF"/>
        </w:rPr>
        <w:t>.</w:t>
      </w:r>
      <w:r w:rsidRPr="00977951">
        <w:rPr>
          <w:rStyle w:val="ng-scope"/>
          <w:shd w:val="clear" w:color="auto" w:fill="FFFFFF"/>
        </w:rPr>
        <w:t xml:space="preserve"> </w:t>
      </w:r>
    </w:p>
    <w:p w14:paraId="1D1C49E9" w14:textId="77777777" w:rsidR="00583F9B" w:rsidRPr="005A1C62" w:rsidRDefault="00583F9B" w:rsidP="0007086D">
      <w:pPr>
        <w:autoSpaceDE w:val="0"/>
        <w:autoSpaceDN w:val="0"/>
        <w:adjustRightInd w:val="0"/>
        <w:jc w:val="center"/>
        <w:rPr>
          <w:b/>
        </w:rPr>
      </w:pPr>
    </w:p>
    <w:p w14:paraId="614C2AE9" w14:textId="77777777" w:rsidR="00583F9B" w:rsidRPr="00231077" w:rsidRDefault="00583F9B" w:rsidP="0007086D">
      <w:pPr>
        <w:autoSpaceDE w:val="0"/>
        <w:autoSpaceDN w:val="0"/>
        <w:adjustRightInd w:val="0"/>
        <w:jc w:val="center"/>
        <w:rPr>
          <w:b/>
        </w:rPr>
      </w:pPr>
      <w:r w:rsidRPr="00231077">
        <w:rPr>
          <w:b/>
        </w:rPr>
        <w:t>6. Описание результата предоставления государственной услуги</w:t>
      </w:r>
    </w:p>
    <w:p w14:paraId="4217207C" w14:textId="77777777" w:rsidR="00583F9B" w:rsidRPr="00231077" w:rsidRDefault="00583F9B" w:rsidP="00C95E0E">
      <w:pPr>
        <w:numPr>
          <w:ilvl w:val="0"/>
          <w:numId w:val="2"/>
        </w:numPr>
        <w:tabs>
          <w:tab w:val="left" w:pos="993"/>
          <w:tab w:val="left" w:pos="1134"/>
        </w:tabs>
        <w:ind w:left="0" w:firstLine="567"/>
        <w:jc w:val="both"/>
        <w:rPr>
          <w:rStyle w:val="ng-scope"/>
          <w:shd w:val="clear" w:color="auto" w:fill="FFFFFF"/>
        </w:rPr>
      </w:pPr>
      <w:r w:rsidRPr="00231077">
        <w:rPr>
          <w:rStyle w:val="ng-scope"/>
          <w:shd w:val="clear" w:color="auto" w:fill="FFFFFF"/>
        </w:rPr>
        <w:t>Результ</w:t>
      </w:r>
      <w:r w:rsidRPr="00055CEB">
        <w:rPr>
          <w:rStyle w:val="ng-scope"/>
          <w:shd w:val="clear" w:color="auto" w:fill="FFFFFF"/>
        </w:rPr>
        <w:t>ат</w:t>
      </w:r>
      <w:r w:rsidR="003D31D7" w:rsidRPr="00055CEB">
        <w:rPr>
          <w:rStyle w:val="ng-scope"/>
          <w:shd w:val="clear" w:color="auto" w:fill="FFFFFF"/>
        </w:rPr>
        <w:t>а</w:t>
      </w:r>
      <w:r w:rsidRPr="00055CEB">
        <w:rPr>
          <w:rStyle w:val="ng-scope"/>
          <w:shd w:val="clear" w:color="auto" w:fill="FFFFFF"/>
        </w:rPr>
        <w:t>м</w:t>
      </w:r>
      <w:r w:rsidR="003D31D7" w:rsidRPr="00055CEB">
        <w:rPr>
          <w:rStyle w:val="ng-scope"/>
          <w:shd w:val="clear" w:color="auto" w:fill="FFFFFF"/>
        </w:rPr>
        <w:t>и</w:t>
      </w:r>
      <w:r w:rsidRPr="00231077">
        <w:rPr>
          <w:rStyle w:val="ng-scope"/>
          <w:shd w:val="clear" w:color="auto" w:fill="FFFFFF"/>
        </w:rPr>
        <w:t xml:space="preserve"> предоставления государственной услуги является: </w:t>
      </w:r>
    </w:p>
    <w:p w14:paraId="0C4607D9" w14:textId="77777777" w:rsidR="00583F9B" w:rsidRPr="00231077" w:rsidRDefault="00583F9B" w:rsidP="00234C3B">
      <w:pPr>
        <w:tabs>
          <w:tab w:val="left" w:pos="993"/>
          <w:tab w:val="left" w:pos="1134"/>
        </w:tabs>
        <w:ind w:firstLine="567"/>
        <w:jc w:val="both"/>
        <w:rPr>
          <w:bCs/>
          <w:shd w:val="clear" w:color="auto" w:fill="FFFFFF"/>
        </w:rPr>
      </w:pPr>
      <w:r w:rsidRPr="00231077">
        <w:rPr>
          <w:rStyle w:val="ng-scope"/>
          <w:shd w:val="clear" w:color="auto" w:fill="FFFFFF"/>
        </w:rPr>
        <w:t xml:space="preserve">а)  выдача решения Комиссии о </w:t>
      </w:r>
      <w:r w:rsidRPr="00231077">
        <w:rPr>
          <w:bCs/>
          <w:shd w:val="clear" w:color="auto" w:fill="FFFFFF"/>
        </w:rPr>
        <w:t>включении (об отказе во включении) в Государственный реестр контрольно-кассовых аппаратов (машин) (далее - Государственный реестр) сведений о моделях контрольно-кассовых аппаратов (машин), разрешенных для использования при осуществлении денежных расчетов с населением на территории Приднестровской Молдавской Республики;</w:t>
      </w:r>
    </w:p>
    <w:p w14:paraId="75A7B84A" w14:textId="77777777" w:rsidR="00583F9B" w:rsidRPr="00231077" w:rsidRDefault="00583F9B" w:rsidP="00234C3B">
      <w:pPr>
        <w:tabs>
          <w:tab w:val="left" w:pos="993"/>
          <w:tab w:val="left" w:pos="1134"/>
        </w:tabs>
        <w:ind w:firstLine="567"/>
        <w:jc w:val="both"/>
        <w:rPr>
          <w:bCs/>
          <w:shd w:val="clear" w:color="auto" w:fill="FFFFFF"/>
        </w:rPr>
      </w:pPr>
      <w:r w:rsidRPr="00231077">
        <w:rPr>
          <w:bCs/>
          <w:shd w:val="clear" w:color="auto" w:fill="FFFFFF"/>
        </w:rPr>
        <w:lastRenderedPageBreak/>
        <w:t xml:space="preserve">б) </w:t>
      </w:r>
      <w:r w:rsidRPr="00231077">
        <w:rPr>
          <w:rStyle w:val="ng-scope"/>
          <w:shd w:val="clear" w:color="auto" w:fill="FFFFFF"/>
        </w:rPr>
        <w:t xml:space="preserve">выдача решения Комиссии о </w:t>
      </w:r>
      <w:r w:rsidRPr="00231077">
        <w:rPr>
          <w:bCs/>
          <w:shd w:val="clear" w:color="auto" w:fill="FFFFFF"/>
        </w:rPr>
        <w:t>внесении (</w:t>
      </w:r>
      <w:r w:rsidRPr="00AD490A">
        <w:rPr>
          <w:bCs/>
          <w:shd w:val="clear" w:color="auto" w:fill="FFFFFF"/>
        </w:rPr>
        <w:t>об отказе во внесении</w:t>
      </w:r>
      <w:r w:rsidRPr="00231077">
        <w:rPr>
          <w:bCs/>
          <w:shd w:val="clear" w:color="auto" w:fill="FFFFFF"/>
        </w:rPr>
        <w:t xml:space="preserve">) изменений </w:t>
      </w:r>
      <w:r>
        <w:rPr>
          <w:bCs/>
          <w:shd w:val="clear" w:color="auto" w:fill="FFFFFF"/>
        </w:rPr>
        <w:t xml:space="preserve">в </w:t>
      </w:r>
      <w:r w:rsidRPr="00231077">
        <w:rPr>
          <w:bCs/>
          <w:shd w:val="clear" w:color="auto" w:fill="FFFFFF"/>
        </w:rPr>
        <w:t>сведени</w:t>
      </w:r>
      <w:r>
        <w:rPr>
          <w:bCs/>
          <w:shd w:val="clear" w:color="auto" w:fill="FFFFFF"/>
        </w:rPr>
        <w:t>я</w:t>
      </w:r>
      <w:r w:rsidRPr="00231077">
        <w:rPr>
          <w:bCs/>
          <w:shd w:val="clear" w:color="auto" w:fill="FFFFFF"/>
        </w:rPr>
        <w:t xml:space="preserve"> о моделях контрольно-кассовых аппаратов (машин), содержащихся в Государственном реестре;</w:t>
      </w:r>
    </w:p>
    <w:p w14:paraId="3E55F262" w14:textId="77777777" w:rsidR="00583F9B" w:rsidRPr="00231077" w:rsidRDefault="00583F9B" w:rsidP="00234C3B">
      <w:pPr>
        <w:tabs>
          <w:tab w:val="left" w:pos="993"/>
          <w:tab w:val="left" w:pos="1134"/>
        </w:tabs>
        <w:ind w:firstLine="567"/>
        <w:jc w:val="both"/>
        <w:rPr>
          <w:bCs/>
          <w:shd w:val="clear" w:color="auto" w:fill="FFFFFF"/>
        </w:rPr>
      </w:pPr>
      <w:r w:rsidRPr="00231077">
        <w:rPr>
          <w:bCs/>
          <w:shd w:val="clear" w:color="auto" w:fill="FFFFFF"/>
        </w:rPr>
        <w:t xml:space="preserve">в) </w:t>
      </w:r>
      <w:r w:rsidRPr="00231077">
        <w:rPr>
          <w:rStyle w:val="ng-scope"/>
          <w:shd w:val="clear" w:color="auto" w:fill="FFFFFF"/>
        </w:rPr>
        <w:t>выдача решения Комиссии об исключении из</w:t>
      </w:r>
      <w:r w:rsidRPr="00231077">
        <w:rPr>
          <w:bCs/>
          <w:shd w:val="clear" w:color="auto" w:fill="FFFFFF"/>
        </w:rPr>
        <w:t xml:space="preserve"> Государственного реестра сведений о моделях контрольно-кассовых аппаратов (машин);</w:t>
      </w:r>
    </w:p>
    <w:p w14:paraId="02406B0D" w14:textId="77777777" w:rsidR="00583F9B" w:rsidRPr="00231077" w:rsidRDefault="00583F9B" w:rsidP="00234C3B">
      <w:pPr>
        <w:tabs>
          <w:tab w:val="left" w:pos="993"/>
          <w:tab w:val="left" w:pos="1134"/>
        </w:tabs>
        <w:ind w:firstLine="567"/>
        <w:jc w:val="both"/>
        <w:rPr>
          <w:bCs/>
          <w:shd w:val="clear" w:color="auto" w:fill="FFFFFF"/>
        </w:rPr>
      </w:pPr>
      <w:r w:rsidRPr="00231077">
        <w:rPr>
          <w:bCs/>
          <w:shd w:val="clear" w:color="auto" w:fill="FFFFFF"/>
        </w:rPr>
        <w:t xml:space="preserve">г) </w:t>
      </w:r>
      <w:r w:rsidRPr="00231077">
        <w:rPr>
          <w:rStyle w:val="ng-scope"/>
          <w:shd w:val="clear" w:color="auto" w:fill="FFFFFF"/>
        </w:rPr>
        <w:t xml:space="preserve">выдача решения Комиссии </w:t>
      </w:r>
      <w:r w:rsidRPr="00231077">
        <w:rPr>
          <w:bCs/>
          <w:shd w:val="clear" w:color="auto" w:fill="FFFFFF"/>
        </w:rPr>
        <w:t>о возможности (</w:t>
      </w:r>
      <w:r w:rsidRPr="00AD490A">
        <w:rPr>
          <w:bCs/>
          <w:shd w:val="clear" w:color="auto" w:fill="FFFFFF"/>
        </w:rPr>
        <w:t xml:space="preserve">об </w:t>
      </w:r>
      <w:r>
        <w:rPr>
          <w:bCs/>
          <w:shd w:val="clear" w:color="auto" w:fill="FFFFFF"/>
        </w:rPr>
        <w:t>отказе в предоставлении возможности</w:t>
      </w:r>
      <w:r w:rsidRPr="00231077">
        <w:rPr>
          <w:bCs/>
          <w:shd w:val="clear" w:color="auto" w:fill="FFFFFF"/>
        </w:rPr>
        <w:t>) осуществления организациями деятельности в части оказания услуг населению с выдачей квитанций, билетов без применения контрольно-кассовых аппаратов (машин).</w:t>
      </w:r>
    </w:p>
    <w:p w14:paraId="7C579634" w14:textId="77777777" w:rsidR="00583F9B" w:rsidRPr="00231077" w:rsidRDefault="00583F9B" w:rsidP="001371B1">
      <w:pPr>
        <w:tabs>
          <w:tab w:val="left" w:pos="993"/>
          <w:tab w:val="left" w:pos="1134"/>
        </w:tabs>
        <w:ind w:firstLine="709"/>
        <w:jc w:val="both"/>
        <w:rPr>
          <w:bCs/>
          <w:shd w:val="clear" w:color="auto" w:fill="FFFFFF"/>
        </w:rPr>
      </w:pPr>
    </w:p>
    <w:p w14:paraId="472A49D8" w14:textId="77777777" w:rsidR="00583F9B" w:rsidRPr="00231077" w:rsidRDefault="00583F9B" w:rsidP="0029267B">
      <w:pPr>
        <w:ind w:firstLine="720"/>
        <w:jc w:val="both"/>
        <w:rPr>
          <w:rStyle w:val="ng-scope"/>
          <w:shd w:val="clear" w:color="auto" w:fill="FFFFFF"/>
        </w:rPr>
      </w:pPr>
    </w:p>
    <w:p w14:paraId="3C5FC51A" w14:textId="77777777" w:rsidR="00583F9B" w:rsidRPr="00231077" w:rsidRDefault="00583F9B" w:rsidP="009969D9">
      <w:pPr>
        <w:pStyle w:val="a3"/>
        <w:shd w:val="clear" w:color="auto" w:fill="FFFFFF"/>
        <w:spacing w:before="0" w:beforeAutospacing="0" w:after="0" w:afterAutospacing="0"/>
        <w:ind w:firstLine="360"/>
        <w:jc w:val="center"/>
        <w:rPr>
          <w:b/>
          <w:strike/>
        </w:rPr>
      </w:pPr>
      <w:r w:rsidRPr="00231077">
        <w:rPr>
          <w:rStyle w:val="ng-scope"/>
          <w:b/>
          <w:shd w:val="clear" w:color="auto" w:fill="FFFFFF"/>
        </w:rPr>
        <w:t>7. С</w:t>
      </w:r>
      <w:r w:rsidRPr="00231077">
        <w:rPr>
          <w:b/>
        </w:rPr>
        <w:t xml:space="preserve">рок предоставления государственной услуги </w:t>
      </w:r>
    </w:p>
    <w:p w14:paraId="411943EC" w14:textId="77777777" w:rsidR="00583F9B" w:rsidRPr="00231077" w:rsidRDefault="00583F9B" w:rsidP="00C95E0E">
      <w:pPr>
        <w:numPr>
          <w:ilvl w:val="0"/>
          <w:numId w:val="2"/>
        </w:numPr>
        <w:tabs>
          <w:tab w:val="left" w:pos="993"/>
        </w:tabs>
        <w:ind w:left="0" w:firstLine="567"/>
        <w:jc w:val="both"/>
      </w:pPr>
      <w:r>
        <w:rPr>
          <w:rStyle w:val="ng-scope"/>
          <w:shd w:val="clear" w:color="auto" w:fill="FFFFFF"/>
        </w:rPr>
        <w:t xml:space="preserve">Рассмотрение </w:t>
      </w:r>
      <w:r w:rsidRPr="00231077">
        <w:rPr>
          <w:rStyle w:val="ng-scope"/>
          <w:shd w:val="clear" w:color="auto" w:fill="FFFFFF"/>
        </w:rPr>
        <w:t xml:space="preserve">Комиссией </w:t>
      </w:r>
      <w:r>
        <w:rPr>
          <w:rStyle w:val="ng-scope"/>
          <w:shd w:val="clear" w:color="auto" w:fill="FFFFFF"/>
        </w:rPr>
        <w:t>обращения заявителя и п</w:t>
      </w:r>
      <w:r w:rsidRPr="00231077">
        <w:rPr>
          <w:rStyle w:val="ng-scope"/>
          <w:shd w:val="clear" w:color="auto" w:fill="FFFFFF"/>
        </w:rPr>
        <w:t xml:space="preserve">ринятие решения о </w:t>
      </w:r>
      <w:r>
        <w:rPr>
          <w:rStyle w:val="ng-scope"/>
          <w:shd w:val="clear" w:color="auto" w:fill="FFFFFF"/>
        </w:rPr>
        <w:t xml:space="preserve">предоставлении государственной услуги </w:t>
      </w:r>
      <w:r w:rsidRPr="00231077">
        <w:t xml:space="preserve">осуществляется </w:t>
      </w:r>
      <w:r w:rsidRPr="00AD490A">
        <w:t>в течение месяца</w:t>
      </w:r>
      <w:r w:rsidRPr="00231077">
        <w:t xml:space="preserve"> с момента предоставления заявителем заявления и полного пакета документов, предусмотренных настоящим Регламентом.</w:t>
      </w:r>
    </w:p>
    <w:p w14:paraId="014F8789" w14:textId="77777777" w:rsidR="00583F9B" w:rsidRPr="00231077" w:rsidRDefault="00583F9B" w:rsidP="00A1302E">
      <w:pPr>
        <w:jc w:val="center"/>
      </w:pPr>
    </w:p>
    <w:p w14:paraId="630F3B3B" w14:textId="77777777" w:rsidR="00583F9B" w:rsidRDefault="00583F9B" w:rsidP="006F6E4B">
      <w:pPr>
        <w:pStyle w:val="a5"/>
        <w:shd w:val="clear" w:color="auto" w:fill="auto"/>
        <w:spacing w:line="240" w:lineRule="auto"/>
        <w:ind w:left="20" w:right="20" w:hanging="20"/>
        <w:jc w:val="center"/>
        <w:rPr>
          <w:b/>
          <w:spacing w:val="0"/>
          <w:sz w:val="24"/>
          <w:szCs w:val="24"/>
        </w:rPr>
      </w:pPr>
      <w:r w:rsidRPr="00231077">
        <w:rPr>
          <w:b/>
          <w:spacing w:val="0"/>
          <w:sz w:val="24"/>
          <w:szCs w:val="24"/>
        </w:rPr>
        <w:t xml:space="preserve">8. Перечень нормативных правовых актов, регулирующих отношения, возникающие в связи с предоставлением государственной услуги </w:t>
      </w:r>
    </w:p>
    <w:p w14:paraId="5A602392" w14:textId="77777777" w:rsidR="00583F9B" w:rsidRPr="00231077" w:rsidRDefault="00583F9B" w:rsidP="006F6E4B">
      <w:pPr>
        <w:pStyle w:val="a5"/>
        <w:shd w:val="clear" w:color="auto" w:fill="auto"/>
        <w:spacing w:line="240" w:lineRule="auto"/>
        <w:ind w:left="20" w:right="20" w:hanging="20"/>
        <w:jc w:val="center"/>
        <w:rPr>
          <w:b/>
          <w:spacing w:val="0"/>
          <w:sz w:val="24"/>
          <w:szCs w:val="24"/>
        </w:rPr>
      </w:pPr>
    </w:p>
    <w:p w14:paraId="354174E0" w14:textId="77777777" w:rsidR="00583F9B" w:rsidRPr="00231077" w:rsidRDefault="00583F9B" w:rsidP="00C95E0E">
      <w:pPr>
        <w:numPr>
          <w:ilvl w:val="0"/>
          <w:numId w:val="2"/>
        </w:numPr>
        <w:shd w:val="clear" w:color="auto" w:fill="FFFFFF"/>
        <w:tabs>
          <w:tab w:val="left" w:pos="993"/>
        </w:tabs>
        <w:autoSpaceDE w:val="0"/>
        <w:autoSpaceDN w:val="0"/>
        <w:adjustRightInd w:val="0"/>
        <w:ind w:left="0" w:firstLine="567"/>
        <w:jc w:val="both"/>
      </w:pPr>
      <w:r w:rsidRPr="00231077">
        <w:t xml:space="preserve">Правовую основу </w:t>
      </w:r>
      <w:r w:rsidR="00994D42">
        <w:t xml:space="preserve">предоставления государственной услуги </w:t>
      </w:r>
      <w:r w:rsidRPr="00231077">
        <w:t>составляет:</w:t>
      </w:r>
    </w:p>
    <w:p w14:paraId="2B2D913D" w14:textId="77777777" w:rsidR="003D31D7" w:rsidRDefault="00583F9B" w:rsidP="00EA2973">
      <w:pPr>
        <w:shd w:val="clear" w:color="auto" w:fill="FFFFFF"/>
        <w:tabs>
          <w:tab w:val="left" w:pos="993"/>
        </w:tabs>
        <w:autoSpaceDE w:val="0"/>
        <w:autoSpaceDN w:val="0"/>
        <w:adjustRightInd w:val="0"/>
        <w:ind w:firstLine="567"/>
        <w:jc w:val="both"/>
        <w:rPr>
          <w:bCs/>
        </w:rPr>
      </w:pPr>
      <w:r>
        <w:rPr>
          <w:bCs/>
        </w:rPr>
        <w:t>а</w:t>
      </w:r>
      <w:r w:rsidRPr="00231077">
        <w:rPr>
          <w:bCs/>
        </w:rPr>
        <w:t>)</w:t>
      </w:r>
      <w:r w:rsidR="003D31D7">
        <w:rPr>
          <w:bCs/>
        </w:rPr>
        <w:t xml:space="preserve"> </w:t>
      </w:r>
      <w:r w:rsidR="003D31D7" w:rsidRPr="00231077">
        <w:rPr>
          <w:bCs/>
        </w:rPr>
        <w:t>Указ Президента Приднестровской Молдавской Республики от  9 июня 2010 </w:t>
      </w:r>
      <w:r w:rsidR="00994D42">
        <w:rPr>
          <w:bCs/>
        </w:rPr>
        <w:t xml:space="preserve">года </w:t>
      </w:r>
      <w:r w:rsidR="003D31D7" w:rsidRPr="00231077">
        <w:rPr>
          <w:bCs/>
        </w:rPr>
        <w:t>№ 447 «</w:t>
      </w:r>
      <w:r w:rsidR="003D31D7" w:rsidRPr="00231077">
        <w:t>Об утверждении порядка формирования государственного реестра</w:t>
      </w:r>
      <w:r w:rsidR="003D31D7" w:rsidRPr="00231077">
        <w:br/>
        <w:t>моделей контрольно-кассовых аппаратов (машин)</w:t>
      </w:r>
      <w:r w:rsidR="003D31D7" w:rsidRPr="00231077">
        <w:rPr>
          <w:bCs/>
        </w:rPr>
        <w:t>» (САЗ 10-23)</w:t>
      </w:r>
      <w:r w:rsidR="003D31D7">
        <w:rPr>
          <w:bCs/>
        </w:rPr>
        <w:t>;</w:t>
      </w:r>
      <w:r w:rsidRPr="00231077">
        <w:rPr>
          <w:bCs/>
        </w:rPr>
        <w:t xml:space="preserve"> </w:t>
      </w:r>
    </w:p>
    <w:p w14:paraId="0E299F2A" w14:textId="77777777" w:rsidR="00583F9B" w:rsidRPr="00937D85" w:rsidRDefault="003D31D7" w:rsidP="00EA2973">
      <w:pPr>
        <w:shd w:val="clear" w:color="auto" w:fill="FFFFFF"/>
        <w:tabs>
          <w:tab w:val="left" w:pos="993"/>
        </w:tabs>
        <w:autoSpaceDE w:val="0"/>
        <w:autoSpaceDN w:val="0"/>
        <w:adjustRightInd w:val="0"/>
        <w:ind w:firstLine="567"/>
        <w:jc w:val="both"/>
        <w:rPr>
          <w:bCs/>
        </w:rPr>
      </w:pPr>
      <w:r>
        <w:rPr>
          <w:bCs/>
        </w:rPr>
        <w:t xml:space="preserve">б) </w:t>
      </w:r>
      <w:r w:rsidR="00E67D61" w:rsidRPr="00E67D61">
        <w:rPr>
          <w:bCs/>
        </w:rPr>
        <w:t>Постановление Правительства Приднестровской Молдавской Республики от 16 апреля 2013 года № 67 «Об утверждении Положения о Государственной межведомственной экспертной комиссии по контрольно-кассовым аппаратам (машинам)» (САЗ 13-15) с изменениями и дополнениями, внесенными постановлениями Правительства Приднестровской Молдавской Республики от 24 декабря 2013 года № 319 (САЗ 13-51), от 5 октября 2015 года № 246 (САЗ 15-41), от 21 марта 2017 года № 44 (САЗ 17-13)</w:t>
      </w:r>
      <w:r w:rsidR="00F70939">
        <w:rPr>
          <w:bCs/>
        </w:rPr>
        <w:t xml:space="preserve">, от </w:t>
      </w:r>
      <w:r w:rsidR="00F70939" w:rsidRPr="00F70939">
        <w:rPr>
          <w:bCs/>
        </w:rPr>
        <w:t>6 марта 2018 г</w:t>
      </w:r>
      <w:r w:rsidR="00F70939">
        <w:rPr>
          <w:bCs/>
        </w:rPr>
        <w:t xml:space="preserve">ода </w:t>
      </w:r>
      <w:r w:rsidR="00F70939" w:rsidRPr="00F70939">
        <w:rPr>
          <w:bCs/>
        </w:rPr>
        <w:t>№ 71</w:t>
      </w:r>
      <w:r w:rsidR="00F70939">
        <w:rPr>
          <w:bCs/>
        </w:rPr>
        <w:t xml:space="preserve"> (САЗ 18-10)</w:t>
      </w:r>
      <w:r w:rsidR="00583F9B">
        <w:rPr>
          <w:bCs/>
        </w:rPr>
        <w:t>;</w:t>
      </w:r>
    </w:p>
    <w:p w14:paraId="6DCBC51A" w14:textId="77777777" w:rsidR="00583F9B" w:rsidRPr="00231077" w:rsidRDefault="003D31D7" w:rsidP="00937D85">
      <w:pPr>
        <w:shd w:val="clear" w:color="auto" w:fill="FFFFFF"/>
        <w:tabs>
          <w:tab w:val="left" w:pos="993"/>
        </w:tabs>
        <w:autoSpaceDE w:val="0"/>
        <w:autoSpaceDN w:val="0"/>
        <w:adjustRightInd w:val="0"/>
        <w:ind w:firstLine="567"/>
        <w:jc w:val="both"/>
        <w:rPr>
          <w:bCs/>
        </w:rPr>
      </w:pPr>
      <w:r>
        <w:rPr>
          <w:bCs/>
        </w:rPr>
        <w:t>в)</w:t>
      </w:r>
      <w:r w:rsidR="00583F9B" w:rsidRPr="00231077">
        <w:rPr>
          <w:bCs/>
        </w:rPr>
        <w:t xml:space="preserve"> </w:t>
      </w:r>
      <w:r w:rsidR="00F74D39" w:rsidRPr="00F74D39">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13-02) с изменениями и дополнениями, внесенными постановлениями Правительства Приднестровской Молдавской Республики от 6 августа 2014 года № 207 (САЗ 14-32), от 12 августа 2015 года № 213 (САЗ 15-33), от 19 октября 2016 года № 270 (САЗ 16-42), от 14 марта 2017 года № 39 (САЗ 17-13), от 5 мая 2017 года № 95 (САЗ 17-19), от 31 июля 2017 года № 182 (САЗ 17-32), от 22 августа 2017 года № 207 (САЗ 17-35)</w:t>
      </w:r>
      <w:r w:rsidR="00F74D39">
        <w:t xml:space="preserve">, </w:t>
      </w:r>
      <w:r w:rsidR="00BD4DD0">
        <w:t xml:space="preserve">от </w:t>
      </w:r>
      <w:r w:rsidR="00F74D39" w:rsidRPr="00F74D39">
        <w:t>20 марта 2018 г</w:t>
      </w:r>
      <w:r w:rsidR="00BD4DD0">
        <w:t xml:space="preserve">ода </w:t>
      </w:r>
      <w:r w:rsidR="00F74D39" w:rsidRPr="00F74D39">
        <w:t>№ 82</w:t>
      </w:r>
      <w:r w:rsidR="00BD4DD0">
        <w:t xml:space="preserve"> (САЗ 18-12)</w:t>
      </w:r>
      <w:r w:rsidR="00583F9B">
        <w:t>.</w:t>
      </w:r>
    </w:p>
    <w:p w14:paraId="3D557526" w14:textId="77777777" w:rsidR="00583F9B" w:rsidRPr="00231077" w:rsidRDefault="00583F9B" w:rsidP="00684EE0">
      <w:pPr>
        <w:shd w:val="clear" w:color="auto" w:fill="FFFFFF"/>
        <w:tabs>
          <w:tab w:val="left" w:pos="993"/>
        </w:tabs>
        <w:autoSpaceDE w:val="0"/>
        <w:autoSpaceDN w:val="0"/>
        <w:adjustRightInd w:val="0"/>
        <w:jc w:val="both"/>
        <w:rPr>
          <w:highlight w:val="green"/>
        </w:rPr>
      </w:pPr>
    </w:p>
    <w:p w14:paraId="127C12A4" w14:textId="77777777" w:rsidR="00583F9B" w:rsidRPr="00231077" w:rsidRDefault="00583F9B" w:rsidP="006F6E4B">
      <w:pPr>
        <w:pStyle w:val="a3"/>
        <w:shd w:val="clear" w:color="auto" w:fill="FFFFFF"/>
        <w:spacing w:before="0" w:beforeAutospacing="0" w:after="0" w:afterAutospacing="0"/>
        <w:jc w:val="center"/>
        <w:rPr>
          <w:rStyle w:val="ng-scope"/>
          <w:shd w:val="clear" w:color="auto" w:fill="FFFFFF"/>
        </w:rPr>
      </w:pPr>
      <w:r w:rsidRPr="00F809A4">
        <w:rPr>
          <w:b/>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w:t>
      </w:r>
      <w:r w:rsidRPr="00231077">
        <w:rPr>
          <w:b/>
        </w:rPr>
        <w:t xml:space="preserve"> необходимыми и обязательными для предоставления</w:t>
      </w:r>
      <w:r w:rsidRPr="00231077">
        <w:t xml:space="preserve"> </w:t>
      </w:r>
      <w:r w:rsidRPr="00231077">
        <w:rPr>
          <w:b/>
        </w:rPr>
        <w:t>государственной услуги</w:t>
      </w:r>
      <w:r w:rsidRPr="00231077">
        <w:rPr>
          <w:b/>
          <w:strike/>
        </w:rPr>
        <w:t xml:space="preserve"> </w:t>
      </w:r>
    </w:p>
    <w:p w14:paraId="3CE3DD45" w14:textId="77777777" w:rsidR="00583F9B" w:rsidRPr="00231077" w:rsidRDefault="00583F9B" w:rsidP="00C95E0E">
      <w:pPr>
        <w:numPr>
          <w:ilvl w:val="0"/>
          <w:numId w:val="2"/>
        </w:numPr>
        <w:tabs>
          <w:tab w:val="left" w:pos="993"/>
        </w:tabs>
        <w:ind w:left="0" w:firstLine="567"/>
        <w:jc w:val="both"/>
      </w:pPr>
      <w:r w:rsidRPr="00231077">
        <w:t>Исчерпывающий перечень документов, необходимых для предоставления государственной услуги:</w:t>
      </w:r>
    </w:p>
    <w:p w14:paraId="0CAC62AE" w14:textId="77777777" w:rsidR="00583F9B" w:rsidRPr="00231077" w:rsidRDefault="00583F9B" w:rsidP="004D7B65">
      <w:pPr>
        <w:tabs>
          <w:tab w:val="left" w:pos="993"/>
        </w:tabs>
        <w:ind w:firstLine="567"/>
        <w:jc w:val="both"/>
      </w:pPr>
      <w:r w:rsidRPr="00231077">
        <w:t>а)</w:t>
      </w:r>
      <w:r w:rsidRPr="00231077">
        <w:rPr>
          <w:rStyle w:val="ng-scope"/>
          <w:shd w:val="clear" w:color="auto" w:fill="FFFFFF"/>
        </w:rPr>
        <w:t xml:space="preserve"> </w:t>
      </w:r>
      <w:r>
        <w:rPr>
          <w:rStyle w:val="ng-scope"/>
          <w:shd w:val="clear" w:color="auto" w:fill="FFFFFF"/>
        </w:rPr>
        <w:t xml:space="preserve">для </w:t>
      </w:r>
      <w:r w:rsidRPr="00231077">
        <w:rPr>
          <w:rStyle w:val="ng-scope"/>
          <w:shd w:val="clear" w:color="auto" w:fill="FFFFFF"/>
        </w:rPr>
        <w:t>выдач</w:t>
      </w:r>
      <w:r>
        <w:rPr>
          <w:rStyle w:val="ng-scope"/>
          <w:shd w:val="clear" w:color="auto" w:fill="FFFFFF"/>
        </w:rPr>
        <w:t>и</w:t>
      </w:r>
      <w:r w:rsidRPr="00231077">
        <w:rPr>
          <w:rStyle w:val="ng-scope"/>
          <w:shd w:val="clear" w:color="auto" w:fill="FFFFFF"/>
        </w:rPr>
        <w:t xml:space="preserve"> решения Комиссии о </w:t>
      </w:r>
      <w:r w:rsidRPr="00231077">
        <w:rPr>
          <w:bCs/>
          <w:shd w:val="clear" w:color="auto" w:fill="FFFFFF"/>
        </w:rPr>
        <w:t xml:space="preserve">включении в Государственный реестр сведений о моделях контрольно-кассовых аппаратов (машин), разрешенных для использования при осуществлении денежных расчетов с населением на территории Приднестровской Молдавской Республики, </w:t>
      </w:r>
      <w:r w:rsidRPr="00231077">
        <w:t>предъявляемых самостоятельно заявителем – юридическим лицом:</w:t>
      </w:r>
    </w:p>
    <w:p w14:paraId="4C52730B" w14:textId="77777777" w:rsidR="00583F9B" w:rsidRPr="00231077" w:rsidRDefault="00583F9B" w:rsidP="00C64955">
      <w:pPr>
        <w:ind w:firstLine="567"/>
        <w:jc w:val="both"/>
        <w:rPr>
          <w:b/>
        </w:rPr>
      </w:pPr>
      <w:r w:rsidRPr="00231077">
        <w:t xml:space="preserve">1) заявление о включении в Государственный реестр модели контрольно-кассового аппарата (машины), содержащее сведения о наименовании модели контрольно-кассового </w:t>
      </w:r>
      <w:r w:rsidRPr="00231077">
        <w:lastRenderedPageBreak/>
        <w:t>аппарата (машины), наименовании поставщика модели контрольно-кассового аппарата (машины) с указанием организационно-правовой формы и места его нахождения;</w:t>
      </w:r>
    </w:p>
    <w:p w14:paraId="121451ED" w14:textId="77777777" w:rsidR="00583F9B" w:rsidRPr="00231077" w:rsidRDefault="00583F9B" w:rsidP="00EA24B7">
      <w:pPr>
        <w:ind w:firstLine="567"/>
        <w:jc w:val="both"/>
        <w:rPr>
          <w:b/>
        </w:rPr>
      </w:pPr>
      <w:r>
        <w:t>2</w:t>
      </w:r>
      <w:r w:rsidRPr="00231077">
        <w:t>) паспорт или другой документ с описанием аппаратных и программных решений, технических и функциональных характеристик модели контрольно-кассового аппарата (машины), описанием средств по организации защиты фискальной информации и предупреждения злоупотреблений на этапах разработки, внедрения и эксплуатации контрольно-кассовых аппаратов (машин);</w:t>
      </w:r>
    </w:p>
    <w:p w14:paraId="3097BE46" w14:textId="77777777" w:rsidR="00583F9B" w:rsidRPr="00231077" w:rsidRDefault="00583F9B" w:rsidP="00D22C1B">
      <w:pPr>
        <w:ind w:firstLine="567"/>
        <w:jc w:val="both"/>
        <w:rPr>
          <w:b/>
        </w:rPr>
      </w:pPr>
      <w:r>
        <w:t>3</w:t>
      </w:r>
      <w:r w:rsidRPr="00231077">
        <w:t>) эксплуатационная документация (техническое описание, инструкция по эксплуатации, руководство пользователя);</w:t>
      </w:r>
    </w:p>
    <w:p w14:paraId="486B60B7" w14:textId="77777777" w:rsidR="00583F9B" w:rsidRPr="00231077" w:rsidRDefault="00583F9B" w:rsidP="00D22C1B">
      <w:pPr>
        <w:ind w:firstLine="567"/>
        <w:jc w:val="both"/>
        <w:rPr>
          <w:b/>
        </w:rPr>
      </w:pPr>
      <w:r>
        <w:t>4</w:t>
      </w:r>
      <w:r w:rsidRPr="00231077">
        <w:t>) инструкция, в которой описан порядок контроля наличия фискальной памяти, процедура получения отчетов и порядок проверки программного обеспечения контрольно-кассово</w:t>
      </w:r>
      <w:r w:rsidR="00A563CF">
        <w:t>го</w:t>
      </w:r>
      <w:r w:rsidRPr="00231077">
        <w:t xml:space="preserve"> аппарата (машины);</w:t>
      </w:r>
    </w:p>
    <w:p w14:paraId="5A6A2BCA" w14:textId="77777777" w:rsidR="00583F9B" w:rsidRPr="00231077" w:rsidRDefault="00583F9B" w:rsidP="00D22C1B">
      <w:pPr>
        <w:ind w:firstLine="567"/>
        <w:jc w:val="both"/>
        <w:rPr>
          <w:b/>
        </w:rPr>
      </w:pPr>
      <w:r>
        <w:t>5</w:t>
      </w:r>
      <w:r w:rsidRPr="00231077">
        <w:t>) перечень реквизитов, печатаемых на кассовом чеке соответствующей моделью контрольно-кассового аппарата (машины), с образцами кассовых чеков, контрольной ленты и отчетов, отпечатанных представленной моделью контрольно-кассового аппарата (машины);</w:t>
      </w:r>
    </w:p>
    <w:p w14:paraId="361EC005" w14:textId="77777777" w:rsidR="00583F9B" w:rsidRPr="00231077" w:rsidRDefault="00583F9B" w:rsidP="00D22C1B">
      <w:pPr>
        <w:ind w:firstLine="567"/>
        <w:jc w:val="both"/>
        <w:rPr>
          <w:b/>
        </w:rPr>
      </w:pPr>
      <w:r>
        <w:t>6</w:t>
      </w:r>
      <w:r w:rsidRPr="00231077">
        <w:t>) документ, который подтверждает гарантию заявителя на обслуживание контрольно-кассовых аппаратов (машин) в гарантийный и послегарантийный период, обеспечение запасными частями и расходными материалами на весь период эксплуатации, обучение пользователей и налоговых инспекторов, либо копия заключенного заявителем с центром технического обслуживания договора о принятии на техническое обслуживание и ремонт контрольно-кассового аппарата (машины) предлагаемой модели;</w:t>
      </w:r>
    </w:p>
    <w:p w14:paraId="54B95F46" w14:textId="77777777" w:rsidR="00583F9B" w:rsidRPr="00231077" w:rsidRDefault="00583F9B" w:rsidP="000C6C30">
      <w:pPr>
        <w:ind w:firstLine="567"/>
        <w:jc w:val="both"/>
        <w:rPr>
          <w:b/>
        </w:rPr>
      </w:pPr>
      <w:r>
        <w:t>7</w:t>
      </w:r>
      <w:r w:rsidRPr="00231077">
        <w:t>) заключение организации, осуществляющей по обращению заявителя экспертизу технических и функциональных характеристик модели контрольно-кассового аппарата (машины) в соответствии с техническими требованиями, предъявляемыми к контрольно-кассовым аппаратам (машинам);</w:t>
      </w:r>
    </w:p>
    <w:p w14:paraId="6688EA00" w14:textId="77777777" w:rsidR="00583F9B" w:rsidRPr="00231077" w:rsidRDefault="00583F9B" w:rsidP="000C6C30">
      <w:pPr>
        <w:ind w:firstLine="567"/>
        <w:jc w:val="both"/>
      </w:pPr>
      <w:r>
        <w:t>8</w:t>
      </w:r>
      <w:r w:rsidRPr="00231077">
        <w:t>) копия сертификата соответствия представленной модели контрольно-кассового аппарата (машины) установленным законодательством Приднестровской Молдавской Республики техническим требованиям к контрольно-кассовым аппаратам (машинам), выданного организацией, аккредитованной в национальной системе сертификации Приднестровской Молдавской Республики органом по сертификации продукции и услуг (работ);</w:t>
      </w:r>
    </w:p>
    <w:p w14:paraId="2D85FF95" w14:textId="77777777" w:rsidR="00583F9B" w:rsidRPr="00231077" w:rsidRDefault="00583F9B" w:rsidP="00D16509">
      <w:pPr>
        <w:ind w:firstLine="567"/>
        <w:jc w:val="both"/>
      </w:pPr>
      <w:r w:rsidRPr="00231077">
        <w:t>б)</w:t>
      </w:r>
      <w:r w:rsidRPr="00231077">
        <w:rPr>
          <w:rStyle w:val="ng-scope"/>
          <w:shd w:val="clear" w:color="auto" w:fill="FFFFFF"/>
        </w:rPr>
        <w:t xml:space="preserve"> </w:t>
      </w:r>
      <w:r>
        <w:rPr>
          <w:rStyle w:val="ng-scope"/>
          <w:shd w:val="clear" w:color="auto" w:fill="FFFFFF"/>
        </w:rPr>
        <w:t xml:space="preserve">для </w:t>
      </w:r>
      <w:r w:rsidRPr="00231077">
        <w:rPr>
          <w:rStyle w:val="ng-scope"/>
          <w:shd w:val="clear" w:color="auto" w:fill="FFFFFF"/>
        </w:rPr>
        <w:t>выдач</w:t>
      </w:r>
      <w:r>
        <w:rPr>
          <w:rStyle w:val="ng-scope"/>
          <w:shd w:val="clear" w:color="auto" w:fill="FFFFFF"/>
        </w:rPr>
        <w:t>и</w:t>
      </w:r>
      <w:r w:rsidRPr="00231077">
        <w:rPr>
          <w:rStyle w:val="ng-scope"/>
          <w:shd w:val="clear" w:color="auto" w:fill="FFFFFF"/>
        </w:rPr>
        <w:t xml:space="preserve"> решения Комиссии о </w:t>
      </w:r>
      <w:r w:rsidRPr="00231077">
        <w:rPr>
          <w:bCs/>
          <w:shd w:val="clear" w:color="auto" w:fill="FFFFFF"/>
        </w:rPr>
        <w:t xml:space="preserve">внесении изменений </w:t>
      </w:r>
      <w:r>
        <w:rPr>
          <w:bCs/>
          <w:shd w:val="clear" w:color="auto" w:fill="FFFFFF"/>
        </w:rPr>
        <w:t xml:space="preserve">в </w:t>
      </w:r>
      <w:r w:rsidRPr="00231077">
        <w:rPr>
          <w:bCs/>
          <w:shd w:val="clear" w:color="auto" w:fill="FFFFFF"/>
        </w:rPr>
        <w:t>сведения о моделях контрольно-кассовых аппаратов (машин), содержащихся в Государственном реестре</w:t>
      </w:r>
      <w:r w:rsidRPr="00231077">
        <w:t xml:space="preserve"> предъявляемых самостоятельно заявителем – юридическим лицом:</w:t>
      </w:r>
    </w:p>
    <w:p w14:paraId="08AABB18" w14:textId="77777777" w:rsidR="00583F9B" w:rsidRPr="00231077" w:rsidRDefault="00583F9B" w:rsidP="00D16509">
      <w:pPr>
        <w:ind w:firstLine="567"/>
        <w:jc w:val="both"/>
        <w:rPr>
          <w:b/>
        </w:rPr>
      </w:pPr>
      <w:r w:rsidRPr="00231077">
        <w:rPr>
          <w:bCs/>
          <w:shd w:val="clear" w:color="auto" w:fill="FFFFFF"/>
        </w:rPr>
        <w:t>1) обращение</w:t>
      </w:r>
      <w:r w:rsidRPr="00231077">
        <w:t xml:space="preserve"> заявителя, указанного в Государственном реестре;</w:t>
      </w:r>
    </w:p>
    <w:p w14:paraId="18D83188" w14:textId="77777777" w:rsidR="00583F9B" w:rsidRPr="00231077" w:rsidRDefault="00583F9B" w:rsidP="00D16509">
      <w:pPr>
        <w:ind w:firstLine="567"/>
        <w:jc w:val="both"/>
      </w:pPr>
      <w:r w:rsidRPr="000D0A72">
        <w:t xml:space="preserve">2) документы, подтверждающие необходимость </w:t>
      </w:r>
      <w:r w:rsidRPr="000D0A72">
        <w:rPr>
          <w:bCs/>
          <w:shd w:val="clear" w:color="auto" w:fill="FFFFFF"/>
        </w:rPr>
        <w:t>внесения изменений в сведения о моделях контрольно-кассовых аппаратов (машин), содержащихся в Государственном реестре (при наличии)</w:t>
      </w:r>
      <w:r w:rsidRPr="000D0A72">
        <w:t>;</w:t>
      </w:r>
    </w:p>
    <w:p w14:paraId="38F0EF85" w14:textId="77777777" w:rsidR="00583F9B" w:rsidRPr="00231077" w:rsidRDefault="00583F9B" w:rsidP="00D24FE0">
      <w:pPr>
        <w:tabs>
          <w:tab w:val="left" w:pos="993"/>
        </w:tabs>
        <w:ind w:firstLine="567"/>
        <w:jc w:val="both"/>
        <w:rPr>
          <w:b/>
        </w:rPr>
      </w:pPr>
      <w:r w:rsidRPr="00231077">
        <w:t xml:space="preserve">в) </w:t>
      </w:r>
      <w:r>
        <w:t xml:space="preserve">для </w:t>
      </w:r>
      <w:r w:rsidRPr="00231077">
        <w:rPr>
          <w:rStyle w:val="ng-scope"/>
          <w:shd w:val="clear" w:color="auto" w:fill="FFFFFF"/>
        </w:rPr>
        <w:t>выдач</w:t>
      </w:r>
      <w:r>
        <w:rPr>
          <w:rStyle w:val="ng-scope"/>
          <w:shd w:val="clear" w:color="auto" w:fill="FFFFFF"/>
        </w:rPr>
        <w:t>и</w:t>
      </w:r>
      <w:r w:rsidRPr="00231077">
        <w:rPr>
          <w:rStyle w:val="ng-scope"/>
          <w:shd w:val="clear" w:color="auto" w:fill="FFFFFF"/>
        </w:rPr>
        <w:t xml:space="preserve"> решения Комиссии об исключении из</w:t>
      </w:r>
      <w:r w:rsidRPr="00231077">
        <w:rPr>
          <w:bCs/>
          <w:shd w:val="clear" w:color="auto" w:fill="FFFFFF"/>
        </w:rPr>
        <w:t xml:space="preserve"> Государственного реестра сведений о моделях контрольно-кассовых аппаратов (машин)</w:t>
      </w:r>
      <w:r w:rsidR="00530423">
        <w:rPr>
          <w:bCs/>
          <w:shd w:val="clear" w:color="auto" w:fill="FFFFFF"/>
        </w:rPr>
        <w:t xml:space="preserve"> – </w:t>
      </w:r>
      <w:r w:rsidRPr="00231077">
        <w:rPr>
          <w:bCs/>
          <w:shd w:val="clear" w:color="auto" w:fill="FFFFFF"/>
        </w:rPr>
        <w:t>обращение</w:t>
      </w:r>
      <w:r w:rsidRPr="00231077">
        <w:t xml:space="preserve"> заявителя, указанного в Государственном реестре</w:t>
      </w:r>
      <w:r>
        <w:t xml:space="preserve">, </w:t>
      </w:r>
      <w:r w:rsidRPr="00D24FE0">
        <w:t>либо органа государственной власти и управления;</w:t>
      </w:r>
    </w:p>
    <w:p w14:paraId="0E21953D" w14:textId="77777777" w:rsidR="00583F9B" w:rsidRPr="00231077" w:rsidRDefault="00583F9B" w:rsidP="004A487B">
      <w:pPr>
        <w:ind w:firstLine="567"/>
        <w:jc w:val="both"/>
      </w:pPr>
      <w:r w:rsidRPr="00231077">
        <w:t>г)</w:t>
      </w:r>
      <w:r w:rsidRPr="00231077">
        <w:rPr>
          <w:rStyle w:val="ng-scope"/>
          <w:shd w:val="clear" w:color="auto" w:fill="FFFFFF"/>
        </w:rPr>
        <w:t xml:space="preserve"> </w:t>
      </w:r>
      <w:r>
        <w:rPr>
          <w:rStyle w:val="ng-scope"/>
          <w:shd w:val="clear" w:color="auto" w:fill="FFFFFF"/>
        </w:rPr>
        <w:t xml:space="preserve">для </w:t>
      </w:r>
      <w:r w:rsidRPr="00231077">
        <w:rPr>
          <w:rStyle w:val="ng-scope"/>
          <w:shd w:val="clear" w:color="auto" w:fill="FFFFFF"/>
        </w:rPr>
        <w:t>выдач</w:t>
      </w:r>
      <w:r>
        <w:rPr>
          <w:rStyle w:val="ng-scope"/>
          <w:shd w:val="clear" w:color="auto" w:fill="FFFFFF"/>
        </w:rPr>
        <w:t>и</w:t>
      </w:r>
      <w:r w:rsidRPr="00231077">
        <w:rPr>
          <w:rStyle w:val="ng-scope"/>
          <w:shd w:val="clear" w:color="auto" w:fill="FFFFFF"/>
        </w:rPr>
        <w:t xml:space="preserve"> решения Комиссии </w:t>
      </w:r>
      <w:r w:rsidRPr="00231077">
        <w:rPr>
          <w:bCs/>
          <w:shd w:val="clear" w:color="auto" w:fill="FFFFFF"/>
        </w:rPr>
        <w:t>о возможности осуществления организациями деятельности в части оказания услуг населению с выдачей квитанций, билетов без применения контрольно-кассовых аппаратов (машин)</w:t>
      </w:r>
      <w:r w:rsidRPr="00231077">
        <w:t xml:space="preserve"> предъявляемых самостоятельно заявителем – юридическим лицом:</w:t>
      </w:r>
    </w:p>
    <w:p w14:paraId="3967096C" w14:textId="77777777" w:rsidR="00583F9B" w:rsidRPr="00D24FE0" w:rsidRDefault="00583F9B" w:rsidP="004A487B">
      <w:pPr>
        <w:ind w:firstLine="567"/>
        <w:jc w:val="both"/>
      </w:pPr>
      <w:r w:rsidRPr="00231077">
        <w:rPr>
          <w:bCs/>
          <w:shd w:val="clear" w:color="auto" w:fill="FFFFFF"/>
        </w:rPr>
        <w:t>1</w:t>
      </w:r>
      <w:r w:rsidRPr="00D24FE0">
        <w:rPr>
          <w:bCs/>
          <w:shd w:val="clear" w:color="auto" w:fill="FFFFFF"/>
        </w:rPr>
        <w:t>) обращение</w:t>
      </w:r>
      <w:r w:rsidRPr="00D24FE0">
        <w:t xml:space="preserve"> заявителя;</w:t>
      </w:r>
    </w:p>
    <w:p w14:paraId="40E139EB" w14:textId="77777777" w:rsidR="00583F9B" w:rsidRPr="00231077" w:rsidRDefault="00583F9B" w:rsidP="005B3DF5">
      <w:pPr>
        <w:ind w:firstLine="567"/>
        <w:jc w:val="both"/>
      </w:pPr>
      <w:r w:rsidRPr="00D24FE0">
        <w:t xml:space="preserve">2) формы бланков документов, приравненных к кассовому чеку, </w:t>
      </w:r>
      <w:r w:rsidRPr="00D24FE0">
        <w:rPr>
          <w:bCs/>
          <w:shd w:val="clear" w:color="auto" w:fill="FFFFFF"/>
        </w:rPr>
        <w:t>утвержденных в установленном порядке.</w:t>
      </w:r>
    </w:p>
    <w:p w14:paraId="1B77C35E" w14:textId="77777777" w:rsidR="00583F9B" w:rsidRPr="00231077" w:rsidRDefault="00583F9B" w:rsidP="004A487B">
      <w:pPr>
        <w:ind w:firstLine="567"/>
        <w:jc w:val="both"/>
        <w:rPr>
          <w:b/>
        </w:rPr>
      </w:pPr>
    </w:p>
    <w:p w14:paraId="5C8E9C34" w14:textId="77777777" w:rsidR="00583F9B" w:rsidRPr="002B7527" w:rsidRDefault="00583F9B" w:rsidP="00C137FF">
      <w:pPr>
        <w:tabs>
          <w:tab w:val="left" w:pos="567"/>
        </w:tabs>
        <w:overflowPunct w:val="0"/>
        <w:autoSpaceDE w:val="0"/>
        <w:autoSpaceDN w:val="0"/>
        <w:adjustRightInd w:val="0"/>
        <w:jc w:val="center"/>
        <w:textAlignment w:val="baseline"/>
      </w:pPr>
      <w:r w:rsidRPr="00231077">
        <w:rPr>
          <w:b/>
        </w:rPr>
        <w:t xml:space="preserve">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2B7527">
        <w:rPr>
          <w:b/>
        </w:rPr>
        <w:lastRenderedPageBreak/>
        <w:t>самоуправления и иных органов, участвующих в предоставлении государственных услуг</w:t>
      </w:r>
    </w:p>
    <w:p w14:paraId="660B536D" w14:textId="77777777" w:rsidR="00583F9B" w:rsidRPr="002B7527" w:rsidRDefault="00583F9B" w:rsidP="00C95E0E">
      <w:pPr>
        <w:numPr>
          <w:ilvl w:val="0"/>
          <w:numId w:val="2"/>
        </w:numPr>
        <w:tabs>
          <w:tab w:val="left" w:pos="993"/>
        </w:tabs>
        <w:ind w:left="0" w:firstLine="567"/>
        <w:jc w:val="both"/>
      </w:pPr>
      <w:r w:rsidRPr="002B7527">
        <w:t xml:space="preserve">Для предоставления государственной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за исключением указанных в </w:t>
      </w:r>
      <w:r w:rsidR="002B7527" w:rsidRPr="002B7527">
        <w:t xml:space="preserve">Главе </w:t>
      </w:r>
      <w:r w:rsidR="00C17A1E" w:rsidRPr="002B7527">
        <w:t xml:space="preserve"> 9</w:t>
      </w:r>
      <w:r w:rsidRPr="002B7527">
        <w:t xml:space="preserve"> настоящего Регламента.</w:t>
      </w:r>
    </w:p>
    <w:p w14:paraId="5B8C62F3" w14:textId="77777777" w:rsidR="00583F9B" w:rsidRPr="00231077" w:rsidRDefault="00583F9B" w:rsidP="00C95E0E">
      <w:pPr>
        <w:numPr>
          <w:ilvl w:val="0"/>
          <w:numId w:val="2"/>
        </w:numPr>
        <w:tabs>
          <w:tab w:val="left" w:pos="993"/>
        </w:tabs>
        <w:ind w:left="0" w:firstLine="567"/>
        <w:jc w:val="both"/>
      </w:pPr>
      <w:r w:rsidRPr="00231077">
        <w:t>Комиссия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14:paraId="33BCE2C3" w14:textId="77777777" w:rsidR="00583F9B" w:rsidRPr="00231077" w:rsidRDefault="00583F9B" w:rsidP="00A1302E">
      <w:pPr>
        <w:jc w:val="center"/>
      </w:pPr>
    </w:p>
    <w:p w14:paraId="70542E8D" w14:textId="77777777" w:rsidR="00583F9B" w:rsidRPr="00231077" w:rsidRDefault="00583F9B" w:rsidP="00DC055F">
      <w:pPr>
        <w:tabs>
          <w:tab w:val="left" w:pos="993"/>
        </w:tabs>
        <w:ind w:left="720"/>
        <w:jc w:val="center"/>
        <w:rPr>
          <w:b/>
        </w:rPr>
      </w:pPr>
      <w:r w:rsidRPr="00231077">
        <w:rPr>
          <w:b/>
        </w:rPr>
        <w:t xml:space="preserve">11. </w:t>
      </w:r>
      <w:r w:rsidR="003D31D7" w:rsidRPr="00034551">
        <w:rPr>
          <w:b/>
        </w:rPr>
        <w:t>Действия</w:t>
      </w:r>
      <w:r w:rsidR="00055CEB" w:rsidRPr="00034551">
        <w:rPr>
          <w:b/>
        </w:rPr>
        <w:t>,</w:t>
      </w:r>
      <w:r w:rsidR="003D31D7" w:rsidRPr="00034551">
        <w:rPr>
          <w:b/>
        </w:rPr>
        <w:t xml:space="preserve"> требовани</w:t>
      </w:r>
      <w:r w:rsidR="00034551" w:rsidRPr="00034551">
        <w:rPr>
          <w:b/>
        </w:rPr>
        <w:t>е</w:t>
      </w:r>
      <w:r w:rsidR="003D31D7" w:rsidRPr="00034551">
        <w:rPr>
          <w:b/>
        </w:rPr>
        <w:t xml:space="preserve"> осуществления которых от заявителя запрещено</w:t>
      </w:r>
      <w:r w:rsidR="003D31D7">
        <w:rPr>
          <w:b/>
        </w:rPr>
        <w:t xml:space="preserve"> </w:t>
      </w:r>
    </w:p>
    <w:p w14:paraId="688ABDA6" w14:textId="77777777" w:rsidR="00583F9B" w:rsidRPr="00231077" w:rsidRDefault="00583F9B" w:rsidP="00C95E0E">
      <w:pPr>
        <w:numPr>
          <w:ilvl w:val="0"/>
          <w:numId w:val="2"/>
        </w:numPr>
        <w:tabs>
          <w:tab w:val="left" w:pos="993"/>
        </w:tabs>
        <w:ind w:left="0" w:firstLine="567"/>
        <w:jc w:val="both"/>
      </w:pPr>
      <w:r w:rsidRPr="00231077">
        <w:t>Уполномоченный орган не вправе требовать от заявителя:</w:t>
      </w:r>
    </w:p>
    <w:p w14:paraId="2D9A6ED5" w14:textId="77777777" w:rsidR="00583F9B" w:rsidRPr="00231077" w:rsidRDefault="00583F9B" w:rsidP="00C95E0E">
      <w:pPr>
        <w:numPr>
          <w:ilvl w:val="1"/>
          <w:numId w:val="2"/>
        </w:numPr>
        <w:tabs>
          <w:tab w:val="left" w:pos="993"/>
        </w:tabs>
        <w:ind w:left="0" w:firstLine="567"/>
        <w:jc w:val="both"/>
      </w:pPr>
      <w:r w:rsidRPr="00231077">
        <w:t xml:space="preserve">представления документов и информации или осуществления действий, представление или осуществление которых не предусмотрено </w:t>
      </w:r>
      <w:r w:rsidR="00CE4B75">
        <w:t xml:space="preserve">действующим </w:t>
      </w:r>
      <w:r w:rsidRPr="00231077">
        <w:t>законодательством Приднестровской Молдавской Республики;</w:t>
      </w:r>
    </w:p>
    <w:p w14:paraId="189ABFF1" w14:textId="77777777" w:rsidR="00583F9B" w:rsidRPr="00231077" w:rsidRDefault="00583F9B" w:rsidP="00C95E0E">
      <w:pPr>
        <w:numPr>
          <w:ilvl w:val="1"/>
          <w:numId w:val="2"/>
        </w:numPr>
        <w:tabs>
          <w:tab w:val="left" w:pos="993"/>
        </w:tabs>
        <w:ind w:left="0" w:firstLine="567"/>
        <w:jc w:val="both"/>
      </w:pPr>
      <w:r w:rsidRPr="00231077">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03C23CDF" w14:textId="77777777" w:rsidR="00583F9B" w:rsidRPr="00231077" w:rsidRDefault="00583F9B" w:rsidP="00C95E0E">
      <w:pPr>
        <w:numPr>
          <w:ilvl w:val="1"/>
          <w:numId w:val="2"/>
        </w:numPr>
        <w:tabs>
          <w:tab w:val="left" w:pos="993"/>
        </w:tabs>
        <w:ind w:left="0" w:firstLine="567"/>
        <w:jc w:val="both"/>
      </w:pPr>
      <w:r w:rsidRPr="00231077">
        <w:t>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4DA5F2F4" w14:textId="77777777" w:rsidR="00583F9B" w:rsidRPr="00231077" w:rsidRDefault="00583F9B" w:rsidP="006C01D8">
      <w:pPr>
        <w:ind w:firstLine="720"/>
        <w:jc w:val="both"/>
      </w:pPr>
    </w:p>
    <w:p w14:paraId="72666077" w14:textId="77777777" w:rsidR="00583F9B" w:rsidRPr="00231077" w:rsidRDefault="00583F9B" w:rsidP="00C1415B">
      <w:pPr>
        <w:jc w:val="center"/>
        <w:rPr>
          <w:b/>
        </w:rPr>
      </w:pPr>
      <w:r w:rsidRPr="00231077">
        <w:rPr>
          <w:b/>
        </w:rPr>
        <w:t>12. Исчерпывающий перечень оснований для отказа в приеме документов,</w:t>
      </w:r>
    </w:p>
    <w:p w14:paraId="5C8FAFA9" w14:textId="77777777" w:rsidR="00583F9B" w:rsidRPr="00231077" w:rsidRDefault="00583F9B" w:rsidP="00066204">
      <w:pPr>
        <w:jc w:val="center"/>
        <w:rPr>
          <w:b/>
        </w:rPr>
      </w:pPr>
      <w:r w:rsidRPr="00231077">
        <w:rPr>
          <w:b/>
        </w:rPr>
        <w:t>необходимых для предоставления государственной услуги</w:t>
      </w:r>
    </w:p>
    <w:p w14:paraId="0F52DF1B" w14:textId="77777777" w:rsidR="00583F9B" w:rsidRPr="00231077" w:rsidRDefault="00583F9B" w:rsidP="00C95E0E">
      <w:pPr>
        <w:numPr>
          <w:ilvl w:val="0"/>
          <w:numId w:val="2"/>
        </w:numPr>
        <w:tabs>
          <w:tab w:val="left" w:pos="993"/>
        </w:tabs>
        <w:ind w:left="0" w:firstLine="567"/>
        <w:jc w:val="both"/>
      </w:pPr>
      <w:r w:rsidRPr="005A1C62">
        <w:t xml:space="preserve">Документы, </w:t>
      </w:r>
      <w:r w:rsidR="00994D42">
        <w:t xml:space="preserve">предусмотренные пунктом 16 настоящего Регламента, </w:t>
      </w:r>
      <w:r w:rsidRPr="005A1C62">
        <w:t>представленные в неполном объеме, Комиссией к рассмотрению</w:t>
      </w:r>
      <w:r w:rsidRPr="00231077">
        <w:t xml:space="preserve"> не принимаются. </w:t>
      </w:r>
    </w:p>
    <w:p w14:paraId="7945DA2F" w14:textId="77777777" w:rsidR="00583F9B" w:rsidRPr="00231077" w:rsidRDefault="00583F9B" w:rsidP="0021514A">
      <w:pPr>
        <w:tabs>
          <w:tab w:val="left" w:pos="993"/>
        </w:tabs>
        <w:ind w:left="567"/>
        <w:jc w:val="both"/>
      </w:pPr>
    </w:p>
    <w:p w14:paraId="07D032F1" w14:textId="77777777" w:rsidR="00583F9B" w:rsidRPr="00231077" w:rsidRDefault="00583F9B" w:rsidP="00DB71D0">
      <w:pPr>
        <w:pStyle w:val="a3"/>
        <w:shd w:val="clear" w:color="auto" w:fill="FFFFFF"/>
        <w:spacing w:before="0" w:beforeAutospacing="0" w:after="0" w:afterAutospacing="0"/>
        <w:jc w:val="center"/>
        <w:rPr>
          <w:b/>
        </w:rPr>
      </w:pPr>
    </w:p>
    <w:p w14:paraId="593EF063" w14:textId="77777777" w:rsidR="00EF1F5F" w:rsidRPr="00231077" w:rsidRDefault="00583F9B" w:rsidP="00EF1F5F">
      <w:pPr>
        <w:pStyle w:val="a3"/>
        <w:shd w:val="clear" w:color="auto" w:fill="FFFFFF"/>
        <w:spacing w:before="0" w:beforeAutospacing="0" w:after="0" w:afterAutospacing="0"/>
        <w:jc w:val="center"/>
        <w:rPr>
          <w:b/>
        </w:rPr>
      </w:pPr>
      <w:r w:rsidRPr="00231077">
        <w:rPr>
          <w:b/>
        </w:rPr>
        <w:t xml:space="preserve">13. Исчерпывающий перечень оснований для </w:t>
      </w:r>
    </w:p>
    <w:p w14:paraId="5E98DF94" w14:textId="77777777" w:rsidR="00583F9B" w:rsidRPr="00231077" w:rsidRDefault="00583F9B" w:rsidP="00DB71D0">
      <w:pPr>
        <w:pStyle w:val="a3"/>
        <w:shd w:val="clear" w:color="auto" w:fill="FFFFFF"/>
        <w:spacing w:before="0" w:beforeAutospacing="0" w:after="0" w:afterAutospacing="0"/>
        <w:jc w:val="center"/>
        <w:rPr>
          <w:b/>
        </w:rPr>
      </w:pPr>
      <w:r w:rsidRPr="00231077">
        <w:rPr>
          <w:b/>
        </w:rPr>
        <w:t>отказа в предоставлении государственной услуги</w:t>
      </w:r>
    </w:p>
    <w:p w14:paraId="29C613E6" w14:textId="77777777" w:rsidR="00583F9B" w:rsidRPr="00231077" w:rsidRDefault="00583F9B" w:rsidP="00C95E0E">
      <w:pPr>
        <w:numPr>
          <w:ilvl w:val="0"/>
          <w:numId w:val="2"/>
        </w:numPr>
        <w:tabs>
          <w:tab w:val="left" w:pos="993"/>
        </w:tabs>
        <w:ind w:left="0" w:firstLine="567"/>
        <w:jc w:val="both"/>
      </w:pPr>
      <w:r w:rsidRPr="00231077">
        <w:t>Основаниями для отказа в предоставлении государственной услуги являются:</w:t>
      </w:r>
    </w:p>
    <w:p w14:paraId="2EF61DF2" w14:textId="77777777" w:rsidR="00583F9B" w:rsidRPr="00231077" w:rsidRDefault="00583F9B" w:rsidP="00C95E0E">
      <w:pPr>
        <w:numPr>
          <w:ilvl w:val="1"/>
          <w:numId w:val="2"/>
        </w:numPr>
        <w:tabs>
          <w:tab w:val="left" w:pos="851"/>
        </w:tabs>
        <w:ind w:left="0" w:firstLine="567"/>
        <w:jc w:val="both"/>
      </w:pPr>
      <w:r w:rsidRPr="00231077">
        <w:t xml:space="preserve"> подача заявления (обращения) о предоставлении государственной услуги с нарушением требований, установленных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sidR="00CE4B75">
        <w:t xml:space="preserve"> в действующей редакции</w:t>
      </w:r>
      <w:r w:rsidRPr="00231077">
        <w:t>;</w:t>
      </w:r>
    </w:p>
    <w:p w14:paraId="32E79A04" w14:textId="77777777" w:rsidR="00583F9B" w:rsidRPr="00231077" w:rsidRDefault="00583F9B" w:rsidP="00C95E0E">
      <w:pPr>
        <w:numPr>
          <w:ilvl w:val="1"/>
          <w:numId w:val="2"/>
        </w:numPr>
        <w:tabs>
          <w:tab w:val="left" w:pos="851"/>
        </w:tabs>
        <w:ind w:left="0" w:firstLine="567"/>
        <w:jc w:val="both"/>
      </w:pPr>
      <w:r w:rsidRPr="00231077">
        <w:t>предоставление документов с нарушением требований, установленных пунктом 16</w:t>
      </w:r>
      <w:r w:rsidR="00CE4B75">
        <w:t xml:space="preserve"> </w:t>
      </w:r>
      <w:r w:rsidR="00091C19">
        <w:t>настоящего Регламента.</w:t>
      </w:r>
    </w:p>
    <w:p w14:paraId="7A0C61C4" w14:textId="77777777" w:rsidR="00583F9B" w:rsidRPr="00231077" w:rsidRDefault="00583F9B" w:rsidP="00570A10">
      <w:pPr>
        <w:jc w:val="center"/>
        <w:rPr>
          <w:b/>
        </w:rPr>
      </w:pPr>
    </w:p>
    <w:p w14:paraId="480FA5FF" w14:textId="77777777" w:rsidR="00583F9B" w:rsidRPr="00231077" w:rsidRDefault="00583F9B" w:rsidP="00570A10">
      <w:pPr>
        <w:pStyle w:val="a3"/>
        <w:shd w:val="clear" w:color="auto" w:fill="FFFFFF"/>
        <w:spacing w:before="0" w:beforeAutospacing="0" w:after="0" w:afterAutospacing="0"/>
        <w:jc w:val="center"/>
        <w:rPr>
          <w:b/>
          <w:strike/>
        </w:rPr>
      </w:pPr>
      <w:r w:rsidRPr="00231077">
        <w:rPr>
          <w:b/>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B6002FA" w14:textId="77777777" w:rsidR="00583F9B" w:rsidRPr="00231077" w:rsidRDefault="00583F9B" w:rsidP="00C95E0E">
      <w:pPr>
        <w:numPr>
          <w:ilvl w:val="0"/>
          <w:numId w:val="2"/>
        </w:numPr>
        <w:tabs>
          <w:tab w:val="left" w:pos="993"/>
        </w:tabs>
        <w:ind w:left="0" w:firstLine="567"/>
        <w:jc w:val="both"/>
      </w:pPr>
      <w:r w:rsidRPr="00231077">
        <w:t>Для предоставления государственной услуги имеется необходимость обращения заявителя в другие организации для получения:</w:t>
      </w:r>
    </w:p>
    <w:p w14:paraId="4D5EF468" w14:textId="77777777" w:rsidR="00583F9B" w:rsidRPr="00400FCF" w:rsidRDefault="00583F9B" w:rsidP="00A75F4D">
      <w:pPr>
        <w:ind w:firstLine="567"/>
        <w:jc w:val="both"/>
      </w:pPr>
      <w:r w:rsidRPr="00400FCF">
        <w:t>а) заключения организации, осуществляющей по обращению заявителя экспертизу технических и функциональных характеристик модели контрольно-кассового аппарата (машины) в соответствии с техническими требованиями, предъявляемыми к контрольно-кассовым аппаратам (машинам);</w:t>
      </w:r>
    </w:p>
    <w:p w14:paraId="4ED30D7A" w14:textId="77777777" w:rsidR="00583F9B" w:rsidRPr="00231077" w:rsidRDefault="00583F9B" w:rsidP="00A75F4D">
      <w:pPr>
        <w:ind w:firstLine="567"/>
        <w:jc w:val="both"/>
      </w:pPr>
      <w:r w:rsidRPr="00400FCF">
        <w:t xml:space="preserve">б) сертификата соответствия представленной модели контрольно-кассового аппарата (машины) установленным законодательством Приднестровской Молдавской Республики техническим требованиям к контрольно-кассовым аппаратам (машинам), выданного </w:t>
      </w:r>
      <w:r w:rsidRPr="00400FCF">
        <w:lastRenderedPageBreak/>
        <w:t>организацией, аккредитованной в национальной системе сертификации Приднестровской Молдавской Республики органом по сертификации продукции и услуг (работ).</w:t>
      </w:r>
    </w:p>
    <w:p w14:paraId="11B8D70B" w14:textId="77777777" w:rsidR="00583F9B" w:rsidRPr="00231077" w:rsidRDefault="00583F9B" w:rsidP="00030C18">
      <w:pPr>
        <w:tabs>
          <w:tab w:val="left" w:pos="993"/>
        </w:tabs>
        <w:ind w:firstLine="709"/>
        <w:jc w:val="both"/>
      </w:pPr>
    </w:p>
    <w:p w14:paraId="7B1E6CAD" w14:textId="77777777" w:rsidR="00583F9B" w:rsidRPr="00231077" w:rsidRDefault="00583F9B" w:rsidP="00FA58BF">
      <w:pPr>
        <w:jc w:val="center"/>
        <w:rPr>
          <w:b/>
        </w:rPr>
      </w:pPr>
      <w:r w:rsidRPr="00231077">
        <w:rPr>
          <w:b/>
        </w:rPr>
        <w:t xml:space="preserve">15. Порядок, размер и основания взимания государственной пошлины или </w:t>
      </w:r>
    </w:p>
    <w:p w14:paraId="593C2514" w14:textId="77777777" w:rsidR="00583F9B" w:rsidRPr="00231077" w:rsidRDefault="00583F9B" w:rsidP="00FA58BF">
      <w:pPr>
        <w:jc w:val="center"/>
        <w:rPr>
          <w:b/>
        </w:rPr>
      </w:pPr>
      <w:r w:rsidRPr="00231077">
        <w:rPr>
          <w:b/>
        </w:rPr>
        <w:t>иной платы, взимаемой за предоставление государственной услуги</w:t>
      </w:r>
    </w:p>
    <w:p w14:paraId="73675065" w14:textId="77777777" w:rsidR="00583F9B" w:rsidRPr="00231077" w:rsidRDefault="00583F9B" w:rsidP="00C95E0E">
      <w:pPr>
        <w:numPr>
          <w:ilvl w:val="0"/>
          <w:numId w:val="2"/>
        </w:numPr>
        <w:tabs>
          <w:tab w:val="left" w:pos="993"/>
        </w:tabs>
        <w:ind w:left="0" w:firstLine="567"/>
        <w:jc w:val="both"/>
      </w:pPr>
      <w:r w:rsidRPr="00231077">
        <w:t xml:space="preserve">За предоставление государственной услуги государственная пошлина </w:t>
      </w:r>
      <w:r w:rsidR="006F4B71">
        <w:t xml:space="preserve">или иная плата </w:t>
      </w:r>
      <w:r w:rsidRPr="00231077">
        <w:t>не взима</w:t>
      </w:r>
      <w:r w:rsidR="006F4B71">
        <w:t>ю</w:t>
      </w:r>
      <w:r w:rsidRPr="00231077">
        <w:t>тся.</w:t>
      </w:r>
    </w:p>
    <w:p w14:paraId="5D84349E" w14:textId="77777777" w:rsidR="00583F9B" w:rsidRPr="00231077" w:rsidRDefault="00583F9B" w:rsidP="00503886">
      <w:pPr>
        <w:pStyle w:val="a3"/>
        <w:shd w:val="clear" w:color="auto" w:fill="FFFFFF"/>
        <w:spacing w:before="0" w:beforeAutospacing="0" w:after="0" w:afterAutospacing="0"/>
        <w:ind w:firstLine="720"/>
        <w:jc w:val="both"/>
      </w:pPr>
    </w:p>
    <w:p w14:paraId="33E36A0A" w14:textId="77777777" w:rsidR="00583F9B" w:rsidRPr="009E0E91" w:rsidRDefault="00583F9B" w:rsidP="00114D2F">
      <w:pPr>
        <w:tabs>
          <w:tab w:val="left" w:pos="993"/>
        </w:tabs>
        <w:ind w:firstLine="567"/>
        <w:jc w:val="center"/>
        <w:rPr>
          <w:b/>
          <w:strike/>
          <w:color w:val="00B050"/>
        </w:rPr>
      </w:pPr>
      <w:r w:rsidRPr="00231077">
        <w:rPr>
          <w:b/>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3667D6E7" w14:textId="77777777" w:rsidR="00583F9B" w:rsidRPr="00231077" w:rsidRDefault="00583F9B" w:rsidP="00C95E0E">
      <w:pPr>
        <w:numPr>
          <w:ilvl w:val="0"/>
          <w:numId w:val="2"/>
        </w:numPr>
        <w:tabs>
          <w:tab w:val="left" w:pos="993"/>
        </w:tabs>
        <w:ind w:left="0" w:firstLine="567"/>
        <w:jc w:val="both"/>
      </w:pPr>
      <w:r w:rsidRPr="00231077">
        <w:t>Плата за предоставление услуг, которые являются необходимыми и обязательными для предоставления государственной услуги, не предусмотрена.</w:t>
      </w:r>
    </w:p>
    <w:p w14:paraId="48AC2A84" w14:textId="77777777" w:rsidR="00583F9B" w:rsidRPr="00231077" w:rsidRDefault="00583F9B" w:rsidP="00114D2F">
      <w:pPr>
        <w:tabs>
          <w:tab w:val="left" w:pos="993"/>
        </w:tabs>
        <w:ind w:firstLine="567"/>
        <w:jc w:val="center"/>
        <w:rPr>
          <w:b/>
        </w:rPr>
      </w:pPr>
    </w:p>
    <w:p w14:paraId="0FE7F88D" w14:textId="77777777" w:rsidR="00583F9B" w:rsidRPr="00231077" w:rsidRDefault="00583F9B" w:rsidP="00114D2F">
      <w:pPr>
        <w:tabs>
          <w:tab w:val="left" w:pos="993"/>
        </w:tabs>
        <w:ind w:firstLine="567"/>
        <w:jc w:val="center"/>
        <w:rPr>
          <w:b/>
        </w:rPr>
      </w:pPr>
      <w:r w:rsidRPr="00231077">
        <w:rPr>
          <w:b/>
        </w:rPr>
        <w:t>17. Максимальный срок ожидания при подаче запроса о предоставлении государственной услуги</w:t>
      </w:r>
    </w:p>
    <w:p w14:paraId="5136F098" w14:textId="77777777" w:rsidR="00583F9B" w:rsidRPr="00231077" w:rsidRDefault="00583F9B" w:rsidP="00C95E0E">
      <w:pPr>
        <w:numPr>
          <w:ilvl w:val="0"/>
          <w:numId w:val="2"/>
        </w:numPr>
        <w:tabs>
          <w:tab w:val="left" w:pos="993"/>
        </w:tabs>
        <w:ind w:left="0" w:firstLine="567"/>
        <w:jc w:val="both"/>
      </w:pPr>
      <w:r w:rsidRPr="00231077">
        <w:t xml:space="preserve">Максимальный срок ожидания при подаче заявления о предоставлении государственной услуги в письменном виде не должен превышать </w:t>
      </w:r>
      <w:r w:rsidR="009E0E91" w:rsidRPr="00034551">
        <w:t>30</w:t>
      </w:r>
      <w:r w:rsidRPr="00034551">
        <w:t xml:space="preserve"> (т</w:t>
      </w:r>
      <w:r w:rsidR="009E0E91" w:rsidRPr="00034551">
        <w:t>ридцать</w:t>
      </w:r>
      <w:r w:rsidRPr="00034551">
        <w:t>)</w:t>
      </w:r>
      <w:r w:rsidRPr="00231077">
        <w:t xml:space="preserve"> минут.</w:t>
      </w:r>
    </w:p>
    <w:p w14:paraId="43B8D9F9" w14:textId="77777777" w:rsidR="00583F9B" w:rsidRPr="00231077" w:rsidRDefault="00583F9B" w:rsidP="00A1302E">
      <w:pPr>
        <w:jc w:val="center"/>
      </w:pPr>
    </w:p>
    <w:p w14:paraId="258F0EBC" w14:textId="77777777" w:rsidR="00583F9B" w:rsidRPr="00231077" w:rsidRDefault="00583F9B" w:rsidP="00F332C2">
      <w:pPr>
        <w:tabs>
          <w:tab w:val="left" w:pos="993"/>
        </w:tabs>
        <w:jc w:val="center"/>
        <w:rPr>
          <w:b/>
        </w:rPr>
      </w:pPr>
      <w:r w:rsidRPr="00231077">
        <w:rPr>
          <w:b/>
        </w:rPr>
        <w:t xml:space="preserve">18. Срок </w:t>
      </w:r>
      <w:r w:rsidR="003D31D7">
        <w:rPr>
          <w:b/>
        </w:rPr>
        <w:t xml:space="preserve"> </w:t>
      </w:r>
      <w:r w:rsidR="003D31D7" w:rsidRPr="005530F0">
        <w:rPr>
          <w:b/>
        </w:rPr>
        <w:t>и порядок</w:t>
      </w:r>
      <w:r w:rsidR="003D31D7">
        <w:rPr>
          <w:b/>
        </w:rPr>
        <w:t xml:space="preserve"> </w:t>
      </w:r>
      <w:r w:rsidRPr="00231077">
        <w:rPr>
          <w:b/>
        </w:rPr>
        <w:t>регистрации запроса заявителя о предоставлении государственной услуги</w:t>
      </w:r>
    </w:p>
    <w:p w14:paraId="7C34FDA3" w14:textId="77777777" w:rsidR="00401CF1" w:rsidRPr="00EF1F5F" w:rsidRDefault="00401CF1" w:rsidP="00C95E0E">
      <w:pPr>
        <w:numPr>
          <w:ilvl w:val="0"/>
          <w:numId w:val="2"/>
        </w:numPr>
        <w:tabs>
          <w:tab w:val="left" w:pos="851"/>
          <w:tab w:val="left" w:pos="993"/>
        </w:tabs>
        <w:ind w:left="0" w:firstLine="567"/>
        <w:jc w:val="both"/>
      </w:pPr>
      <w:r w:rsidRPr="00EF1F5F">
        <w:t>Срок регистрации заявления, поступившего:</w:t>
      </w:r>
    </w:p>
    <w:p w14:paraId="17F35106" w14:textId="77777777" w:rsidR="00401CF1" w:rsidRPr="00EF1F5F" w:rsidRDefault="00401CF1" w:rsidP="00401CF1">
      <w:pPr>
        <w:tabs>
          <w:tab w:val="left" w:pos="142"/>
          <w:tab w:val="left" w:pos="851"/>
          <w:tab w:val="left" w:pos="993"/>
        </w:tabs>
        <w:ind w:firstLine="567"/>
        <w:jc w:val="both"/>
      </w:pPr>
      <w:r w:rsidRPr="00EF1F5F">
        <w:t>а) в письменном виде – в день подачи заявления;</w:t>
      </w:r>
    </w:p>
    <w:p w14:paraId="6C7821ED" w14:textId="77777777" w:rsidR="00401CF1" w:rsidRPr="00EF1F5F" w:rsidRDefault="00401CF1" w:rsidP="00401CF1">
      <w:pPr>
        <w:tabs>
          <w:tab w:val="left" w:pos="142"/>
          <w:tab w:val="left" w:pos="851"/>
          <w:tab w:val="left" w:pos="993"/>
        </w:tabs>
        <w:ind w:firstLine="567"/>
        <w:jc w:val="both"/>
      </w:pPr>
      <w:r w:rsidRPr="00EF1F5F">
        <w:t xml:space="preserve">б) при обращении через Портал – не позднее 1 (одного) рабочего дня, следующего за днем подачи заявления. </w:t>
      </w:r>
    </w:p>
    <w:p w14:paraId="57BA7DA1" w14:textId="77777777" w:rsidR="00583F9B" w:rsidRPr="00231077" w:rsidRDefault="00583F9B" w:rsidP="009A34E4">
      <w:pPr>
        <w:jc w:val="both"/>
      </w:pPr>
    </w:p>
    <w:p w14:paraId="28725F22" w14:textId="77777777" w:rsidR="00583F9B" w:rsidRPr="00231077" w:rsidRDefault="00583F9B" w:rsidP="00E52020">
      <w:pPr>
        <w:tabs>
          <w:tab w:val="left" w:pos="993"/>
        </w:tabs>
        <w:ind w:firstLine="567"/>
        <w:jc w:val="center"/>
        <w:rPr>
          <w:b/>
        </w:rPr>
      </w:pPr>
      <w:r w:rsidRPr="00231077">
        <w:rPr>
          <w:b/>
        </w:rPr>
        <w:t>19.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46B8666E" w14:textId="77777777" w:rsidR="00583F9B" w:rsidRPr="00231077" w:rsidRDefault="00583F9B" w:rsidP="00C95E0E">
      <w:pPr>
        <w:numPr>
          <w:ilvl w:val="0"/>
          <w:numId w:val="2"/>
        </w:numPr>
        <w:tabs>
          <w:tab w:val="left" w:pos="993"/>
        </w:tabs>
        <w:ind w:left="0" w:firstLine="567"/>
        <w:jc w:val="both"/>
      </w:pPr>
      <w:r w:rsidRPr="00231077">
        <w:t>Для ожидания приема заявителям в уполномоченном органе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14:paraId="2B3E63F4" w14:textId="77777777" w:rsidR="00583F9B" w:rsidRPr="00231077" w:rsidRDefault="00583F9B" w:rsidP="00E52020">
      <w:pPr>
        <w:tabs>
          <w:tab w:val="left" w:pos="993"/>
        </w:tabs>
        <w:ind w:firstLine="567"/>
        <w:jc w:val="both"/>
      </w:pPr>
      <w:r w:rsidRPr="00231077">
        <w:t>Места информирования, предназначенные для ознакомления заявителей с информационными материалами, оборудуются информационным стендом.</w:t>
      </w:r>
    </w:p>
    <w:p w14:paraId="138D40E4" w14:textId="77777777" w:rsidR="00583F9B" w:rsidRPr="00231077" w:rsidRDefault="00583F9B" w:rsidP="00F07F17">
      <w:pPr>
        <w:tabs>
          <w:tab w:val="left" w:pos="1200"/>
        </w:tabs>
        <w:jc w:val="both"/>
        <w:rPr>
          <w:highlight w:val="green"/>
        </w:rPr>
      </w:pPr>
    </w:p>
    <w:p w14:paraId="2CFF159D" w14:textId="77777777" w:rsidR="00583F9B" w:rsidRPr="00231077" w:rsidRDefault="00583F9B" w:rsidP="00E52020">
      <w:pPr>
        <w:pStyle w:val="a9"/>
        <w:shd w:val="clear" w:color="auto" w:fill="FFFFFF"/>
        <w:tabs>
          <w:tab w:val="left" w:pos="993"/>
        </w:tabs>
        <w:spacing w:after="0" w:line="240" w:lineRule="auto"/>
        <w:ind w:left="0" w:right="-1" w:firstLine="567"/>
        <w:jc w:val="center"/>
        <w:rPr>
          <w:rFonts w:ascii="Times New Roman" w:hAnsi="Times New Roman"/>
          <w:b/>
          <w:sz w:val="24"/>
          <w:szCs w:val="24"/>
        </w:rPr>
      </w:pPr>
      <w:r w:rsidRPr="00231077">
        <w:rPr>
          <w:rFonts w:ascii="Times New Roman" w:hAnsi="Times New Roman"/>
          <w:b/>
          <w:sz w:val="24"/>
          <w:szCs w:val="24"/>
        </w:rPr>
        <w:t>20. Показатели доступности и качества государственной услуги</w:t>
      </w:r>
    </w:p>
    <w:p w14:paraId="50ECF702" w14:textId="77777777" w:rsidR="00583F9B" w:rsidRPr="00231077" w:rsidRDefault="00055CEB" w:rsidP="00C95E0E">
      <w:pPr>
        <w:numPr>
          <w:ilvl w:val="0"/>
          <w:numId w:val="2"/>
        </w:numPr>
        <w:tabs>
          <w:tab w:val="left" w:pos="993"/>
        </w:tabs>
        <w:ind w:left="0" w:firstLine="567"/>
        <w:jc w:val="both"/>
      </w:pPr>
      <w:r>
        <w:t>П</w:t>
      </w:r>
      <w:r w:rsidR="00583F9B" w:rsidRPr="00231077">
        <w:t>оказатели доступности и качества государственной услуги:</w:t>
      </w:r>
    </w:p>
    <w:p w14:paraId="2DCCF2CD" w14:textId="77777777" w:rsidR="00583F9B" w:rsidRPr="00231077" w:rsidRDefault="00583F9B" w:rsidP="00C95E0E">
      <w:pPr>
        <w:pStyle w:val="a9"/>
        <w:numPr>
          <w:ilvl w:val="1"/>
          <w:numId w:val="4"/>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информационная открытость порядка и правил предоставления государственной услуги;</w:t>
      </w:r>
    </w:p>
    <w:p w14:paraId="2A8B6B9B" w14:textId="77777777" w:rsidR="00583F9B" w:rsidRPr="00231077" w:rsidRDefault="00583F9B" w:rsidP="00C95E0E">
      <w:pPr>
        <w:pStyle w:val="a9"/>
        <w:numPr>
          <w:ilvl w:val="1"/>
          <w:numId w:val="4"/>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степень удовлетворенности заявителей качеством и доступностью государственн</w:t>
      </w:r>
      <w:r w:rsidR="006F4B71">
        <w:rPr>
          <w:rFonts w:ascii="Times New Roman" w:hAnsi="Times New Roman"/>
          <w:sz w:val="24"/>
          <w:szCs w:val="24"/>
        </w:rPr>
        <w:t xml:space="preserve">ой </w:t>
      </w:r>
      <w:r w:rsidRPr="00231077">
        <w:rPr>
          <w:rFonts w:ascii="Times New Roman" w:hAnsi="Times New Roman"/>
          <w:sz w:val="24"/>
          <w:szCs w:val="24"/>
        </w:rPr>
        <w:t>услуг</w:t>
      </w:r>
      <w:r w:rsidR="006F4B71">
        <w:rPr>
          <w:rFonts w:ascii="Times New Roman" w:hAnsi="Times New Roman"/>
          <w:sz w:val="24"/>
          <w:szCs w:val="24"/>
        </w:rPr>
        <w:t>и</w:t>
      </w:r>
      <w:r w:rsidRPr="00231077">
        <w:rPr>
          <w:rFonts w:ascii="Times New Roman" w:hAnsi="Times New Roman"/>
          <w:sz w:val="24"/>
          <w:szCs w:val="24"/>
        </w:rPr>
        <w:t>;</w:t>
      </w:r>
    </w:p>
    <w:p w14:paraId="41ABD793" w14:textId="77777777" w:rsidR="00583F9B" w:rsidRPr="00231077" w:rsidRDefault="00583F9B" w:rsidP="00C95E0E">
      <w:pPr>
        <w:pStyle w:val="a9"/>
        <w:numPr>
          <w:ilvl w:val="1"/>
          <w:numId w:val="4"/>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соответствие предоставляем</w:t>
      </w:r>
      <w:r w:rsidR="006F4B71">
        <w:rPr>
          <w:rFonts w:ascii="Times New Roman" w:hAnsi="Times New Roman"/>
          <w:sz w:val="24"/>
          <w:szCs w:val="24"/>
        </w:rPr>
        <w:t>ой</w:t>
      </w:r>
      <w:r w:rsidRPr="00231077">
        <w:rPr>
          <w:rFonts w:ascii="Times New Roman" w:hAnsi="Times New Roman"/>
          <w:sz w:val="24"/>
          <w:szCs w:val="24"/>
        </w:rPr>
        <w:t xml:space="preserve"> </w:t>
      </w:r>
      <w:r w:rsidR="006F4B71">
        <w:rPr>
          <w:rFonts w:ascii="Times New Roman" w:hAnsi="Times New Roman"/>
          <w:sz w:val="24"/>
          <w:szCs w:val="24"/>
        </w:rPr>
        <w:t xml:space="preserve">государственной </w:t>
      </w:r>
      <w:r w:rsidRPr="00231077">
        <w:rPr>
          <w:rFonts w:ascii="Times New Roman" w:hAnsi="Times New Roman"/>
          <w:sz w:val="24"/>
          <w:szCs w:val="24"/>
        </w:rPr>
        <w:t>услуг</w:t>
      </w:r>
      <w:r w:rsidR="006F4B71">
        <w:rPr>
          <w:rFonts w:ascii="Times New Roman" w:hAnsi="Times New Roman"/>
          <w:sz w:val="24"/>
          <w:szCs w:val="24"/>
        </w:rPr>
        <w:t>и</w:t>
      </w:r>
      <w:r w:rsidRPr="00231077">
        <w:rPr>
          <w:rFonts w:ascii="Times New Roman" w:hAnsi="Times New Roman"/>
          <w:sz w:val="24"/>
          <w:szCs w:val="24"/>
        </w:rPr>
        <w:t xml:space="preserve"> требованиям настоящего </w:t>
      </w:r>
      <w:r w:rsidR="00BC1ADA">
        <w:rPr>
          <w:rFonts w:ascii="Times New Roman" w:hAnsi="Times New Roman"/>
          <w:sz w:val="24"/>
          <w:szCs w:val="24"/>
        </w:rPr>
        <w:t>Р</w:t>
      </w:r>
      <w:r w:rsidRPr="00231077">
        <w:rPr>
          <w:rFonts w:ascii="Times New Roman" w:hAnsi="Times New Roman"/>
          <w:sz w:val="24"/>
          <w:szCs w:val="24"/>
        </w:rPr>
        <w:t>егламента;</w:t>
      </w:r>
    </w:p>
    <w:p w14:paraId="7879FA11" w14:textId="77777777" w:rsidR="00583F9B" w:rsidRPr="00231077" w:rsidRDefault="00583F9B" w:rsidP="00C95E0E">
      <w:pPr>
        <w:pStyle w:val="a9"/>
        <w:numPr>
          <w:ilvl w:val="1"/>
          <w:numId w:val="4"/>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соблюдение сроков предоставления государственн</w:t>
      </w:r>
      <w:r w:rsidR="006F4B71">
        <w:rPr>
          <w:rFonts w:ascii="Times New Roman" w:hAnsi="Times New Roman"/>
          <w:sz w:val="24"/>
          <w:szCs w:val="24"/>
        </w:rPr>
        <w:t>ой</w:t>
      </w:r>
      <w:r w:rsidRPr="00231077">
        <w:rPr>
          <w:rFonts w:ascii="Times New Roman" w:hAnsi="Times New Roman"/>
          <w:sz w:val="24"/>
          <w:szCs w:val="24"/>
        </w:rPr>
        <w:t xml:space="preserve"> услуг</w:t>
      </w:r>
      <w:r w:rsidR="006F4B71">
        <w:rPr>
          <w:rFonts w:ascii="Times New Roman" w:hAnsi="Times New Roman"/>
          <w:sz w:val="24"/>
          <w:szCs w:val="24"/>
        </w:rPr>
        <w:t>и</w:t>
      </w:r>
      <w:r w:rsidRPr="00231077">
        <w:rPr>
          <w:rFonts w:ascii="Times New Roman" w:hAnsi="Times New Roman"/>
          <w:sz w:val="24"/>
          <w:szCs w:val="24"/>
        </w:rPr>
        <w:t xml:space="preserve"> согласно </w:t>
      </w:r>
      <w:r w:rsidR="00BC1ADA">
        <w:rPr>
          <w:rFonts w:ascii="Times New Roman" w:hAnsi="Times New Roman"/>
          <w:sz w:val="24"/>
          <w:szCs w:val="24"/>
        </w:rPr>
        <w:t>настоящему Р</w:t>
      </w:r>
      <w:r w:rsidRPr="00231077">
        <w:rPr>
          <w:rFonts w:ascii="Times New Roman" w:hAnsi="Times New Roman"/>
          <w:sz w:val="24"/>
          <w:szCs w:val="24"/>
        </w:rPr>
        <w:t>егламенту;</w:t>
      </w:r>
    </w:p>
    <w:p w14:paraId="7A7B4BF1" w14:textId="77777777" w:rsidR="00583F9B" w:rsidRPr="00231077" w:rsidRDefault="00583F9B" w:rsidP="00C95E0E">
      <w:pPr>
        <w:pStyle w:val="a9"/>
        <w:numPr>
          <w:ilvl w:val="1"/>
          <w:numId w:val="4"/>
        </w:numPr>
        <w:shd w:val="clear" w:color="auto" w:fill="FFFFFF"/>
        <w:tabs>
          <w:tab w:val="left" w:pos="851"/>
        </w:tabs>
        <w:spacing w:after="0" w:line="240" w:lineRule="auto"/>
        <w:ind w:left="0" w:right="-1" w:firstLine="567"/>
        <w:jc w:val="both"/>
        <w:rPr>
          <w:rFonts w:ascii="Times New Roman" w:hAnsi="Times New Roman"/>
          <w:sz w:val="24"/>
          <w:szCs w:val="24"/>
        </w:rPr>
      </w:pPr>
      <w:r w:rsidRPr="00231077">
        <w:rPr>
          <w:rFonts w:ascii="Times New Roman" w:hAnsi="Times New Roman"/>
          <w:sz w:val="24"/>
          <w:szCs w:val="24"/>
        </w:rPr>
        <w:t>количество обоснованных жалоб.</w:t>
      </w:r>
    </w:p>
    <w:p w14:paraId="671D60CC" w14:textId="77777777" w:rsidR="00583F9B" w:rsidRPr="00231077" w:rsidRDefault="00583F9B" w:rsidP="0029267B">
      <w:pPr>
        <w:ind w:firstLine="720"/>
        <w:jc w:val="both"/>
        <w:rPr>
          <w:rStyle w:val="ng-scope"/>
          <w:shd w:val="clear" w:color="auto" w:fill="FFFFFF"/>
        </w:rPr>
      </w:pPr>
    </w:p>
    <w:p w14:paraId="6D1762E0" w14:textId="77777777" w:rsidR="00583F9B" w:rsidRPr="00231077" w:rsidRDefault="00583F9B" w:rsidP="00E00F61">
      <w:pPr>
        <w:pStyle w:val="a9"/>
        <w:shd w:val="clear" w:color="auto" w:fill="FFFFFF"/>
        <w:tabs>
          <w:tab w:val="left" w:pos="993"/>
        </w:tabs>
        <w:spacing w:after="0" w:line="240" w:lineRule="auto"/>
        <w:ind w:left="0" w:right="-1" w:firstLine="567"/>
        <w:jc w:val="center"/>
        <w:rPr>
          <w:rFonts w:ascii="Times New Roman" w:hAnsi="Times New Roman"/>
          <w:b/>
          <w:sz w:val="24"/>
          <w:szCs w:val="24"/>
        </w:rPr>
      </w:pPr>
      <w:r w:rsidRPr="00231077">
        <w:rPr>
          <w:rFonts w:ascii="Times New Roman" w:hAnsi="Times New Roman"/>
          <w:b/>
          <w:sz w:val="24"/>
          <w:szCs w:val="24"/>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35391360" w14:textId="77777777" w:rsidR="00583F9B" w:rsidRPr="00231077" w:rsidRDefault="00583F9B" w:rsidP="00052F6F">
      <w:pPr>
        <w:tabs>
          <w:tab w:val="left" w:pos="993"/>
        </w:tabs>
        <w:ind w:left="567"/>
        <w:jc w:val="both"/>
      </w:pPr>
    </w:p>
    <w:p w14:paraId="69A92835" w14:textId="77777777" w:rsidR="00583F9B" w:rsidRPr="00231077" w:rsidRDefault="00583F9B" w:rsidP="00C95E0E">
      <w:pPr>
        <w:numPr>
          <w:ilvl w:val="0"/>
          <w:numId w:val="2"/>
        </w:numPr>
        <w:tabs>
          <w:tab w:val="left" w:pos="993"/>
        </w:tabs>
        <w:ind w:left="0" w:firstLine="567"/>
        <w:jc w:val="both"/>
      </w:pPr>
      <w:r w:rsidRPr="00231077">
        <w:t xml:space="preserve">Обращение о получении государственной услуги может быть подано посредством Портала при наличии </w:t>
      </w:r>
      <w:r w:rsidR="007A4549">
        <w:t>простой электронной подписи</w:t>
      </w:r>
      <w:r w:rsidR="003B34A2">
        <w:t xml:space="preserve"> или усиленной квалифицированной электронной подписи</w:t>
      </w:r>
      <w:r w:rsidRPr="00231077">
        <w:t xml:space="preserve">. </w:t>
      </w:r>
    </w:p>
    <w:p w14:paraId="19786D65" w14:textId="77777777" w:rsidR="00583F9B" w:rsidRPr="00231077" w:rsidRDefault="00583F9B" w:rsidP="00C95E0E">
      <w:pPr>
        <w:numPr>
          <w:ilvl w:val="0"/>
          <w:numId w:val="2"/>
        </w:numPr>
        <w:tabs>
          <w:tab w:val="left" w:pos="993"/>
        </w:tabs>
        <w:ind w:left="0" w:firstLine="567"/>
        <w:jc w:val="both"/>
      </w:pPr>
      <w:r w:rsidRPr="00BE4470">
        <w:lastRenderedPageBreak/>
        <w:t>При поступлении обращения в форме электронного документа с использованием Портала специалистом, ответственным за прием документов, заявителю направляется уведомление о приеме</w:t>
      </w:r>
      <w:r w:rsidRPr="00231077">
        <w:t xml:space="preserve"> обращения к рассмотрению либо мотивированном отказе в приеме обращения с использованием Портала не позднее 1 (одного) рабочего дня, следующего за днем подачи обращения.</w:t>
      </w:r>
    </w:p>
    <w:p w14:paraId="3C0983FF" w14:textId="77777777" w:rsidR="00583F9B" w:rsidRPr="00231077" w:rsidRDefault="00583F9B" w:rsidP="00BD718A">
      <w:pPr>
        <w:tabs>
          <w:tab w:val="left" w:pos="567"/>
        </w:tabs>
        <w:jc w:val="both"/>
      </w:pPr>
      <w:r w:rsidRPr="00231077">
        <w:tab/>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14:paraId="5419B257" w14:textId="77777777" w:rsidR="00583F9B" w:rsidRPr="00231077" w:rsidRDefault="00583F9B" w:rsidP="00C95E0E">
      <w:pPr>
        <w:numPr>
          <w:ilvl w:val="0"/>
          <w:numId w:val="2"/>
        </w:numPr>
        <w:tabs>
          <w:tab w:val="left" w:pos="993"/>
        </w:tabs>
        <w:ind w:left="0" w:firstLine="567"/>
        <w:jc w:val="both"/>
      </w:pPr>
      <w:r w:rsidRPr="00231077">
        <w:t xml:space="preserve">Уведомление о приеме обращения к рассмотрению должно содержать информацию о регистрации обращения, о сроке рассмотрения. </w:t>
      </w:r>
    </w:p>
    <w:p w14:paraId="78DB923D" w14:textId="77777777" w:rsidR="00583F9B" w:rsidRPr="00231077" w:rsidRDefault="00583F9B" w:rsidP="00E971E8">
      <w:pPr>
        <w:tabs>
          <w:tab w:val="left" w:pos="567"/>
        </w:tabs>
        <w:jc w:val="both"/>
      </w:pPr>
      <w:r w:rsidRPr="00231077">
        <w:tab/>
        <w:t xml:space="preserve">Заявитель несет ответственность за достоверность сведений, указанных в заявлении, и документов, прикрепленных к заявлению, и направленных посредством Портала. </w:t>
      </w:r>
    </w:p>
    <w:p w14:paraId="1A8617D0" w14:textId="77777777" w:rsidR="00583F9B" w:rsidRPr="00231077" w:rsidRDefault="00583F9B" w:rsidP="00401587">
      <w:pPr>
        <w:tabs>
          <w:tab w:val="left" w:pos="567"/>
        </w:tabs>
        <w:jc w:val="both"/>
      </w:pPr>
      <w:r w:rsidRPr="00231077">
        <w:tab/>
        <w:t xml:space="preserve">Уведомление об отказе в приеме обращения к рассмотрению должно содержать информацию о причинах отказа с указанием соответствующей нормы </w:t>
      </w:r>
      <w:r w:rsidR="00BC1ADA">
        <w:t>настоящего Р</w:t>
      </w:r>
      <w:r w:rsidRPr="00231077">
        <w:t>егламента.</w:t>
      </w:r>
    </w:p>
    <w:p w14:paraId="254C3E89" w14:textId="77777777" w:rsidR="00583F9B" w:rsidRPr="00231077" w:rsidRDefault="00583F9B" w:rsidP="00C95E0E">
      <w:pPr>
        <w:numPr>
          <w:ilvl w:val="0"/>
          <w:numId w:val="2"/>
        </w:numPr>
        <w:tabs>
          <w:tab w:val="left" w:pos="993"/>
        </w:tabs>
        <w:ind w:left="0" w:firstLine="567"/>
        <w:jc w:val="both"/>
      </w:pPr>
      <w:r w:rsidRPr="00231077">
        <w:t>Информирование заявителя о результате предоставления государственной услуги осуществляется посредством Портала.</w:t>
      </w:r>
    </w:p>
    <w:p w14:paraId="7907DB8B" w14:textId="77777777" w:rsidR="00583F9B" w:rsidRPr="00231077" w:rsidRDefault="00583F9B" w:rsidP="00C95E0E">
      <w:pPr>
        <w:numPr>
          <w:ilvl w:val="0"/>
          <w:numId w:val="2"/>
        </w:numPr>
        <w:tabs>
          <w:tab w:val="left" w:pos="993"/>
        </w:tabs>
        <w:ind w:left="0" w:firstLine="567"/>
        <w:jc w:val="both"/>
      </w:pPr>
      <w:r w:rsidRPr="00231077">
        <w:t>Предоставление государственной услуги в электронном виде обеспечивает возможность:</w:t>
      </w:r>
    </w:p>
    <w:p w14:paraId="3D7E522A" w14:textId="77777777" w:rsidR="00583F9B" w:rsidRPr="00231077" w:rsidRDefault="00583F9B" w:rsidP="000F4F11">
      <w:pPr>
        <w:tabs>
          <w:tab w:val="left" w:pos="993"/>
        </w:tabs>
        <w:ind w:left="567"/>
        <w:jc w:val="both"/>
      </w:pPr>
      <w:r w:rsidRPr="00231077">
        <w:t>а) подачи заявителем обращения о предоставлении государственной услуги;</w:t>
      </w:r>
    </w:p>
    <w:p w14:paraId="3222FA0A" w14:textId="77777777" w:rsidR="00583F9B" w:rsidRPr="00231077" w:rsidRDefault="00583F9B" w:rsidP="000F4F11">
      <w:pPr>
        <w:tabs>
          <w:tab w:val="left" w:pos="993"/>
        </w:tabs>
        <w:ind w:left="567"/>
        <w:jc w:val="both"/>
      </w:pPr>
      <w:r w:rsidRPr="00231077">
        <w:t>б) получения заявителем сведений о решениях, принятых Комиссией.</w:t>
      </w:r>
    </w:p>
    <w:p w14:paraId="02DF10E0" w14:textId="77777777" w:rsidR="00583F9B" w:rsidRPr="00231077" w:rsidRDefault="00583F9B" w:rsidP="000F4F11">
      <w:pPr>
        <w:tabs>
          <w:tab w:val="left" w:pos="993"/>
        </w:tabs>
        <w:ind w:left="567"/>
        <w:jc w:val="both"/>
      </w:pPr>
    </w:p>
    <w:p w14:paraId="4297208A" w14:textId="77777777" w:rsidR="00583F9B" w:rsidRPr="00231077" w:rsidRDefault="00583F9B" w:rsidP="0029267B">
      <w:pPr>
        <w:ind w:firstLine="720"/>
        <w:jc w:val="both"/>
        <w:rPr>
          <w:rStyle w:val="ng-scope"/>
          <w:strike/>
          <w:shd w:val="clear" w:color="auto" w:fill="FFFFFF"/>
        </w:rPr>
      </w:pPr>
    </w:p>
    <w:p w14:paraId="3AC82CB2" w14:textId="77777777" w:rsidR="00583F9B" w:rsidRPr="00231077" w:rsidRDefault="00583F9B" w:rsidP="00120954">
      <w:pPr>
        <w:pStyle w:val="a3"/>
        <w:shd w:val="clear" w:color="auto" w:fill="FFFFFF"/>
        <w:spacing w:before="0" w:beforeAutospacing="0" w:after="0" w:afterAutospacing="0"/>
        <w:ind w:firstLine="360"/>
        <w:jc w:val="center"/>
        <w:rPr>
          <w:b/>
          <w:caps/>
        </w:rPr>
      </w:pPr>
      <w:r w:rsidRPr="00231077">
        <w:rPr>
          <w:b/>
        </w:rPr>
        <w:t xml:space="preserve">Раздел </w:t>
      </w:r>
      <w:r w:rsidR="00BC1ADA">
        <w:rPr>
          <w:b/>
        </w:rPr>
        <w:t>3</w:t>
      </w:r>
      <w:r w:rsidRPr="0023107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C677BFC" w14:textId="77777777" w:rsidR="00583F9B" w:rsidRPr="00231077" w:rsidRDefault="00583F9B" w:rsidP="00AD2F0C">
      <w:pPr>
        <w:shd w:val="clear" w:color="auto" w:fill="FFFFFF"/>
        <w:tabs>
          <w:tab w:val="left" w:pos="993"/>
        </w:tabs>
        <w:ind w:firstLine="567"/>
        <w:jc w:val="center"/>
        <w:rPr>
          <w:b/>
        </w:rPr>
      </w:pPr>
    </w:p>
    <w:p w14:paraId="190C4BCA" w14:textId="77777777" w:rsidR="00583F9B" w:rsidRPr="00231077" w:rsidRDefault="00583F9B" w:rsidP="00AD2F0C">
      <w:pPr>
        <w:shd w:val="clear" w:color="auto" w:fill="FFFFFF"/>
        <w:tabs>
          <w:tab w:val="left" w:pos="993"/>
        </w:tabs>
        <w:ind w:firstLine="567"/>
        <w:jc w:val="center"/>
      </w:pPr>
      <w:r w:rsidRPr="00231077">
        <w:rPr>
          <w:b/>
        </w:rPr>
        <w:t>22. Состав и последовательность действий при предоставлении государственной услуги</w:t>
      </w:r>
    </w:p>
    <w:p w14:paraId="07C444AD" w14:textId="77777777" w:rsidR="00583F9B" w:rsidRPr="00231077" w:rsidRDefault="00583F9B" w:rsidP="00C95E0E">
      <w:pPr>
        <w:numPr>
          <w:ilvl w:val="0"/>
          <w:numId w:val="2"/>
        </w:numPr>
        <w:tabs>
          <w:tab w:val="left" w:pos="993"/>
        </w:tabs>
        <w:ind w:left="0" w:firstLine="567"/>
        <w:jc w:val="both"/>
      </w:pPr>
      <w:r w:rsidRPr="00231077">
        <w:t>Предоставление государственной услуги включает следующие административные процедуры:</w:t>
      </w:r>
    </w:p>
    <w:p w14:paraId="0F8B4E7B" w14:textId="77777777" w:rsidR="00583F9B" w:rsidRPr="00231077" w:rsidRDefault="00583F9B" w:rsidP="00C95E0E">
      <w:pPr>
        <w:pStyle w:val="a9"/>
        <w:numPr>
          <w:ilvl w:val="0"/>
          <w:numId w:val="5"/>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прием заявления и документов, установленных пунктом 16</w:t>
      </w:r>
      <w:r w:rsidR="008D1C06">
        <w:rPr>
          <w:rFonts w:ascii="Times New Roman" w:hAnsi="Times New Roman"/>
          <w:sz w:val="24"/>
          <w:szCs w:val="24"/>
        </w:rPr>
        <w:t xml:space="preserve"> </w:t>
      </w:r>
      <w:r w:rsidRPr="00231077">
        <w:rPr>
          <w:rFonts w:ascii="Times New Roman" w:hAnsi="Times New Roman"/>
          <w:sz w:val="24"/>
          <w:szCs w:val="24"/>
        </w:rPr>
        <w:t xml:space="preserve">настоящего Регламента; </w:t>
      </w:r>
    </w:p>
    <w:p w14:paraId="6E4E8FE9" w14:textId="77777777" w:rsidR="00583F9B" w:rsidRPr="00231077" w:rsidRDefault="00583F9B" w:rsidP="00C95E0E">
      <w:pPr>
        <w:pStyle w:val="a9"/>
        <w:numPr>
          <w:ilvl w:val="0"/>
          <w:numId w:val="5"/>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рассмотрение заявления и представленных документов, подготовка материалов для заседания Комиссии;</w:t>
      </w:r>
    </w:p>
    <w:p w14:paraId="56F3C592" w14:textId="77777777" w:rsidR="00583F9B" w:rsidRPr="00231077" w:rsidRDefault="00583F9B" w:rsidP="00C95E0E">
      <w:pPr>
        <w:pStyle w:val="a9"/>
        <w:numPr>
          <w:ilvl w:val="0"/>
          <w:numId w:val="5"/>
        </w:numPr>
        <w:tabs>
          <w:tab w:val="left" w:pos="851"/>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проведение заседания Комиссии и принятие соответствующих решений;</w:t>
      </w:r>
    </w:p>
    <w:p w14:paraId="60EF497B" w14:textId="77777777" w:rsidR="00583F9B" w:rsidRDefault="006F4B71" w:rsidP="00C95E0E">
      <w:pPr>
        <w:pStyle w:val="a9"/>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результата государственной </w:t>
      </w:r>
      <w:r w:rsidR="00583F9B" w:rsidRPr="00231077">
        <w:rPr>
          <w:rFonts w:ascii="Times New Roman" w:hAnsi="Times New Roman"/>
          <w:sz w:val="24"/>
          <w:szCs w:val="24"/>
        </w:rPr>
        <w:t>услуги.</w:t>
      </w:r>
    </w:p>
    <w:p w14:paraId="56E2CC8C" w14:textId="77777777" w:rsidR="00CA1E59" w:rsidRPr="00EF1F5F" w:rsidRDefault="00CA1E59" w:rsidP="00C95E0E">
      <w:pPr>
        <w:pStyle w:val="a9"/>
        <w:numPr>
          <w:ilvl w:val="0"/>
          <w:numId w:val="2"/>
        </w:numPr>
        <w:tabs>
          <w:tab w:val="left" w:pos="851"/>
          <w:tab w:val="left" w:pos="993"/>
        </w:tabs>
        <w:spacing w:after="0" w:line="240" w:lineRule="auto"/>
        <w:ind w:left="0" w:firstLine="567"/>
        <w:jc w:val="both"/>
        <w:rPr>
          <w:rFonts w:ascii="Times New Roman" w:hAnsi="Times New Roman"/>
          <w:sz w:val="24"/>
          <w:szCs w:val="24"/>
        </w:rPr>
      </w:pPr>
      <w:r w:rsidRPr="00EF1F5F">
        <w:rPr>
          <w:rFonts w:ascii="Times New Roman" w:hAnsi="Times New Roman"/>
          <w:sz w:val="24"/>
          <w:szCs w:val="24"/>
        </w:rPr>
        <w:t xml:space="preserve">Последовательность действий при предоставлении государственной услуги отражена </w:t>
      </w:r>
      <w:r w:rsidRPr="00BC1ADA">
        <w:rPr>
          <w:rFonts w:ascii="Times New Roman" w:hAnsi="Times New Roman"/>
          <w:sz w:val="24"/>
          <w:szCs w:val="24"/>
        </w:rPr>
        <w:t>в</w:t>
      </w:r>
      <w:r w:rsidR="003D31D7" w:rsidRPr="00BC1ADA">
        <w:rPr>
          <w:rFonts w:ascii="Times New Roman" w:hAnsi="Times New Roman"/>
          <w:sz w:val="24"/>
          <w:szCs w:val="24"/>
        </w:rPr>
        <w:t xml:space="preserve"> блок-схеме согл</w:t>
      </w:r>
      <w:r w:rsidR="00BC1ADA" w:rsidRPr="00BC1ADA">
        <w:rPr>
          <w:rFonts w:ascii="Times New Roman" w:hAnsi="Times New Roman"/>
          <w:sz w:val="24"/>
          <w:szCs w:val="24"/>
        </w:rPr>
        <w:t>ас</w:t>
      </w:r>
      <w:r w:rsidR="003D31D7" w:rsidRPr="00BC1ADA">
        <w:rPr>
          <w:rFonts w:ascii="Times New Roman" w:hAnsi="Times New Roman"/>
          <w:sz w:val="24"/>
          <w:szCs w:val="24"/>
        </w:rPr>
        <w:t>но</w:t>
      </w:r>
      <w:r w:rsidRPr="00BC1ADA">
        <w:rPr>
          <w:rFonts w:ascii="Times New Roman" w:hAnsi="Times New Roman"/>
          <w:sz w:val="24"/>
          <w:szCs w:val="24"/>
        </w:rPr>
        <w:t xml:space="preserve"> Приложении № 2</w:t>
      </w:r>
      <w:r w:rsidR="003D31D7" w:rsidRPr="00BC1ADA">
        <w:rPr>
          <w:rFonts w:ascii="Times New Roman" w:hAnsi="Times New Roman"/>
          <w:sz w:val="24"/>
          <w:szCs w:val="24"/>
        </w:rPr>
        <w:t xml:space="preserve">  к настоя</w:t>
      </w:r>
      <w:r w:rsidR="00BC1ADA" w:rsidRPr="00BC1ADA">
        <w:rPr>
          <w:rFonts w:ascii="Times New Roman" w:hAnsi="Times New Roman"/>
          <w:sz w:val="24"/>
          <w:szCs w:val="24"/>
        </w:rPr>
        <w:t>щему Регламенту</w:t>
      </w:r>
      <w:r w:rsidRPr="00EF1F5F">
        <w:rPr>
          <w:rFonts w:ascii="Times New Roman" w:hAnsi="Times New Roman"/>
          <w:sz w:val="24"/>
          <w:szCs w:val="24"/>
        </w:rPr>
        <w:t>.</w:t>
      </w:r>
    </w:p>
    <w:p w14:paraId="55CE0108" w14:textId="77777777" w:rsidR="00CA1E59" w:rsidRPr="00EF1F5F" w:rsidRDefault="00CA1E59" w:rsidP="00CA1E59">
      <w:pPr>
        <w:pStyle w:val="a9"/>
        <w:tabs>
          <w:tab w:val="left" w:pos="851"/>
        </w:tabs>
        <w:spacing w:after="0" w:line="240" w:lineRule="auto"/>
        <w:jc w:val="both"/>
        <w:rPr>
          <w:rFonts w:ascii="Times New Roman" w:hAnsi="Times New Roman"/>
          <w:sz w:val="24"/>
          <w:szCs w:val="24"/>
        </w:rPr>
      </w:pPr>
    </w:p>
    <w:p w14:paraId="5B0A7881" w14:textId="77777777" w:rsidR="00583F9B" w:rsidRPr="00231077" w:rsidRDefault="00583F9B" w:rsidP="00AD2F0C">
      <w:pPr>
        <w:tabs>
          <w:tab w:val="left" w:pos="993"/>
        </w:tabs>
        <w:ind w:firstLine="709"/>
        <w:jc w:val="both"/>
      </w:pPr>
    </w:p>
    <w:p w14:paraId="3BBDDC95" w14:textId="77777777" w:rsidR="00583F9B" w:rsidRPr="00231077" w:rsidRDefault="00583F9B" w:rsidP="00AD2F0C">
      <w:pPr>
        <w:tabs>
          <w:tab w:val="left" w:pos="993"/>
        </w:tabs>
        <w:ind w:firstLine="567"/>
        <w:jc w:val="center"/>
        <w:rPr>
          <w:b/>
        </w:rPr>
      </w:pPr>
      <w:r w:rsidRPr="00231077">
        <w:rPr>
          <w:b/>
        </w:rPr>
        <w:t xml:space="preserve">23. Прием и регистрация заявлений. </w:t>
      </w:r>
    </w:p>
    <w:p w14:paraId="7DC4134C" w14:textId="77777777" w:rsidR="00583F9B" w:rsidRPr="00231077" w:rsidRDefault="00583F9B" w:rsidP="00C95E0E">
      <w:pPr>
        <w:numPr>
          <w:ilvl w:val="0"/>
          <w:numId w:val="2"/>
        </w:numPr>
        <w:tabs>
          <w:tab w:val="left" w:pos="993"/>
        </w:tabs>
        <w:ind w:left="0" w:firstLine="567"/>
        <w:jc w:val="both"/>
      </w:pPr>
      <w:r w:rsidRPr="00231077">
        <w:t xml:space="preserve">Основанием для начала исполнения административной процедуры по приему и рассмотрению документов является обращение заявителя или его </w:t>
      </w:r>
      <w:r w:rsidR="008D1C06">
        <w:t xml:space="preserve">законного </w:t>
      </w:r>
      <w:r w:rsidRPr="00231077">
        <w:t>представителя</w:t>
      </w:r>
      <w:r w:rsidR="00BE73C7">
        <w:t xml:space="preserve"> в соответствии с действующим законодательством Приднестровской Молдавской Республики </w:t>
      </w:r>
      <w:r w:rsidRPr="00231077">
        <w:t xml:space="preserve">в </w:t>
      </w:r>
      <w:r w:rsidR="00394FF2" w:rsidRPr="00977951">
        <w:t>уполномоченный орган</w:t>
      </w:r>
      <w:r w:rsidR="00394FF2" w:rsidRPr="00231077">
        <w:t xml:space="preserve"> </w:t>
      </w:r>
      <w:r w:rsidRPr="00231077">
        <w:t>или посредством Портала.</w:t>
      </w:r>
    </w:p>
    <w:p w14:paraId="66253C46" w14:textId="77777777" w:rsidR="00583F9B" w:rsidRPr="00231077" w:rsidRDefault="00583F9B" w:rsidP="00C95E0E">
      <w:pPr>
        <w:numPr>
          <w:ilvl w:val="0"/>
          <w:numId w:val="2"/>
        </w:numPr>
        <w:tabs>
          <w:tab w:val="left" w:pos="993"/>
        </w:tabs>
        <w:ind w:left="0" w:firstLine="567"/>
        <w:jc w:val="both"/>
      </w:pPr>
      <w:r w:rsidRPr="00231077">
        <w:t xml:space="preserve">Специалист, ответственный за выполнение данной административной процедуры, регистрирует обращение заявителя </w:t>
      </w:r>
      <w:r w:rsidR="00AB348D" w:rsidRPr="00231077">
        <w:t xml:space="preserve">или его </w:t>
      </w:r>
      <w:r w:rsidR="00AB348D">
        <w:t xml:space="preserve">законного </w:t>
      </w:r>
      <w:r w:rsidR="00AB348D" w:rsidRPr="00231077">
        <w:t>представителя</w:t>
      </w:r>
      <w:r w:rsidR="00AB348D">
        <w:t xml:space="preserve"> в соответствии с действующим законодательством Приднестровской Молдавской Республики</w:t>
      </w:r>
      <w:r w:rsidR="00AB348D" w:rsidRPr="00231077">
        <w:t xml:space="preserve"> </w:t>
      </w:r>
      <w:r w:rsidRPr="00231077">
        <w:t>о предоставлении государственной услуги.</w:t>
      </w:r>
    </w:p>
    <w:p w14:paraId="3D863866" w14:textId="77777777" w:rsidR="00583F9B" w:rsidRDefault="00583F9B" w:rsidP="00C95E0E">
      <w:pPr>
        <w:numPr>
          <w:ilvl w:val="0"/>
          <w:numId w:val="2"/>
        </w:numPr>
        <w:tabs>
          <w:tab w:val="left" w:pos="993"/>
        </w:tabs>
        <w:ind w:left="0" w:firstLine="567"/>
        <w:jc w:val="both"/>
      </w:pPr>
      <w:r w:rsidRPr="00231077">
        <w:t>Результатом административной процедуры является регистрация обращения, поступившего как в электронном виде посредством Портала, так и в случае поступления обращения в письменной форме.</w:t>
      </w:r>
    </w:p>
    <w:p w14:paraId="612E7B44" w14:textId="77777777" w:rsidR="00BE4470" w:rsidRPr="00483601" w:rsidRDefault="00BE4470" w:rsidP="00C95E0E">
      <w:pPr>
        <w:numPr>
          <w:ilvl w:val="0"/>
          <w:numId w:val="2"/>
        </w:numPr>
        <w:tabs>
          <w:tab w:val="left" w:pos="993"/>
        </w:tabs>
        <w:ind w:left="0" w:firstLine="567"/>
        <w:jc w:val="both"/>
      </w:pPr>
      <w:r w:rsidRPr="00483601">
        <w:t>Срок регистрации заявления о предоставлении государственной услуги установлен пунктом 2</w:t>
      </w:r>
      <w:r w:rsidR="005C1CCB" w:rsidRPr="00483601">
        <w:t>6</w:t>
      </w:r>
      <w:r w:rsidR="003D31D7">
        <w:t xml:space="preserve"> </w:t>
      </w:r>
      <w:r w:rsidR="003D31D7" w:rsidRPr="00BC1ADA">
        <w:t>наст</w:t>
      </w:r>
      <w:r w:rsidR="00BC1ADA" w:rsidRPr="00BC1ADA">
        <w:t xml:space="preserve">оящего </w:t>
      </w:r>
      <w:r w:rsidR="003D31D7" w:rsidRPr="00BC1ADA">
        <w:t>Р</w:t>
      </w:r>
      <w:r w:rsidR="00BC1ADA" w:rsidRPr="00BC1ADA">
        <w:t>егламента</w:t>
      </w:r>
      <w:r w:rsidRPr="00483601">
        <w:t xml:space="preserve">.  </w:t>
      </w:r>
    </w:p>
    <w:p w14:paraId="4F3BD437" w14:textId="77777777" w:rsidR="00BE4470" w:rsidRPr="00483601" w:rsidRDefault="00BE4470" w:rsidP="00BE4470">
      <w:pPr>
        <w:tabs>
          <w:tab w:val="left" w:pos="993"/>
        </w:tabs>
        <w:ind w:left="567"/>
        <w:jc w:val="both"/>
      </w:pPr>
    </w:p>
    <w:p w14:paraId="45492D21" w14:textId="77777777" w:rsidR="00583F9B" w:rsidRPr="00231077" w:rsidRDefault="00583F9B" w:rsidP="00AD2F0C">
      <w:pPr>
        <w:shd w:val="clear" w:color="auto" w:fill="FFFFFF"/>
        <w:tabs>
          <w:tab w:val="left" w:pos="993"/>
        </w:tabs>
        <w:ind w:firstLine="567"/>
        <w:jc w:val="center"/>
      </w:pPr>
      <w:r w:rsidRPr="00483601">
        <w:rPr>
          <w:b/>
        </w:rPr>
        <w:lastRenderedPageBreak/>
        <w:t>24. Рассмотрение заявлений и представленных</w:t>
      </w:r>
      <w:r w:rsidRPr="00231077">
        <w:rPr>
          <w:b/>
        </w:rPr>
        <w:t xml:space="preserve"> документов</w:t>
      </w:r>
    </w:p>
    <w:p w14:paraId="23551B17" w14:textId="77777777" w:rsidR="00583F9B" w:rsidRPr="00231077" w:rsidRDefault="00583F9B" w:rsidP="00C95E0E">
      <w:pPr>
        <w:pStyle w:val="a9"/>
        <w:numPr>
          <w:ilvl w:val="0"/>
          <w:numId w:val="2"/>
        </w:numPr>
        <w:tabs>
          <w:tab w:val="left" w:pos="993"/>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Основанием для начала данной административной процедуры является поступление обращения заявителя и документов, установленных пунктом 16</w:t>
      </w:r>
      <w:r w:rsidR="00AB348D">
        <w:rPr>
          <w:rFonts w:ascii="Times New Roman" w:hAnsi="Times New Roman"/>
          <w:sz w:val="24"/>
          <w:szCs w:val="24"/>
        </w:rPr>
        <w:t xml:space="preserve"> </w:t>
      </w:r>
      <w:r w:rsidRPr="00231077">
        <w:rPr>
          <w:rFonts w:ascii="Times New Roman" w:hAnsi="Times New Roman"/>
          <w:sz w:val="24"/>
          <w:szCs w:val="24"/>
        </w:rPr>
        <w:t>настоящего Регламента,  специалисту уполномоченного органа.</w:t>
      </w:r>
    </w:p>
    <w:p w14:paraId="12FCFB81" w14:textId="77777777" w:rsidR="00583F9B" w:rsidRPr="00231077" w:rsidRDefault="00583F9B" w:rsidP="00C95E0E">
      <w:pPr>
        <w:numPr>
          <w:ilvl w:val="0"/>
          <w:numId w:val="2"/>
        </w:numPr>
        <w:tabs>
          <w:tab w:val="left" w:pos="993"/>
        </w:tabs>
        <w:ind w:left="0" w:firstLine="567"/>
        <w:jc w:val="both"/>
      </w:pPr>
      <w:r w:rsidRPr="00231077">
        <w:t>Специалист, ответственный за выполнение административной процедуры:</w:t>
      </w:r>
    </w:p>
    <w:p w14:paraId="0E49358B" w14:textId="77777777" w:rsidR="00583F9B" w:rsidRPr="00231077" w:rsidRDefault="00583F9B" w:rsidP="00C95E0E">
      <w:pPr>
        <w:pStyle w:val="a9"/>
        <w:numPr>
          <w:ilvl w:val="0"/>
          <w:numId w:val="6"/>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проверяет надлежащее оформление заявления о предоставлении государственной услуги;</w:t>
      </w:r>
    </w:p>
    <w:p w14:paraId="2997D962" w14:textId="77777777" w:rsidR="00583F9B" w:rsidRPr="00231077" w:rsidRDefault="00583F9B" w:rsidP="00C95E0E">
      <w:pPr>
        <w:pStyle w:val="a9"/>
        <w:numPr>
          <w:ilvl w:val="0"/>
          <w:numId w:val="6"/>
        </w:numPr>
        <w:shd w:val="clear" w:color="auto" w:fill="FFFFFF"/>
        <w:tabs>
          <w:tab w:val="left" w:pos="851"/>
          <w:tab w:val="left" w:pos="993"/>
        </w:tabs>
        <w:spacing w:after="0" w:line="240" w:lineRule="auto"/>
        <w:ind w:left="0" w:firstLine="567"/>
        <w:jc w:val="both"/>
        <w:rPr>
          <w:rFonts w:ascii="Times New Roman" w:hAnsi="Times New Roman"/>
          <w:sz w:val="24"/>
          <w:szCs w:val="24"/>
        </w:rPr>
      </w:pPr>
      <w:r w:rsidRPr="00231077">
        <w:rPr>
          <w:rFonts w:ascii="Times New Roman" w:hAnsi="Times New Roman"/>
          <w:sz w:val="24"/>
          <w:szCs w:val="24"/>
        </w:rPr>
        <w:t>проверяет наличие всех необходимых документов, установленных пунктом 16</w:t>
      </w:r>
      <w:r w:rsidR="00AB348D">
        <w:rPr>
          <w:rFonts w:ascii="Times New Roman" w:hAnsi="Times New Roman"/>
          <w:sz w:val="24"/>
          <w:szCs w:val="24"/>
        </w:rPr>
        <w:t xml:space="preserve"> </w:t>
      </w:r>
      <w:r w:rsidRPr="00231077">
        <w:rPr>
          <w:rFonts w:ascii="Times New Roman" w:hAnsi="Times New Roman"/>
          <w:sz w:val="24"/>
          <w:szCs w:val="24"/>
        </w:rPr>
        <w:t>настоящего Регламента. Документы, представленные в неполном объеме, к рассмотрению не принимаются и подлежат возврату заявителю;</w:t>
      </w:r>
    </w:p>
    <w:p w14:paraId="417B4DCF" w14:textId="77777777" w:rsidR="00583F9B" w:rsidRPr="005C1CCB" w:rsidRDefault="00583F9B" w:rsidP="00C95E0E">
      <w:pPr>
        <w:pStyle w:val="a9"/>
        <w:numPr>
          <w:ilvl w:val="0"/>
          <w:numId w:val="6"/>
        </w:numPr>
        <w:shd w:val="clear" w:color="auto" w:fill="FFFFFF"/>
        <w:tabs>
          <w:tab w:val="left" w:pos="851"/>
          <w:tab w:val="left" w:pos="993"/>
        </w:tabs>
        <w:spacing w:after="0" w:line="240" w:lineRule="auto"/>
        <w:ind w:left="0" w:firstLine="567"/>
        <w:jc w:val="both"/>
        <w:rPr>
          <w:rFonts w:ascii="Times New Roman" w:hAnsi="Times New Roman"/>
          <w:strike/>
          <w:sz w:val="24"/>
          <w:szCs w:val="24"/>
        </w:rPr>
      </w:pPr>
      <w:r w:rsidRPr="00231077">
        <w:rPr>
          <w:rFonts w:ascii="Times New Roman" w:hAnsi="Times New Roman"/>
          <w:sz w:val="24"/>
          <w:szCs w:val="24"/>
        </w:rPr>
        <w:t>осуществляет анализ представленных документов, на основании которых готовит материалы для заседания Комиссии.</w:t>
      </w:r>
    </w:p>
    <w:p w14:paraId="3264C36F" w14:textId="77777777" w:rsidR="005C1CCB" w:rsidRPr="00231077" w:rsidRDefault="005C1CCB" w:rsidP="005C1CCB">
      <w:pPr>
        <w:pStyle w:val="a9"/>
        <w:shd w:val="clear" w:color="auto" w:fill="FFFFFF"/>
        <w:tabs>
          <w:tab w:val="left" w:pos="851"/>
          <w:tab w:val="left" w:pos="993"/>
        </w:tabs>
        <w:spacing w:after="0" w:line="240" w:lineRule="auto"/>
        <w:ind w:left="567"/>
        <w:jc w:val="both"/>
        <w:rPr>
          <w:rFonts w:ascii="Times New Roman" w:hAnsi="Times New Roman"/>
          <w:strike/>
          <w:sz w:val="24"/>
          <w:szCs w:val="24"/>
        </w:rPr>
      </w:pPr>
    </w:p>
    <w:p w14:paraId="5EAA4CDE" w14:textId="77777777" w:rsidR="00583F9B" w:rsidRPr="00231077" w:rsidRDefault="00583F9B" w:rsidP="00AD2F0C">
      <w:pPr>
        <w:shd w:val="clear" w:color="auto" w:fill="FFFFFF"/>
        <w:tabs>
          <w:tab w:val="left" w:pos="993"/>
        </w:tabs>
        <w:ind w:firstLine="567"/>
        <w:jc w:val="center"/>
        <w:rPr>
          <w:b/>
        </w:rPr>
      </w:pPr>
      <w:r w:rsidRPr="00231077">
        <w:rPr>
          <w:b/>
        </w:rPr>
        <w:t>25. Проведение заседания Комиссии и принятие соответствующих решений</w:t>
      </w:r>
    </w:p>
    <w:p w14:paraId="4653CECB" w14:textId="77777777" w:rsidR="00583F9B" w:rsidRPr="00231077" w:rsidRDefault="00583F9B" w:rsidP="00BC1ADA">
      <w:pPr>
        <w:numPr>
          <w:ilvl w:val="0"/>
          <w:numId w:val="8"/>
        </w:numPr>
        <w:tabs>
          <w:tab w:val="left" w:pos="993"/>
        </w:tabs>
        <w:ind w:hanging="153"/>
        <w:jc w:val="both"/>
      </w:pPr>
      <w:r w:rsidRPr="00231077">
        <w:t>Формой работы Комиссии являются заседания.</w:t>
      </w:r>
    </w:p>
    <w:p w14:paraId="18311C0A" w14:textId="77777777" w:rsidR="00583F9B" w:rsidRPr="005A1C62" w:rsidRDefault="00583F9B" w:rsidP="00C95E0E">
      <w:pPr>
        <w:numPr>
          <w:ilvl w:val="0"/>
          <w:numId w:val="8"/>
        </w:numPr>
        <w:tabs>
          <w:tab w:val="left" w:pos="993"/>
        </w:tabs>
        <w:ind w:left="0" w:firstLine="567"/>
        <w:jc w:val="both"/>
      </w:pPr>
      <w:r w:rsidRPr="005A1C62">
        <w:t>По итогам заседания Комиссии принимаются решения:</w:t>
      </w:r>
    </w:p>
    <w:p w14:paraId="2F0D5A64" w14:textId="77777777" w:rsidR="00583F9B" w:rsidRPr="005A1C62" w:rsidRDefault="00583F9B" w:rsidP="00A97A37">
      <w:pPr>
        <w:tabs>
          <w:tab w:val="left" w:pos="993"/>
        </w:tabs>
        <w:ind w:firstLine="567"/>
        <w:jc w:val="both"/>
        <w:rPr>
          <w:bCs/>
          <w:shd w:val="clear" w:color="auto" w:fill="FFFFFF"/>
        </w:rPr>
      </w:pPr>
      <w:r w:rsidRPr="005A1C62">
        <w:t xml:space="preserve">а) </w:t>
      </w:r>
      <w:r w:rsidRPr="005A1C62">
        <w:rPr>
          <w:rStyle w:val="ng-scope"/>
          <w:shd w:val="clear" w:color="auto" w:fill="FFFFFF"/>
        </w:rPr>
        <w:t xml:space="preserve">о </w:t>
      </w:r>
      <w:r w:rsidRPr="005A1C62">
        <w:rPr>
          <w:bCs/>
          <w:shd w:val="clear" w:color="auto" w:fill="FFFFFF"/>
        </w:rPr>
        <w:t>включении в Государственный реестр сведений о моделях контрольно-кассовых аппаратов (машин), разрешенных для использования при осуществлении денежных расчетов с населением на территории Приднестровской Молдавской Республики;</w:t>
      </w:r>
    </w:p>
    <w:p w14:paraId="2E516EFE" w14:textId="77777777" w:rsidR="00583F9B" w:rsidRPr="005A1C62" w:rsidRDefault="00583F9B" w:rsidP="00A97A37">
      <w:pPr>
        <w:tabs>
          <w:tab w:val="left" w:pos="993"/>
          <w:tab w:val="left" w:pos="1134"/>
        </w:tabs>
        <w:ind w:firstLine="567"/>
        <w:jc w:val="both"/>
        <w:rPr>
          <w:bCs/>
          <w:shd w:val="clear" w:color="auto" w:fill="FFFFFF"/>
        </w:rPr>
      </w:pPr>
      <w:r w:rsidRPr="005A1C62">
        <w:rPr>
          <w:bCs/>
          <w:shd w:val="clear" w:color="auto" w:fill="FFFFFF"/>
        </w:rPr>
        <w:t xml:space="preserve">б) </w:t>
      </w:r>
      <w:r w:rsidRPr="005A1C62">
        <w:rPr>
          <w:rStyle w:val="ng-scope"/>
          <w:shd w:val="clear" w:color="auto" w:fill="FFFFFF"/>
        </w:rPr>
        <w:t xml:space="preserve">о </w:t>
      </w:r>
      <w:r w:rsidRPr="005A1C62">
        <w:rPr>
          <w:bCs/>
          <w:shd w:val="clear" w:color="auto" w:fill="FFFFFF"/>
        </w:rPr>
        <w:t>внесении изменений в сведения о моделях контрольно-кассовых аппаратов (машин), содержащихся в Государственном реестре;</w:t>
      </w:r>
    </w:p>
    <w:p w14:paraId="051BD6C0" w14:textId="77777777" w:rsidR="00583F9B" w:rsidRPr="005A1C62" w:rsidRDefault="00583F9B" w:rsidP="00A97A37">
      <w:pPr>
        <w:tabs>
          <w:tab w:val="left" w:pos="993"/>
          <w:tab w:val="left" w:pos="1134"/>
        </w:tabs>
        <w:ind w:firstLine="567"/>
        <w:jc w:val="both"/>
        <w:rPr>
          <w:bCs/>
          <w:shd w:val="clear" w:color="auto" w:fill="FFFFFF"/>
        </w:rPr>
      </w:pPr>
      <w:r w:rsidRPr="005A1C62">
        <w:rPr>
          <w:bCs/>
          <w:shd w:val="clear" w:color="auto" w:fill="FFFFFF"/>
        </w:rPr>
        <w:t xml:space="preserve">в) </w:t>
      </w:r>
      <w:r w:rsidRPr="005A1C62">
        <w:rPr>
          <w:rStyle w:val="ng-scope"/>
          <w:shd w:val="clear" w:color="auto" w:fill="FFFFFF"/>
        </w:rPr>
        <w:t>об исключении из</w:t>
      </w:r>
      <w:r w:rsidRPr="005A1C62">
        <w:rPr>
          <w:bCs/>
          <w:shd w:val="clear" w:color="auto" w:fill="FFFFFF"/>
        </w:rPr>
        <w:t xml:space="preserve"> Государственного реестра сведений о моделях контрольно-кассовых аппаратов (машин);</w:t>
      </w:r>
    </w:p>
    <w:p w14:paraId="180A3A60" w14:textId="77777777" w:rsidR="00583F9B" w:rsidRPr="003F359B" w:rsidRDefault="00583F9B" w:rsidP="00A97A37">
      <w:pPr>
        <w:tabs>
          <w:tab w:val="left" w:pos="993"/>
        </w:tabs>
        <w:ind w:firstLine="567"/>
        <w:jc w:val="both"/>
        <w:rPr>
          <w:bCs/>
          <w:shd w:val="clear" w:color="auto" w:fill="FFFFFF"/>
        </w:rPr>
      </w:pPr>
      <w:r w:rsidRPr="005A1C62">
        <w:t xml:space="preserve">г) </w:t>
      </w:r>
      <w:r w:rsidRPr="005A1C62">
        <w:rPr>
          <w:bCs/>
          <w:shd w:val="clear" w:color="auto" w:fill="FFFFFF"/>
        </w:rPr>
        <w:t xml:space="preserve">о возможности осуществления организациями деятельности в части оказания услуг </w:t>
      </w:r>
      <w:r w:rsidRPr="003F359B">
        <w:rPr>
          <w:bCs/>
          <w:shd w:val="clear" w:color="auto" w:fill="FFFFFF"/>
        </w:rPr>
        <w:t>населению с выдачей квитанций, билетов без применения контрольно-кассовых аппаратов (машин);</w:t>
      </w:r>
    </w:p>
    <w:p w14:paraId="5B6E384F" w14:textId="77777777" w:rsidR="00583F9B" w:rsidRPr="003F359B" w:rsidRDefault="00583F9B" w:rsidP="00A97A37">
      <w:pPr>
        <w:tabs>
          <w:tab w:val="left" w:pos="993"/>
        </w:tabs>
        <w:ind w:firstLine="567"/>
        <w:jc w:val="both"/>
      </w:pPr>
      <w:r w:rsidRPr="003F359B">
        <w:t>д) об отказе в предоставлении государственной услуги.</w:t>
      </w:r>
    </w:p>
    <w:p w14:paraId="2E731AD2" w14:textId="77777777" w:rsidR="00851C06" w:rsidRPr="003F359B" w:rsidRDefault="00851C06" w:rsidP="00C95E0E">
      <w:pPr>
        <w:numPr>
          <w:ilvl w:val="0"/>
          <w:numId w:val="8"/>
        </w:numPr>
        <w:tabs>
          <w:tab w:val="left" w:pos="993"/>
        </w:tabs>
        <w:ind w:left="0" w:firstLine="567"/>
        <w:jc w:val="both"/>
      </w:pPr>
      <w:r w:rsidRPr="003F359B">
        <w:t xml:space="preserve"> Срок п</w:t>
      </w:r>
      <w:r w:rsidRPr="003F359B">
        <w:rPr>
          <w:rStyle w:val="ng-scope"/>
          <w:shd w:val="clear" w:color="auto" w:fill="FFFFFF"/>
        </w:rPr>
        <w:t xml:space="preserve">ринятия Комиссией соответствующего решения </w:t>
      </w:r>
      <w:r w:rsidRPr="003F359B">
        <w:t>установлен пунктом 14</w:t>
      </w:r>
      <w:r w:rsidR="004265B3">
        <w:t xml:space="preserve"> настоящего Регламента</w:t>
      </w:r>
      <w:r w:rsidRPr="003F359B">
        <w:t>.</w:t>
      </w:r>
    </w:p>
    <w:p w14:paraId="10D8C841" w14:textId="77777777" w:rsidR="00120816" w:rsidRPr="005A1C62" w:rsidRDefault="00120816" w:rsidP="00A97A37">
      <w:pPr>
        <w:tabs>
          <w:tab w:val="left" w:pos="993"/>
        </w:tabs>
        <w:ind w:firstLine="567"/>
        <w:jc w:val="both"/>
      </w:pPr>
    </w:p>
    <w:p w14:paraId="6787108C" w14:textId="77777777" w:rsidR="00583F9B" w:rsidRPr="00400FCF" w:rsidRDefault="00583F9B" w:rsidP="00AD2F0C">
      <w:pPr>
        <w:shd w:val="clear" w:color="auto" w:fill="FFFFFF"/>
        <w:tabs>
          <w:tab w:val="left" w:pos="993"/>
        </w:tabs>
        <w:ind w:firstLine="567"/>
        <w:jc w:val="center"/>
        <w:rPr>
          <w:b/>
        </w:rPr>
      </w:pPr>
      <w:r w:rsidRPr="00400FCF">
        <w:rPr>
          <w:b/>
        </w:rPr>
        <w:t xml:space="preserve">26. </w:t>
      </w:r>
      <w:r w:rsidR="006F4B71">
        <w:rPr>
          <w:b/>
        </w:rPr>
        <w:t xml:space="preserve">Выдача (направление) результата </w:t>
      </w:r>
      <w:r w:rsidRPr="00400FCF">
        <w:rPr>
          <w:b/>
        </w:rPr>
        <w:t>государственной услуги</w:t>
      </w:r>
    </w:p>
    <w:p w14:paraId="4392A7C5" w14:textId="77777777" w:rsidR="00583F9B" w:rsidRPr="00400FCF" w:rsidRDefault="00583F9B" w:rsidP="00C95E0E">
      <w:pPr>
        <w:numPr>
          <w:ilvl w:val="0"/>
          <w:numId w:val="8"/>
        </w:numPr>
        <w:tabs>
          <w:tab w:val="left" w:pos="993"/>
        </w:tabs>
        <w:ind w:left="0" w:firstLine="567"/>
        <w:jc w:val="both"/>
      </w:pPr>
      <w:r w:rsidRPr="00400FCF">
        <w:t>Заявитель информируется о принятом Комиссией решении путем направления соответствующей информации в семидневный срок со дня принятия соответствующего решения</w:t>
      </w:r>
      <w:r w:rsidR="0025737B">
        <w:t xml:space="preserve"> в порядке, предусмотренном пунктом 4</w:t>
      </w:r>
      <w:r w:rsidR="00BC1ADA">
        <w:t>9</w:t>
      </w:r>
      <w:r w:rsidR="00C95E0E">
        <w:t>-5</w:t>
      </w:r>
      <w:r w:rsidR="00BC1ADA">
        <w:t>1</w:t>
      </w:r>
      <w:r w:rsidR="0025737B">
        <w:t xml:space="preserve"> настоящего Регламента</w:t>
      </w:r>
      <w:r w:rsidRPr="00400FCF">
        <w:t xml:space="preserve">. </w:t>
      </w:r>
    </w:p>
    <w:p w14:paraId="6C3B1365" w14:textId="77777777" w:rsidR="00583F9B" w:rsidRPr="00400FCF" w:rsidRDefault="00583F9B" w:rsidP="00C95E0E">
      <w:pPr>
        <w:numPr>
          <w:ilvl w:val="0"/>
          <w:numId w:val="8"/>
        </w:numPr>
        <w:tabs>
          <w:tab w:val="left" w:pos="993"/>
        </w:tabs>
        <w:ind w:left="0" w:firstLine="567"/>
        <w:jc w:val="both"/>
      </w:pPr>
      <w:r w:rsidRPr="00400FCF">
        <w:t xml:space="preserve">При </w:t>
      </w:r>
      <w:r w:rsidRPr="00400FCF">
        <w:rPr>
          <w:bCs/>
        </w:rPr>
        <w:t xml:space="preserve">включении модели контрольно-кассового аппарата (машины) в Государственный реестр, изменении в сведениях о модели контрольно-кассового аппарата (машины) в Государственном реестре или исключении модели контрольно-кассового аппарата (машины) из Государственного реестра соответствующая информация публикуется в официальных средствах массовой информации. </w:t>
      </w:r>
    </w:p>
    <w:p w14:paraId="3163F9EF" w14:textId="77777777" w:rsidR="00583F9B" w:rsidRPr="00231077" w:rsidRDefault="00583F9B" w:rsidP="00452856">
      <w:pPr>
        <w:tabs>
          <w:tab w:val="left" w:pos="993"/>
        </w:tabs>
        <w:jc w:val="both"/>
        <w:rPr>
          <w:strike/>
          <w:spacing w:val="2"/>
        </w:rPr>
      </w:pPr>
    </w:p>
    <w:p w14:paraId="6378238F" w14:textId="77777777" w:rsidR="00583F9B" w:rsidRPr="003F359B" w:rsidRDefault="00583F9B" w:rsidP="00312E1D">
      <w:pPr>
        <w:tabs>
          <w:tab w:val="left" w:pos="567"/>
        </w:tabs>
        <w:autoSpaceDE w:val="0"/>
        <w:autoSpaceDN w:val="0"/>
        <w:adjustRightInd w:val="0"/>
        <w:jc w:val="center"/>
        <w:rPr>
          <w:b/>
        </w:rPr>
      </w:pPr>
      <w:r w:rsidRPr="00231077">
        <w:rPr>
          <w:b/>
        </w:rPr>
        <w:t xml:space="preserve">27. Особенности предоставления </w:t>
      </w:r>
      <w:r w:rsidRPr="003F359B">
        <w:rPr>
          <w:b/>
        </w:rPr>
        <w:t xml:space="preserve">государственной услуги с использованием Портала </w:t>
      </w:r>
    </w:p>
    <w:p w14:paraId="12F907B5" w14:textId="77777777" w:rsidR="006257EE" w:rsidRPr="003F359B" w:rsidRDefault="006257EE" w:rsidP="00C95E0E">
      <w:pPr>
        <w:numPr>
          <w:ilvl w:val="0"/>
          <w:numId w:val="8"/>
        </w:numPr>
        <w:tabs>
          <w:tab w:val="left" w:pos="851"/>
          <w:tab w:val="left" w:pos="993"/>
        </w:tabs>
        <w:autoSpaceDE w:val="0"/>
        <w:autoSpaceDN w:val="0"/>
        <w:adjustRightInd w:val="0"/>
        <w:ind w:left="0" w:firstLine="567"/>
        <w:jc w:val="both"/>
      </w:pPr>
      <w:r w:rsidRPr="003F359B">
        <w:t xml:space="preserve">Предоставление государственной услуги с использованием Портала  осуществляется при наличии </w:t>
      </w:r>
      <w:r w:rsidR="003443F9">
        <w:t>простой электронной подписи</w:t>
      </w:r>
      <w:r w:rsidRPr="003F359B">
        <w:t xml:space="preserve"> в виде бумажного документа и в форме электронного документа в виде письма </w:t>
      </w:r>
      <w:r w:rsidR="00394FF2" w:rsidRPr="00977951">
        <w:t>уполномоченн</w:t>
      </w:r>
      <w:r w:rsidR="004835A0" w:rsidRPr="00977951">
        <w:t>ого</w:t>
      </w:r>
      <w:r w:rsidR="00394FF2" w:rsidRPr="00977951">
        <w:t xml:space="preserve"> орган</w:t>
      </w:r>
      <w:r w:rsidR="004835A0" w:rsidRPr="00977951">
        <w:t>а</w:t>
      </w:r>
      <w:r w:rsidRPr="003F359B">
        <w:t xml:space="preserve">, информирующего о результатах рассмотрении обращения заявителя, заверенного </w:t>
      </w:r>
      <w:r w:rsidR="00FA46A5">
        <w:t xml:space="preserve">простой </w:t>
      </w:r>
      <w:r w:rsidRPr="003F359B">
        <w:t>электронной подписью.</w:t>
      </w:r>
    </w:p>
    <w:p w14:paraId="76A96DA9" w14:textId="77777777" w:rsidR="006257EE" w:rsidRPr="003F359B" w:rsidRDefault="006257EE" w:rsidP="00C95E0E">
      <w:pPr>
        <w:numPr>
          <w:ilvl w:val="0"/>
          <w:numId w:val="8"/>
        </w:numPr>
        <w:tabs>
          <w:tab w:val="left" w:pos="851"/>
          <w:tab w:val="left" w:pos="993"/>
        </w:tabs>
        <w:autoSpaceDE w:val="0"/>
        <w:autoSpaceDN w:val="0"/>
        <w:adjustRightInd w:val="0"/>
        <w:ind w:left="0" w:firstLine="567"/>
        <w:jc w:val="both"/>
      </w:pPr>
      <w:r w:rsidRPr="003F359B">
        <w:t>При подаче заявления  посредством Портала заявитель указывает, в каком виде желает получить услугу: бумажном или электронном.</w:t>
      </w:r>
    </w:p>
    <w:p w14:paraId="5CE0F476" w14:textId="77777777" w:rsidR="00F8280E" w:rsidRPr="003F359B" w:rsidRDefault="00F8280E" w:rsidP="00C95E0E">
      <w:pPr>
        <w:numPr>
          <w:ilvl w:val="0"/>
          <w:numId w:val="8"/>
        </w:numPr>
        <w:tabs>
          <w:tab w:val="left" w:pos="851"/>
          <w:tab w:val="left" w:pos="993"/>
        </w:tabs>
        <w:autoSpaceDE w:val="0"/>
        <w:autoSpaceDN w:val="0"/>
        <w:adjustRightInd w:val="0"/>
        <w:ind w:left="0" w:firstLine="567"/>
        <w:jc w:val="both"/>
      </w:pPr>
      <w:r w:rsidRPr="003F359B">
        <w:t xml:space="preserve">При заявке на получение государственной услуги в электронной форме письмо </w:t>
      </w:r>
      <w:r w:rsidR="00394FF2" w:rsidRPr="00977951">
        <w:t>уполномоченного органа</w:t>
      </w:r>
      <w:r w:rsidRPr="003F359B">
        <w:t xml:space="preserve">, информирующее о результатах рассмотрения обращения заявителя, заверенное </w:t>
      </w:r>
      <w:r w:rsidR="003A1FD9">
        <w:t xml:space="preserve">простой </w:t>
      </w:r>
      <w:r w:rsidR="003A1FD9" w:rsidRPr="003F359B">
        <w:t>электронной подписью</w:t>
      </w:r>
      <w:r w:rsidRPr="003F359B">
        <w:t xml:space="preserve">, направляется на адрес электронной почты заявителя либо скачиваются по ссылке с Портала. </w:t>
      </w:r>
    </w:p>
    <w:p w14:paraId="3D0F4DAD" w14:textId="77777777" w:rsidR="00F8280E" w:rsidRPr="003F359B" w:rsidRDefault="00F8280E" w:rsidP="00C95E0E">
      <w:pPr>
        <w:numPr>
          <w:ilvl w:val="0"/>
          <w:numId w:val="8"/>
        </w:numPr>
        <w:tabs>
          <w:tab w:val="left" w:pos="851"/>
          <w:tab w:val="left" w:pos="993"/>
        </w:tabs>
        <w:autoSpaceDE w:val="0"/>
        <w:autoSpaceDN w:val="0"/>
        <w:adjustRightInd w:val="0"/>
        <w:ind w:left="0" w:firstLine="567"/>
        <w:jc w:val="both"/>
      </w:pPr>
      <w:r w:rsidRPr="003F359B">
        <w:t xml:space="preserve">При поступлении электронного запроса о получении государственной услуги в бумажной форме должностное лицо, уполномоченное на оказание государственной услуги, информирует (по телефону, при наличии технической возможности - в </w:t>
      </w:r>
      <w:r w:rsidRPr="003F359B">
        <w:lastRenderedPageBreak/>
        <w:t>электронной форме) заявителя о возможности получения документа, отражающего результат предоставления государственной услуги, в форме бумажного документа в установленный день и время.</w:t>
      </w:r>
    </w:p>
    <w:p w14:paraId="0F23B487" w14:textId="77777777" w:rsidR="00F8280E" w:rsidRPr="003F359B" w:rsidRDefault="00F8280E" w:rsidP="00C95E0E">
      <w:pPr>
        <w:numPr>
          <w:ilvl w:val="0"/>
          <w:numId w:val="8"/>
        </w:numPr>
        <w:tabs>
          <w:tab w:val="left" w:pos="851"/>
          <w:tab w:val="left" w:pos="993"/>
        </w:tabs>
        <w:autoSpaceDE w:val="0"/>
        <w:autoSpaceDN w:val="0"/>
        <w:adjustRightInd w:val="0"/>
        <w:ind w:left="0" w:firstLine="567"/>
        <w:jc w:val="both"/>
      </w:pPr>
      <w:r w:rsidRPr="003F359B">
        <w:t xml:space="preserve">Заявитель может получить документ, отражающий результат предоставления государственной услуги, в бумажной форме при личном обращении в </w:t>
      </w:r>
      <w:r w:rsidR="00394FF2" w:rsidRPr="00977951">
        <w:t xml:space="preserve">уполномоченный орган </w:t>
      </w:r>
      <w:r w:rsidRPr="003F359B">
        <w:t>либо по почте.</w:t>
      </w:r>
    </w:p>
    <w:p w14:paraId="67D147E0" w14:textId="77777777" w:rsidR="00583F9B" w:rsidRPr="003F359B" w:rsidRDefault="00583F9B" w:rsidP="009578F9">
      <w:pPr>
        <w:tabs>
          <w:tab w:val="left" w:pos="993"/>
        </w:tabs>
        <w:ind w:left="567"/>
        <w:jc w:val="both"/>
        <w:rPr>
          <w:strike/>
        </w:rPr>
      </w:pPr>
    </w:p>
    <w:p w14:paraId="62BF5C5A" w14:textId="77777777" w:rsidR="00583F9B" w:rsidRPr="00231077" w:rsidRDefault="00583F9B" w:rsidP="00412E31">
      <w:pPr>
        <w:shd w:val="clear" w:color="auto" w:fill="FFFFFF"/>
        <w:tabs>
          <w:tab w:val="left" w:pos="993"/>
        </w:tabs>
        <w:ind w:right="-1" w:firstLine="567"/>
        <w:jc w:val="center"/>
        <w:textAlignment w:val="baseline"/>
        <w:rPr>
          <w:b/>
        </w:rPr>
      </w:pPr>
      <w:r w:rsidRPr="00231077">
        <w:rPr>
          <w:b/>
        </w:rPr>
        <w:t xml:space="preserve">Раздел </w:t>
      </w:r>
      <w:r w:rsidR="00BC1ADA">
        <w:rPr>
          <w:b/>
        </w:rPr>
        <w:t>4</w:t>
      </w:r>
      <w:r w:rsidRPr="00231077">
        <w:rPr>
          <w:b/>
        </w:rPr>
        <w:t xml:space="preserve">. Формы контроля за исполнением </w:t>
      </w:r>
      <w:r w:rsidR="00BC1ADA">
        <w:rPr>
          <w:b/>
        </w:rPr>
        <w:t>настоящего Р</w:t>
      </w:r>
      <w:r w:rsidRPr="00231077">
        <w:rPr>
          <w:b/>
        </w:rPr>
        <w:t>егламента</w:t>
      </w:r>
    </w:p>
    <w:p w14:paraId="6246CBD3" w14:textId="77777777" w:rsidR="00583F9B" w:rsidRPr="00231077" w:rsidRDefault="00583F9B" w:rsidP="00C95E0E">
      <w:pPr>
        <w:numPr>
          <w:ilvl w:val="0"/>
          <w:numId w:val="8"/>
        </w:numPr>
        <w:tabs>
          <w:tab w:val="left" w:pos="993"/>
        </w:tabs>
        <w:ind w:left="0" w:firstLine="567"/>
        <w:jc w:val="both"/>
        <w:rPr>
          <w:b/>
        </w:rPr>
      </w:pPr>
      <w:r w:rsidRPr="00231077">
        <w:rPr>
          <w:spacing w:val="2"/>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14:paraId="51064367" w14:textId="77777777" w:rsidR="00583F9B" w:rsidRPr="00231077" w:rsidRDefault="00583F9B" w:rsidP="00412E31">
      <w:pPr>
        <w:shd w:val="clear" w:color="auto" w:fill="FFFFFF"/>
        <w:tabs>
          <w:tab w:val="left" w:pos="993"/>
        </w:tabs>
        <w:ind w:right="-1" w:firstLine="567"/>
        <w:jc w:val="center"/>
        <w:textAlignment w:val="baseline"/>
      </w:pPr>
    </w:p>
    <w:p w14:paraId="7854B9E1" w14:textId="77777777" w:rsidR="00583F9B" w:rsidRPr="00231077" w:rsidRDefault="00837D17" w:rsidP="00412E31">
      <w:pPr>
        <w:shd w:val="clear" w:color="auto" w:fill="FFFFFF"/>
        <w:tabs>
          <w:tab w:val="left" w:pos="993"/>
        </w:tabs>
        <w:ind w:right="-1" w:firstLine="567"/>
        <w:jc w:val="center"/>
        <w:textAlignment w:val="baseline"/>
        <w:rPr>
          <w:b/>
        </w:rPr>
      </w:pPr>
      <w:r w:rsidRPr="00BC53A4">
        <w:rPr>
          <w:b/>
        </w:rPr>
        <w:t>28</w:t>
      </w:r>
      <w:r w:rsidR="00583F9B" w:rsidRPr="00231077">
        <w:rPr>
          <w:b/>
        </w:rPr>
        <w:t xml:space="preserve">. Порядок осуществления текущего контроля за соблюдением и исполнением ответственными должностными лицами положений </w:t>
      </w:r>
      <w:r w:rsidR="002E4C92">
        <w:rPr>
          <w:b/>
        </w:rPr>
        <w:t>настоящего Р</w:t>
      </w:r>
      <w:r w:rsidR="00583F9B" w:rsidRPr="00231077">
        <w:rPr>
          <w:b/>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56BE96B" w14:textId="77777777" w:rsidR="00583F9B" w:rsidRPr="00231077" w:rsidRDefault="00583F9B" w:rsidP="00412E31">
      <w:pPr>
        <w:shd w:val="clear" w:color="auto" w:fill="FFFFFF"/>
        <w:tabs>
          <w:tab w:val="left" w:pos="993"/>
        </w:tabs>
        <w:ind w:right="-1" w:firstLine="567"/>
        <w:jc w:val="both"/>
        <w:textAlignment w:val="baseline"/>
      </w:pPr>
    </w:p>
    <w:p w14:paraId="77E6914C" w14:textId="77777777" w:rsidR="00583F9B" w:rsidRPr="00231077" w:rsidRDefault="00583F9B" w:rsidP="00C95E0E">
      <w:pPr>
        <w:numPr>
          <w:ilvl w:val="0"/>
          <w:numId w:val="8"/>
        </w:numPr>
        <w:tabs>
          <w:tab w:val="left" w:pos="993"/>
        </w:tabs>
        <w:ind w:left="0" w:firstLine="567"/>
        <w:jc w:val="both"/>
      </w:pPr>
      <w:r w:rsidRPr="00231077">
        <w:t xml:space="preserve">Текущий контроль за соблюдением и </w:t>
      </w:r>
      <w:r w:rsidRPr="003F359B">
        <w:t xml:space="preserve">исполнением </w:t>
      </w:r>
      <w:r w:rsidR="00A71219" w:rsidRPr="003F359B">
        <w:t>должностными лицами</w:t>
      </w:r>
      <w:r w:rsidRPr="003F359B">
        <w:t xml:space="preserve"> </w:t>
      </w:r>
      <w:r w:rsidR="00394FF2" w:rsidRPr="00977951">
        <w:t>уполномоченного органа</w:t>
      </w:r>
      <w:r w:rsidR="003D31D7">
        <w:t xml:space="preserve"> </w:t>
      </w:r>
      <w:r w:rsidRPr="00231077">
        <w:t>действий, определенных административными процедурами по предоставлению государственной услуги, осуществляется председателем Комиссии либо его заместителем.</w:t>
      </w:r>
    </w:p>
    <w:p w14:paraId="6361123C" w14:textId="77777777" w:rsidR="00583F9B" w:rsidRPr="003F359B" w:rsidRDefault="00583F9B" w:rsidP="00C95E0E">
      <w:pPr>
        <w:numPr>
          <w:ilvl w:val="0"/>
          <w:numId w:val="8"/>
        </w:numPr>
        <w:tabs>
          <w:tab w:val="left" w:pos="993"/>
        </w:tabs>
        <w:ind w:left="0" w:firstLine="567"/>
        <w:jc w:val="both"/>
      </w:pPr>
      <w:r w:rsidRPr="00231077">
        <w:t xml:space="preserve">Текущий контроль осуществляется путем проведения указанными должностными лицами проверок соблюдения и </w:t>
      </w:r>
      <w:r w:rsidRPr="003F359B">
        <w:t xml:space="preserve">исполнения </w:t>
      </w:r>
      <w:r w:rsidR="00A71219" w:rsidRPr="003F359B">
        <w:t xml:space="preserve">должностными лицами </w:t>
      </w:r>
      <w:r w:rsidRPr="003F359B">
        <w:t xml:space="preserve">положений </w:t>
      </w:r>
      <w:r w:rsidR="002E4C92">
        <w:t>настоящего Р</w:t>
      </w:r>
      <w:r w:rsidRPr="003F359B">
        <w:t>егламента, нормативных правовых актов Приднестровской Молдавской Республики.</w:t>
      </w:r>
    </w:p>
    <w:p w14:paraId="1E056AEE" w14:textId="77777777" w:rsidR="00583F9B" w:rsidRPr="00231077" w:rsidRDefault="00583F9B" w:rsidP="00412E31">
      <w:pPr>
        <w:shd w:val="clear" w:color="auto" w:fill="FFFFFF"/>
        <w:tabs>
          <w:tab w:val="left" w:pos="993"/>
        </w:tabs>
        <w:ind w:right="-1" w:firstLine="567"/>
        <w:jc w:val="both"/>
        <w:textAlignment w:val="baseline"/>
      </w:pPr>
    </w:p>
    <w:p w14:paraId="50E3EBD9" w14:textId="77777777" w:rsidR="00583F9B" w:rsidRPr="003F359B" w:rsidRDefault="00BC53A4" w:rsidP="00412E31">
      <w:pPr>
        <w:shd w:val="clear" w:color="auto" w:fill="FFFFFF"/>
        <w:tabs>
          <w:tab w:val="left" w:pos="993"/>
        </w:tabs>
        <w:ind w:right="-1" w:firstLine="567"/>
        <w:jc w:val="center"/>
        <w:textAlignment w:val="baseline"/>
        <w:rPr>
          <w:b/>
        </w:rPr>
      </w:pPr>
      <w:r w:rsidRPr="00BC53A4">
        <w:rPr>
          <w:b/>
        </w:rPr>
        <w:t>29</w:t>
      </w:r>
      <w:r w:rsidR="00583F9B" w:rsidRPr="00231077">
        <w:rPr>
          <w:b/>
        </w:rPr>
        <w:t xml:space="preserve">. </w:t>
      </w:r>
      <w:r w:rsidR="00583F9B" w:rsidRPr="003F359B">
        <w:rPr>
          <w:b/>
        </w:rPr>
        <w:t xml:space="preserve">Порядок </w:t>
      </w:r>
      <w:r w:rsidR="006B19FC" w:rsidRPr="003F359B">
        <w:rPr>
          <w:b/>
        </w:rPr>
        <w:t xml:space="preserve">и периодичность </w:t>
      </w:r>
      <w:r w:rsidR="00583F9B" w:rsidRPr="003F359B">
        <w:rPr>
          <w:b/>
        </w:rPr>
        <w:t>осуществления</w:t>
      </w:r>
      <w:r w:rsidR="00583F9B" w:rsidRPr="00231077">
        <w:rPr>
          <w:b/>
        </w:rPr>
        <w:t xml:space="preserve"> плановых и внеплановых </w:t>
      </w:r>
      <w:r w:rsidR="00583F9B" w:rsidRPr="003F359B">
        <w:rPr>
          <w:b/>
        </w:rPr>
        <w:t>проверок полноты и качества предоставления государственной услуги</w:t>
      </w:r>
    </w:p>
    <w:p w14:paraId="52DBD74C" w14:textId="77777777" w:rsidR="006B19FC" w:rsidRPr="003F359B" w:rsidRDefault="006B19FC" w:rsidP="00C95E0E">
      <w:pPr>
        <w:numPr>
          <w:ilvl w:val="0"/>
          <w:numId w:val="8"/>
        </w:numPr>
        <w:tabs>
          <w:tab w:val="left" w:pos="993"/>
        </w:tabs>
        <w:ind w:left="0" w:firstLine="567"/>
        <w:jc w:val="both"/>
      </w:pPr>
      <w:r w:rsidRPr="003F359B">
        <w:t>Полнота и качество предоставления государственной услуги определяются по результатам проверки.</w:t>
      </w:r>
    </w:p>
    <w:p w14:paraId="56DF54ED" w14:textId="77777777" w:rsidR="006B19FC" w:rsidRPr="003F359B" w:rsidRDefault="006B19FC" w:rsidP="00C95E0E">
      <w:pPr>
        <w:numPr>
          <w:ilvl w:val="0"/>
          <w:numId w:val="8"/>
        </w:numPr>
        <w:tabs>
          <w:tab w:val="left" w:pos="993"/>
        </w:tabs>
        <w:ind w:left="0" w:firstLine="567"/>
        <w:jc w:val="both"/>
      </w:pPr>
      <w:r w:rsidRPr="003F359B">
        <w:t xml:space="preserve">Проверки могут быть плановыми и внеплановыми. </w:t>
      </w:r>
    </w:p>
    <w:p w14:paraId="50C9EB87" w14:textId="77777777" w:rsidR="006B19FC" w:rsidRPr="003F359B" w:rsidRDefault="006B19FC" w:rsidP="00C95E0E">
      <w:pPr>
        <w:numPr>
          <w:ilvl w:val="0"/>
          <w:numId w:val="8"/>
        </w:numPr>
        <w:tabs>
          <w:tab w:val="left" w:pos="993"/>
        </w:tabs>
        <w:ind w:left="0" w:firstLine="567"/>
        <w:jc w:val="both"/>
      </w:pPr>
      <w:r w:rsidRPr="003F359B">
        <w:t>Плановые проверки проводятся в соответствии с утвержденным планом проведения проверок.</w:t>
      </w:r>
    </w:p>
    <w:p w14:paraId="6D5D754E" w14:textId="77777777" w:rsidR="006B19FC" w:rsidRPr="003F359B" w:rsidRDefault="006B19FC" w:rsidP="00C95E0E">
      <w:pPr>
        <w:numPr>
          <w:ilvl w:val="0"/>
          <w:numId w:val="8"/>
        </w:numPr>
        <w:tabs>
          <w:tab w:val="left" w:pos="993"/>
        </w:tabs>
        <w:ind w:left="0" w:firstLine="567"/>
        <w:jc w:val="both"/>
      </w:pPr>
      <w:r w:rsidRPr="003F359B">
        <w:t>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налогового органа.</w:t>
      </w:r>
    </w:p>
    <w:p w14:paraId="356A1451" w14:textId="77777777" w:rsidR="006B19FC" w:rsidRPr="003F359B" w:rsidRDefault="006B19FC" w:rsidP="00C95E0E">
      <w:pPr>
        <w:numPr>
          <w:ilvl w:val="0"/>
          <w:numId w:val="8"/>
        </w:numPr>
        <w:tabs>
          <w:tab w:val="left" w:pos="993"/>
        </w:tabs>
        <w:ind w:left="0" w:firstLine="567"/>
        <w:jc w:val="both"/>
      </w:pPr>
      <w:r w:rsidRPr="003F359B">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419A3F51" w14:textId="77777777" w:rsidR="00583F9B" w:rsidRPr="003F359B" w:rsidRDefault="00583F9B" w:rsidP="00412E31">
      <w:pPr>
        <w:shd w:val="clear" w:color="auto" w:fill="FFFFFF"/>
        <w:tabs>
          <w:tab w:val="left" w:pos="993"/>
        </w:tabs>
        <w:ind w:right="-1" w:firstLine="567"/>
        <w:jc w:val="both"/>
        <w:textAlignment w:val="baseline"/>
      </w:pPr>
    </w:p>
    <w:p w14:paraId="557BE2BD" w14:textId="77777777" w:rsidR="00583F9B" w:rsidRPr="00231077" w:rsidRDefault="006B19FC" w:rsidP="00412E31">
      <w:pPr>
        <w:shd w:val="clear" w:color="auto" w:fill="FFFFFF"/>
        <w:tabs>
          <w:tab w:val="left" w:pos="993"/>
        </w:tabs>
        <w:ind w:right="-1" w:firstLine="567"/>
        <w:jc w:val="center"/>
        <w:textAlignment w:val="baseline"/>
        <w:rPr>
          <w:b/>
        </w:rPr>
      </w:pPr>
      <w:r w:rsidRPr="003F359B">
        <w:rPr>
          <w:b/>
        </w:rPr>
        <w:t>30</w:t>
      </w:r>
      <w:r w:rsidR="00583F9B" w:rsidRPr="003F359B">
        <w:rPr>
          <w:b/>
        </w:rPr>
        <w:t>. Ответственность должностных лиц органа исполнительной власти</w:t>
      </w:r>
      <w:r w:rsidR="00583F9B" w:rsidRPr="00231077">
        <w:rPr>
          <w:b/>
        </w:rPr>
        <w:t xml:space="preserve"> за решения и действия (бездействие), принимаемые (осуществляемые) ими в ходе предоставления государственной услуги</w:t>
      </w:r>
    </w:p>
    <w:p w14:paraId="0CB63E1C" w14:textId="77777777" w:rsidR="00583F9B" w:rsidRPr="00231077" w:rsidRDefault="00583F9B" w:rsidP="00C95E0E">
      <w:pPr>
        <w:numPr>
          <w:ilvl w:val="0"/>
          <w:numId w:val="8"/>
        </w:numPr>
        <w:tabs>
          <w:tab w:val="left" w:pos="993"/>
        </w:tabs>
        <w:ind w:left="0" w:firstLine="567"/>
        <w:jc w:val="both"/>
      </w:pPr>
      <w:r w:rsidRPr="00231077">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46797CA8" w14:textId="77777777" w:rsidR="00583F9B" w:rsidRPr="00231077" w:rsidRDefault="00583F9B" w:rsidP="00C95E0E">
      <w:pPr>
        <w:numPr>
          <w:ilvl w:val="0"/>
          <w:numId w:val="8"/>
        </w:numPr>
        <w:tabs>
          <w:tab w:val="left" w:pos="993"/>
        </w:tabs>
        <w:ind w:left="0" w:firstLine="567"/>
        <w:jc w:val="both"/>
      </w:pPr>
      <w:r w:rsidRPr="00231077">
        <w:t xml:space="preserve">За систематическое или грубое однократное нарушение требований </w:t>
      </w:r>
      <w:r w:rsidR="002E4C92">
        <w:t xml:space="preserve">настоящего </w:t>
      </w:r>
      <w:r w:rsidRPr="00231077">
        <w:t xml:space="preserve">Регламента должностные лица, участвующие в предоставлении государственной услуги, привлекаются к ответственности в соответствии с </w:t>
      </w:r>
      <w:r w:rsidR="00105FDC">
        <w:t xml:space="preserve">действующим </w:t>
      </w:r>
      <w:r w:rsidRPr="00231077">
        <w:t>законодательством Приднестровской Молдавской Республики.</w:t>
      </w:r>
    </w:p>
    <w:p w14:paraId="3DB0139F" w14:textId="77777777" w:rsidR="00583F9B" w:rsidRPr="00231077" w:rsidRDefault="00583F9B" w:rsidP="00412E31">
      <w:pPr>
        <w:shd w:val="clear" w:color="auto" w:fill="FFFFFF"/>
        <w:tabs>
          <w:tab w:val="left" w:pos="993"/>
        </w:tabs>
        <w:ind w:right="-1"/>
        <w:jc w:val="both"/>
        <w:textAlignment w:val="baseline"/>
      </w:pPr>
    </w:p>
    <w:p w14:paraId="26ED8564" w14:textId="77777777" w:rsidR="00583F9B" w:rsidRPr="00231077" w:rsidRDefault="00583F9B" w:rsidP="00412E31">
      <w:pPr>
        <w:shd w:val="clear" w:color="auto" w:fill="FFFFFF"/>
        <w:tabs>
          <w:tab w:val="left" w:pos="993"/>
        </w:tabs>
        <w:ind w:right="-1"/>
        <w:jc w:val="center"/>
        <w:textAlignment w:val="baseline"/>
        <w:rPr>
          <w:b/>
        </w:rPr>
      </w:pPr>
      <w:r w:rsidRPr="00231077">
        <w:rPr>
          <w:b/>
        </w:rPr>
        <w:t>3</w:t>
      </w:r>
      <w:r w:rsidR="005B25CF">
        <w:rPr>
          <w:b/>
        </w:rPr>
        <w:t>1</w:t>
      </w:r>
      <w:r w:rsidRPr="00231077">
        <w:rPr>
          <w:b/>
        </w:rPr>
        <w:t>. Положения, характеризующие требования к порядку и формам контроля за предоставлением государственной услуги</w:t>
      </w:r>
    </w:p>
    <w:p w14:paraId="012323E0" w14:textId="77777777" w:rsidR="00583F9B" w:rsidRPr="00231077" w:rsidRDefault="00583F9B" w:rsidP="00C95E0E">
      <w:pPr>
        <w:numPr>
          <w:ilvl w:val="0"/>
          <w:numId w:val="8"/>
        </w:numPr>
        <w:tabs>
          <w:tab w:val="left" w:pos="993"/>
        </w:tabs>
        <w:ind w:left="0" w:firstLine="567"/>
        <w:jc w:val="both"/>
      </w:pPr>
      <w:r w:rsidRPr="00231077">
        <w:lastRenderedPageBreak/>
        <w:t>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14:paraId="3C23F3FC" w14:textId="77777777" w:rsidR="00583F9B" w:rsidRPr="00231077" w:rsidRDefault="00583F9B" w:rsidP="00C95E0E">
      <w:pPr>
        <w:numPr>
          <w:ilvl w:val="0"/>
          <w:numId w:val="8"/>
        </w:numPr>
        <w:tabs>
          <w:tab w:val="left" w:pos="993"/>
        </w:tabs>
        <w:ind w:left="0" w:firstLine="567"/>
        <w:jc w:val="both"/>
      </w:pPr>
      <w:r w:rsidRPr="00231077">
        <w:t xml:space="preserve">Контроль за предоставлением государственной услуги со стороны граждан осуществляется путем получения информации о наличии в действиях (бездействии) </w:t>
      </w:r>
      <w:r w:rsidRPr="00394FF2">
        <w:t>ответственных должностных лиц</w:t>
      </w:r>
      <w:r w:rsidRPr="00FD64E4">
        <w:rPr>
          <w:color w:val="FF0000"/>
        </w:rPr>
        <w:t xml:space="preserve"> </w:t>
      </w:r>
      <w:r w:rsidR="00394FF2" w:rsidRPr="00977951">
        <w:t>уполномоченного органа</w:t>
      </w:r>
      <w:r w:rsidRPr="00231077">
        <w:t xml:space="preserve">, а также принимаемых ими решениях нарушений положений </w:t>
      </w:r>
      <w:r w:rsidR="002E4C92">
        <w:t xml:space="preserve">настоящего </w:t>
      </w:r>
      <w:r w:rsidRPr="00231077">
        <w:t>Регламента и иных нормативных правовых актов, устанавливающих требования к предоставлению государственной услуги.</w:t>
      </w:r>
    </w:p>
    <w:p w14:paraId="4A53D972" w14:textId="77777777" w:rsidR="00583F9B" w:rsidRPr="00231077" w:rsidRDefault="00583F9B" w:rsidP="008139EC">
      <w:pPr>
        <w:tabs>
          <w:tab w:val="left" w:pos="1134"/>
        </w:tabs>
        <w:jc w:val="both"/>
        <w:rPr>
          <w:bCs/>
        </w:rPr>
      </w:pPr>
    </w:p>
    <w:p w14:paraId="0DC9D9FC" w14:textId="77777777" w:rsidR="00893C11" w:rsidRPr="00893C11" w:rsidRDefault="00893C11" w:rsidP="00893C11">
      <w:pPr>
        <w:ind w:firstLine="284"/>
        <w:jc w:val="center"/>
        <w:rPr>
          <w:b/>
          <w:bCs/>
        </w:rPr>
      </w:pPr>
      <w:r w:rsidRPr="00893C11">
        <w:rPr>
          <w:b/>
          <w:bCs/>
        </w:rPr>
        <w:t>Раздел 5.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14:paraId="13BC5DC9" w14:textId="77777777" w:rsidR="00893C11" w:rsidRPr="000C05BB" w:rsidRDefault="00893C11" w:rsidP="00893C11">
      <w:pPr>
        <w:ind w:firstLine="284"/>
        <w:jc w:val="center"/>
        <w:rPr>
          <w:b/>
          <w:bCs/>
        </w:rPr>
      </w:pPr>
    </w:p>
    <w:p w14:paraId="3C669534" w14:textId="77777777" w:rsidR="00893C11" w:rsidRPr="00893C11" w:rsidRDefault="00893C11" w:rsidP="00893C11">
      <w:pPr>
        <w:autoSpaceDE w:val="0"/>
        <w:autoSpaceDN w:val="0"/>
        <w:adjustRightInd w:val="0"/>
        <w:ind w:firstLine="567"/>
        <w:jc w:val="center"/>
        <w:rPr>
          <w:b/>
          <w:bCs/>
        </w:rPr>
      </w:pPr>
      <w:r w:rsidRPr="00893C11">
        <w:rPr>
          <w:b/>
          <w:bCs/>
        </w:rPr>
        <w:t>32.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14:paraId="4676B3AC" w14:textId="77777777" w:rsidR="00893C11" w:rsidRPr="000C05BB" w:rsidRDefault="00893C11" w:rsidP="00893C11">
      <w:pPr>
        <w:autoSpaceDE w:val="0"/>
        <w:autoSpaceDN w:val="0"/>
        <w:adjustRightInd w:val="0"/>
        <w:ind w:firstLine="567"/>
        <w:jc w:val="center"/>
        <w:rPr>
          <w:b/>
        </w:rPr>
      </w:pPr>
    </w:p>
    <w:p w14:paraId="52D7A7C6" w14:textId="77777777" w:rsidR="00893C11" w:rsidRPr="000C05BB" w:rsidRDefault="00893C11" w:rsidP="00893C11">
      <w:pPr>
        <w:tabs>
          <w:tab w:val="left" w:pos="709"/>
        </w:tabs>
        <w:autoSpaceDE w:val="0"/>
        <w:autoSpaceDN w:val="0"/>
        <w:adjustRightInd w:val="0"/>
        <w:ind w:firstLine="709"/>
        <w:jc w:val="both"/>
        <w:rPr>
          <w:b/>
        </w:rPr>
      </w:pPr>
      <w:r w:rsidRPr="000C05BB">
        <w:t>64.</w:t>
      </w:r>
      <w:bookmarkStart w:id="3" w:name="_Hlk51591260"/>
      <w:r w:rsidRPr="000C05BB">
        <w:t> </w:t>
      </w:r>
      <w:bookmarkEnd w:id="3"/>
      <w:r w:rsidR="00A855F5" w:rsidRPr="00A855F5">
        <w:t>Заявитель либо лицо, совершающее действия от имени заявителя (представляемого), полномочия которого документально подтверждены в соответствии с требованиями действующего законодательства Приднестровской Молдавской Республики (далее по тексту - представитель заявителя) вправе подать жалобу (претензию) на решение и (или) действие (бездействие) Министерства финансов Приднестровской Молдавской Республики, его должностных лиц при предоставлении государственной услуги (далее – жалоба (претензия)).</w:t>
      </w:r>
    </w:p>
    <w:p w14:paraId="364C2C0D" w14:textId="77777777" w:rsidR="00893C11" w:rsidRPr="000C05BB" w:rsidRDefault="00893C11" w:rsidP="00893C11">
      <w:pPr>
        <w:autoSpaceDE w:val="0"/>
        <w:autoSpaceDN w:val="0"/>
        <w:adjustRightInd w:val="0"/>
        <w:ind w:firstLine="709"/>
        <w:jc w:val="both"/>
        <w:rPr>
          <w:b/>
        </w:rPr>
      </w:pPr>
      <w:r w:rsidRPr="000C05BB">
        <w:t>65. Заявитель (представитель заявителя) может обратиться с жалобой (претензией), в том числе в следующих случаях:</w:t>
      </w:r>
    </w:p>
    <w:p w14:paraId="2342AF63" w14:textId="77777777" w:rsidR="00893C11" w:rsidRPr="000C05BB" w:rsidRDefault="00893C11" w:rsidP="00893C11">
      <w:pPr>
        <w:autoSpaceDE w:val="0"/>
        <w:autoSpaceDN w:val="0"/>
        <w:adjustRightInd w:val="0"/>
        <w:ind w:firstLine="709"/>
        <w:jc w:val="both"/>
        <w:rPr>
          <w:b/>
        </w:rPr>
      </w:pPr>
      <w:r w:rsidRPr="000C05BB">
        <w:t>а) нарушение срока регистрации заявления;</w:t>
      </w:r>
    </w:p>
    <w:p w14:paraId="504F3970" w14:textId="77777777" w:rsidR="00893C11" w:rsidRPr="000C05BB" w:rsidRDefault="00893C11" w:rsidP="00893C11">
      <w:pPr>
        <w:autoSpaceDE w:val="0"/>
        <w:autoSpaceDN w:val="0"/>
        <w:adjustRightInd w:val="0"/>
        <w:ind w:firstLine="709"/>
        <w:jc w:val="both"/>
        <w:rPr>
          <w:b/>
        </w:rPr>
      </w:pPr>
      <w:r w:rsidRPr="000C05BB">
        <w:t>б) нарушение срока предоставления государственной услуги;</w:t>
      </w:r>
    </w:p>
    <w:p w14:paraId="0A5B5AAD" w14:textId="77777777" w:rsidR="00893C11" w:rsidRPr="000C05BB" w:rsidRDefault="00893C11" w:rsidP="00893C11">
      <w:pPr>
        <w:autoSpaceDE w:val="0"/>
        <w:autoSpaceDN w:val="0"/>
        <w:adjustRightInd w:val="0"/>
        <w:ind w:firstLine="709"/>
        <w:jc w:val="both"/>
        <w:rPr>
          <w:b/>
        </w:rPr>
      </w:pPr>
      <w:r w:rsidRPr="000C05BB">
        <w:t>в) требование у заявителя (представителя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w:t>
      </w:r>
    </w:p>
    <w:p w14:paraId="6DB26248" w14:textId="77777777" w:rsidR="00893C11" w:rsidRPr="000C05BB" w:rsidRDefault="00893C11" w:rsidP="00893C11">
      <w:pPr>
        <w:autoSpaceDE w:val="0"/>
        <w:autoSpaceDN w:val="0"/>
        <w:adjustRightInd w:val="0"/>
        <w:ind w:firstLine="709"/>
        <w:jc w:val="both"/>
        <w:rPr>
          <w:b/>
        </w:rPr>
      </w:pPr>
      <w:r w:rsidRPr="000C05BB">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6F715046" w14:textId="77777777" w:rsidR="00893C11" w:rsidRPr="000C05BB" w:rsidRDefault="00893C11" w:rsidP="00893C11">
      <w:pPr>
        <w:tabs>
          <w:tab w:val="left" w:pos="851"/>
        </w:tabs>
        <w:autoSpaceDE w:val="0"/>
        <w:autoSpaceDN w:val="0"/>
        <w:adjustRightInd w:val="0"/>
        <w:ind w:firstLine="709"/>
        <w:jc w:val="both"/>
        <w:rPr>
          <w:b/>
        </w:rPr>
      </w:pPr>
      <w:r w:rsidRPr="000C05BB">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14:paraId="692191D3" w14:textId="77777777" w:rsidR="00893C11" w:rsidRPr="000C05BB" w:rsidRDefault="00893C11" w:rsidP="00893C11">
      <w:pPr>
        <w:autoSpaceDE w:val="0"/>
        <w:autoSpaceDN w:val="0"/>
        <w:adjustRightInd w:val="0"/>
        <w:ind w:firstLine="709"/>
        <w:jc w:val="both"/>
        <w:rPr>
          <w:b/>
        </w:rPr>
      </w:pPr>
      <w:r w:rsidRPr="000C05BB">
        <w:t>е) затребование с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47E44A5B" w14:textId="77777777" w:rsidR="00893C11" w:rsidRPr="000C05BB" w:rsidRDefault="00893C11" w:rsidP="00893C11">
      <w:pPr>
        <w:autoSpaceDE w:val="0"/>
        <w:autoSpaceDN w:val="0"/>
        <w:adjustRightInd w:val="0"/>
        <w:ind w:firstLine="709"/>
        <w:jc w:val="both"/>
        <w:rPr>
          <w:b/>
        </w:rPr>
      </w:pPr>
      <w:r w:rsidRPr="000C05BB">
        <w:t>ж) отказ Министерства финансов Приднестровской Молдавской Республики, его должностных лиц в исправлении допущенных опечаток и ошибок в выданных в результате предоставления государственной услуги документах;</w:t>
      </w:r>
    </w:p>
    <w:p w14:paraId="1C0564D2" w14:textId="77777777" w:rsidR="00893C11" w:rsidRPr="000C05BB" w:rsidRDefault="00893C11" w:rsidP="00893C11">
      <w:pPr>
        <w:autoSpaceDE w:val="0"/>
        <w:autoSpaceDN w:val="0"/>
        <w:adjustRightInd w:val="0"/>
        <w:ind w:firstLine="709"/>
        <w:jc w:val="both"/>
        <w:rPr>
          <w:b/>
        </w:rPr>
      </w:pPr>
      <w:r w:rsidRPr="000C05BB">
        <w:t>з) нарушение срока или порядка выдачи документов по результатам предоставления государственной услуги;</w:t>
      </w:r>
    </w:p>
    <w:p w14:paraId="15F98503" w14:textId="77777777" w:rsidR="00893C11" w:rsidRPr="000C05BB" w:rsidRDefault="00893C11" w:rsidP="00893C11">
      <w:pPr>
        <w:autoSpaceDE w:val="0"/>
        <w:autoSpaceDN w:val="0"/>
        <w:adjustRightInd w:val="0"/>
        <w:ind w:firstLine="709"/>
        <w:jc w:val="both"/>
        <w:rPr>
          <w:b/>
        </w:rPr>
      </w:pPr>
      <w:r w:rsidRPr="000C05BB">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20708AD3" w14:textId="77777777" w:rsidR="00893C11" w:rsidRPr="000C05BB" w:rsidRDefault="00893C11" w:rsidP="00893C11">
      <w:pPr>
        <w:autoSpaceDE w:val="0"/>
        <w:autoSpaceDN w:val="0"/>
        <w:adjustRightInd w:val="0"/>
        <w:ind w:firstLine="709"/>
        <w:jc w:val="both"/>
        <w:rPr>
          <w:b/>
        </w:rPr>
      </w:pPr>
      <w:r w:rsidRPr="000C05BB">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88A861D" w14:textId="77777777" w:rsidR="00893C11" w:rsidRPr="000C05BB" w:rsidRDefault="00893C11" w:rsidP="00893C11">
      <w:pPr>
        <w:autoSpaceDE w:val="0"/>
        <w:autoSpaceDN w:val="0"/>
        <w:adjustRightInd w:val="0"/>
        <w:ind w:firstLine="567"/>
        <w:jc w:val="both"/>
        <w:rPr>
          <w:b/>
        </w:rPr>
      </w:pPr>
    </w:p>
    <w:p w14:paraId="1547C8A0" w14:textId="77777777" w:rsidR="00893C11" w:rsidRPr="00893C11" w:rsidRDefault="00893C11" w:rsidP="00893C11">
      <w:pPr>
        <w:autoSpaceDE w:val="0"/>
        <w:autoSpaceDN w:val="0"/>
        <w:adjustRightInd w:val="0"/>
        <w:ind w:firstLine="567"/>
        <w:jc w:val="center"/>
        <w:rPr>
          <w:b/>
          <w:bCs/>
        </w:rPr>
      </w:pPr>
      <w:r w:rsidRPr="00893C11">
        <w:rPr>
          <w:b/>
          <w:bCs/>
        </w:rPr>
        <w:lastRenderedPageBreak/>
        <w:t>33. Предмет жалобы (претензии)</w:t>
      </w:r>
    </w:p>
    <w:p w14:paraId="7DE85D8A" w14:textId="77777777" w:rsidR="00893C11" w:rsidRPr="000C05BB" w:rsidRDefault="00893C11" w:rsidP="00893C11">
      <w:pPr>
        <w:autoSpaceDE w:val="0"/>
        <w:autoSpaceDN w:val="0"/>
        <w:adjustRightInd w:val="0"/>
        <w:ind w:firstLine="709"/>
        <w:jc w:val="both"/>
        <w:rPr>
          <w:b/>
        </w:rPr>
      </w:pPr>
      <w:r w:rsidRPr="000C05BB">
        <w:t>66. Предметом жалобы (претензии) являются решения и (или) действия (бездействие) Министерства финансов Приднестровской Молдавской Республики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(представителя заявителя), нарушают его права, свободы  и законные интересы.</w:t>
      </w:r>
    </w:p>
    <w:p w14:paraId="565978E8" w14:textId="77777777" w:rsidR="00893C11" w:rsidRPr="000C05BB" w:rsidRDefault="00893C11" w:rsidP="00893C11">
      <w:pPr>
        <w:autoSpaceDE w:val="0"/>
        <w:autoSpaceDN w:val="0"/>
        <w:adjustRightInd w:val="0"/>
        <w:ind w:firstLine="567"/>
        <w:jc w:val="center"/>
        <w:rPr>
          <w:b/>
        </w:rPr>
      </w:pPr>
    </w:p>
    <w:p w14:paraId="41804D33" w14:textId="77777777" w:rsidR="00893C11" w:rsidRPr="00893C11" w:rsidRDefault="00893C11" w:rsidP="00893C11">
      <w:pPr>
        <w:autoSpaceDE w:val="0"/>
        <w:autoSpaceDN w:val="0"/>
        <w:adjustRightInd w:val="0"/>
        <w:ind w:firstLine="567"/>
        <w:jc w:val="center"/>
        <w:rPr>
          <w:b/>
          <w:bCs/>
        </w:rPr>
      </w:pPr>
      <w:r w:rsidRPr="00893C11">
        <w:rPr>
          <w:b/>
          <w:bCs/>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721E6D19" w14:textId="77777777" w:rsidR="00893C11" w:rsidRPr="000C05BB" w:rsidRDefault="00893C11" w:rsidP="00893C11">
      <w:pPr>
        <w:autoSpaceDE w:val="0"/>
        <w:autoSpaceDN w:val="0"/>
        <w:adjustRightInd w:val="0"/>
        <w:ind w:firstLine="709"/>
        <w:jc w:val="both"/>
        <w:rPr>
          <w:b/>
        </w:rPr>
      </w:pPr>
      <w:r w:rsidRPr="000C05BB">
        <w:t>67. В Министерстве финансов Приднестровской Молдавской Республики определяются уполномоченные на рассмотрение жалоб (претензий) должностные лица, которые обеспечивают прием и рассмотрение жалоб (претензий).</w:t>
      </w:r>
    </w:p>
    <w:p w14:paraId="144C548A" w14:textId="77777777" w:rsidR="00893C11" w:rsidRPr="000C05BB" w:rsidRDefault="00893C11" w:rsidP="00893C11">
      <w:pPr>
        <w:autoSpaceDE w:val="0"/>
        <w:autoSpaceDN w:val="0"/>
        <w:adjustRightInd w:val="0"/>
        <w:ind w:firstLine="709"/>
        <w:jc w:val="both"/>
        <w:rPr>
          <w:b/>
        </w:rPr>
      </w:pPr>
      <w:r w:rsidRPr="000C05BB">
        <w:t>68.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14:paraId="4F5400BB" w14:textId="77777777" w:rsidR="00893C11" w:rsidRPr="000C05BB" w:rsidRDefault="00893C11" w:rsidP="00893C11">
      <w:pPr>
        <w:autoSpaceDE w:val="0"/>
        <w:autoSpaceDN w:val="0"/>
        <w:adjustRightInd w:val="0"/>
        <w:ind w:firstLine="284"/>
        <w:jc w:val="both"/>
        <w:rPr>
          <w:b/>
        </w:rPr>
      </w:pPr>
    </w:p>
    <w:p w14:paraId="64ACF487" w14:textId="77777777" w:rsidR="00893C11" w:rsidRPr="00893C11" w:rsidRDefault="00893C11" w:rsidP="00893C11">
      <w:pPr>
        <w:autoSpaceDE w:val="0"/>
        <w:autoSpaceDN w:val="0"/>
        <w:adjustRightInd w:val="0"/>
        <w:ind w:firstLine="567"/>
        <w:jc w:val="center"/>
        <w:rPr>
          <w:b/>
          <w:bCs/>
        </w:rPr>
      </w:pPr>
      <w:r w:rsidRPr="00893C11">
        <w:rPr>
          <w:b/>
          <w:bCs/>
        </w:rPr>
        <w:t>35. Порядок подачи и рассмотрения жалобы (претензии)</w:t>
      </w:r>
    </w:p>
    <w:p w14:paraId="5A2DBCC7" w14:textId="77777777" w:rsidR="00893C11" w:rsidRPr="000C05BB" w:rsidRDefault="00893C11" w:rsidP="00893C11">
      <w:pPr>
        <w:autoSpaceDE w:val="0"/>
        <w:autoSpaceDN w:val="0"/>
        <w:adjustRightInd w:val="0"/>
        <w:ind w:firstLine="709"/>
        <w:jc w:val="both"/>
        <w:rPr>
          <w:b/>
        </w:rPr>
      </w:pPr>
      <w:r w:rsidRPr="000C05BB">
        <w:t>69.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указанный в Приложении №1 к настоящему Регламенту.</w:t>
      </w:r>
    </w:p>
    <w:p w14:paraId="27B0010D" w14:textId="77777777" w:rsidR="00551B12" w:rsidRDefault="00893C11" w:rsidP="00551B12">
      <w:pPr>
        <w:autoSpaceDE w:val="0"/>
        <w:autoSpaceDN w:val="0"/>
        <w:adjustRightInd w:val="0"/>
        <w:ind w:firstLine="709"/>
        <w:jc w:val="both"/>
      </w:pPr>
      <w:r w:rsidRPr="000C05BB">
        <w:t>70. </w:t>
      </w:r>
      <w:r w:rsidR="00551B12">
        <w:t>В жалобе (претензии) указываются следующие сведения:</w:t>
      </w:r>
    </w:p>
    <w:p w14:paraId="262512A3" w14:textId="77777777" w:rsidR="00551B12" w:rsidRDefault="00551B12" w:rsidP="00551B12">
      <w:pPr>
        <w:autoSpaceDE w:val="0"/>
        <w:autoSpaceDN w:val="0"/>
        <w:adjustRightInd w:val="0"/>
        <w:ind w:firstLine="709"/>
        <w:jc w:val="both"/>
      </w:pPr>
      <w:r>
        <w:t>а) наименование юридического лица,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748B28E" w14:textId="77777777" w:rsidR="00551B12" w:rsidRDefault="00551B12" w:rsidP="00551B12">
      <w:pPr>
        <w:autoSpaceDE w:val="0"/>
        <w:autoSpaceDN w:val="0"/>
        <w:adjustRightInd w:val="0"/>
        <w:ind w:firstLine="709"/>
        <w:jc w:val="both"/>
      </w:pPr>
      <w:r>
        <w:t>б) наименование органа, предоставляющего государственную услугу, фамилию, имя, отчество (последнее - при наличии) его должностного лица, решения и (или) действия (бездействие) которых обжалуются;</w:t>
      </w:r>
    </w:p>
    <w:p w14:paraId="3AF6EC65" w14:textId="77777777" w:rsidR="00551B12" w:rsidRDefault="00551B12" w:rsidP="00551B12">
      <w:pPr>
        <w:autoSpaceDE w:val="0"/>
        <w:autoSpaceDN w:val="0"/>
        <w:adjustRightInd w:val="0"/>
        <w:ind w:firstLine="709"/>
        <w:jc w:val="both"/>
      </w:pPr>
      <w:r>
        <w:t>в) сведения об обжалуемых решениях и (или) действиях (бездействии) Министерства финансов Приднестровской Молдавской Республики и его должностных лиц при предоставлении государственной услуги;</w:t>
      </w:r>
    </w:p>
    <w:p w14:paraId="2DD7AD71" w14:textId="77777777" w:rsidR="00551B12" w:rsidRDefault="00551B12" w:rsidP="00551B12">
      <w:pPr>
        <w:autoSpaceDE w:val="0"/>
        <w:autoSpaceDN w:val="0"/>
        <w:adjustRightInd w:val="0"/>
        <w:ind w:firstLine="709"/>
        <w:jc w:val="both"/>
      </w:pPr>
      <w:r>
        <w:t>г) доводы, на основании которых заявитель не согласен с решениями и действиями (бездействием) должностных лиц Министерства финансов Приднестровской Молдавской Республики при предоставлении государственной услуги;</w:t>
      </w:r>
    </w:p>
    <w:p w14:paraId="46259E38" w14:textId="77777777" w:rsidR="00551B12" w:rsidRDefault="00551B12" w:rsidP="00551B12">
      <w:pPr>
        <w:autoSpaceDE w:val="0"/>
        <w:autoSpaceDN w:val="0"/>
        <w:adjustRightInd w:val="0"/>
        <w:ind w:firstLine="709"/>
        <w:jc w:val="both"/>
      </w:pPr>
      <w:r>
        <w:t>д) личная подпись заявителя (представителя заявителя) и дата.</w:t>
      </w:r>
    </w:p>
    <w:p w14:paraId="2C339FD7" w14:textId="77777777" w:rsidR="00551B12" w:rsidRDefault="00551B12" w:rsidP="00551B12">
      <w:pPr>
        <w:autoSpaceDE w:val="0"/>
        <w:autoSpaceDN w:val="0"/>
        <w:adjustRightInd w:val="0"/>
        <w:ind w:firstLine="709"/>
        <w:jc w:val="both"/>
      </w:pPr>
      <w:r>
        <w:t>В случае направления жалобы (претензии) заявителем (представителем заявителя) в электронной форме данная жалоба (претензия) подлежит подписанию простой электронной подписью или усиленной квалифицированной электронной подписью заявителя (представителя заявителя).</w:t>
      </w:r>
    </w:p>
    <w:p w14:paraId="5387B83F" w14:textId="77777777" w:rsidR="00551B12" w:rsidRDefault="00551B12" w:rsidP="00551B12">
      <w:pPr>
        <w:autoSpaceDE w:val="0"/>
        <w:autoSpaceDN w:val="0"/>
        <w:adjustRightInd w:val="0"/>
        <w:ind w:firstLine="709"/>
        <w:jc w:val="both"/>
      </w:pPr>
      <w:r>
        <w:t>При подаче жалобы (претензии) в электронном виде документы, подтверждающие полномочия лица, совершающего действия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Приднестровской Молдавской Республики, при этом документ, удостоверяющий личность заявителя, не требуется.</w:t>
      </w:r>
    </w:p>
    <w:p w14:paraId="18B42B1F" w14:textId="77777777" w:rsidR="00551B12" w:rsidRDefault="00551B12" w:rsidP="00551B12">
      <w:pPr>
        <w:autoSpaceDE w:val="0"/>
        <w:autoSpaceDN w:val="0"/>
        <w:adjustRightInd w:val="0"/>
        <w:ind w:firstLine="709"/>
        <w:jc w:val="both"/>
      </w:pPr>
      <w: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Министерства финансов Приднестровской Молдавской Республики.</w:t>
      </w:r>
    </w:p>
    <w:p w14:paraId="52E6FCC2" w14:textId="77777777" w:rsidR="00893C11" w:rsidRPr="000C05BB" w:rsidRDefault="00893C11" w:rsidP="00551B12">
      <w:pPr>
        <w:autoSpaceDE w:val="0"/>
        <w:autoSpaceDN w:val="0"/>
        <w:adjustRightInd w:val="0"/>
        <w:ind w:firstLine="709"/>
        <w:jc w:val="both"/>
        <w:rPr>
          <w:b/>
        </w:rPr>
      </w:pPr>
      <w:r w:rsidRPr="000C05BB">
        <w:t>71. Заявителем (представителем заявителя) могут быть представлены документы (при наличии), подтверждающие доводы заявителя, либо их копии.</w:t>
      </w:r>
    </w:p>
    <w:p w14:paraId="027B76AC" w14:textId="77777777" w:rsidR="00AA480B" w:rsidRDefault="00893C11" w:rsidP="00AA480B">
      <w:pPr>
        <w:autoSpaceDE w:val="0"/>
        <w:autoSpaceDN w:val="0"/>
        <w:adjustRightInd w:val="0"/>
        <w:ind w:firstLine="567"/>
        <w:jc w:val="both"/>
      </w:pPr>
      <w:r w:rsidRPr="000C05BB">
        <w:lastRenderedPageBreak/>
        <w:t>72. </w:t>
      </w:r>
      <w:r w:rsidR="00AA480B">
        <w:t>Жалоба (претензия) на решения и (или) действия (бездействие), принятые должностными лицами Министерства финансов Приднестровской Молдавской Республики, направляется руководителю Министерства финансов Приднестровской Молдавской Республики.</w:t>
      </w:r>
    </w:p>
    <w:p w14:paraId="55844FF1" w14:textId="77777777" w:rsidR="00AA480B" w:rsidRDefault="00AA480B" w:rsidP="00AA480B">
      <w:pPr>
        <w:autoSpaceDE w:val="0"/>
        <w:autoSpaceDN w:val="0"/>
        <w:adjustRightInd w:val="0"/>
        <w:ind w:firstLine="567"/>
        <w:jc w:val="both"/>
      </w:pPr>
      <w: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в непосредственном ведении (подчинении) которого находится Министерство финансов Приднестровской Молдавской Республики.</w:t>
      </w:r>
    </w:p>
    <w:p w14:paraId="4FFBB7E1" w14:textId="77777777" w:rsidR="00893C11" w:rsidRDefault="00AA480B" w:rsidP="00AA480B">
      <w:pPr>
        <w:autoSpaceDE w:val="0"/>
        <w:autoSpaceDN w:val="0"/>
        <w:adjustRightInd w:val="0"/>
        <w:ind w:firstLine="567"/>
        <w:jc w:val="both"/>
      </w:pPr>
      <w:r>
        <w:t>В случае если жалоба (претензия) подана заявителем (представителем заявителя) в Министерство финансов Приднестровской Молдавской Республики, в компетенцию которого не входит принятие решения по жалобе (претензии), в течение 3 (трех) рабочих дней со дня ее регистрации Министерство финансов Приднестровской Молдавской Республики направляет жалобу (претензию) в уполномоченный на ее рассмотрение орган и в письменной форме информирует заявителя (представителя заявителя) о перенаправлении жалобы (претензии).</w:t>
      </w:r>
    </w:p>
    <w:p w14:paraId="06CA0FBA" w14:textId="77777777" w:rsidR="00DB3660" w:rsidRPr="000C05BB" w:rsidRDefault="00DB3660" w:rsidP="00AA480B">
      <w:pPr>
        <w:autoSpaceDE w:val="0"/>
        <w:autoSpaceDN w:val="0"/>
        <w:adjustRightInd w:val="0"/>
        <w:ind w:firstLine="567"/>
        <w:jc w:val="both"/>
        <w:rPr>
          <w:rFonts w:eastAsia="PMingLiU"/>
          <w:b/>
          <w:color w:val="00B050"/>
        </w:rPr>
      </w:pPr>
    </w:p>
    <w:p w14:paraId="10CA1602" w14:textId="77777777" w:rsidR="00893C11" w:rsidRPr="00893C11" w:rsidRDefault="00893C11" w:rsidP="00893C11">
      <w:pPr>
        <w:autoSpaceDE w:val="0"/>
        <w:autoSpaceDN w:val="0"/>
        <w:adjustRightInd w:val="0"/>
        <w:ind w:firstLine="567"/>
        <w:jc w:val="center"/>
        <w:rPr>
          <w:b/>
          <w:bCs/>
        </w:rPr>
      </w:pPr>
      <w:r w:rsidRPr="00893C11">
        <w:rPr>
          <w:b/>
          <w:bCs/>
        </w:rPr>
        <w:t>36. Сроки рассмотрения жалобы (претензии)</w:t>
      </w:r>
    </w:p>
    <w:p w14:paraId="33BB107C" w14:textId="77777777" w:rsidR="00893C11" w:rsidRPr="000C05BB" w:rsidRDefault="00893C11" w:rsidP="00893C11">
      <w:pPr>
        <w:autoSpaceDE w:val="0"/>
        <w:autoSpaceDN w:val="0"/>
        <w:adjustRightInd w:val="0"/>
        <w:ind w:firstLine="709"/>
        <w:jc w:val="both"/>
        <w:rPr>
          <w:b/>
        </w:rPr>
      </w:pPr>
      <w:r w:rsidRPr="000C05BB">
        <w:t>73. Жалоба (претензия) подлежит рассмотрению должностным лицом Министерства финансов Приднестровской Молдавской Республики, наделенным полномочиями по рассмотрению жалоб (претензий), в течение 15 (пятнадцати) рабочих дней со дня ее регистрации.</w:t>
      </w:r>
    </w:p>
    <w:p w14:paraId="2A744302" w14:textId="77777777" w:rsidR="00893C11" w:rsidRPr="000C05BB" w:rsidRDefault="00893C11" w:rsidP="00893C11">
      <w:pPr>
        <w:autoSpaceDE w:val="0"/>
        <w:autoSpaceDN w:val="0"/>
        <w:adjustRightInd w:val="0"/>
        <w:ind w:firstLine="709"/>
        <w:jc w:val="both"/>
        <w:rPr>
          <w:b/>
        </w:rPr>
      </w:pPr>
      <w:r w:rsidRPr="000C05BB">
        <w:t>74. В случае если жалоба (претензия) подана в связи с допущенной опечаткой, ошибкой Министерства финансов Приднестровской Молдавской Республики, жалоба (претензия) должна быть рассмотрена в течение 2 (двух) рабочих дней со дня ее регистрации.</w:t>
      </w:r>
    </w:p>
    <w:p w14:paraId="493B7506" w14:textId="77777777" w:rsidR="00893C11" w:rsidRPr="000C05BB" w:rsidRDefault="00893C11" w:rsidP="00893C11">
      <w:pPr>
        <w:autoSpaceDE w:val="0"/>
        <w:autoSpaceDN w:val="0"/>
        <w:adjustRightInd w:val="0"/>
        <w:ind w:firstLine="709"/>
        <w:jc w:val="both"/>
        <w:rPr>
          <w:b/>
        </w:rPr>
      </w:pPr>
      <w:r w:rsidRPr="000C05BB">
        <w:t>75. В случае если в жалобе (претензии) отсутствуют сведения, указанные в пункте 70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09054418" w14:textId="77777777" w:rsidR="00893C11" w:rsidRPr="000C05BB" w:rsidRDefault="00893C11" w:rsidP="00893C11">
      <w:pPr>
        <w:autoSpaceDE w:val="0"/>
        <w:autoSpaceDN w:val="0"/>
        <w:adjustRightInd w:val="0"/>
        <w:ind w:firstLine="709"/>
        <w:jc w:val="both"/>
        <w:rPr>
          <w:b/>
        </w:rPr>
      </w:pPr>
      <w:r w:rsidRPr="000C05BB">
        <w:t>Основания оставления жалобы (претензии) без рассмотрения:</w:t>
      </w:r>
    </w:p>
    <w:p w14:paraId="2A120930" w14:textId="77777777" w:rsidR="00893C11" w:rsidRPr="000C05BB" w:rsidRDefault="00893C11" w:rsidP="00893C11">
      <w:pPr>
        <w:autoSpaceDE w:val="0"/>
        <w:autoSpaceDN w:val="0"/>
        <w:adjustRightInd w:val="0"/>
        <w:ind w:firstLine="709"/>
        <w:jc w:val="both"/>
        <w:rPr>
          <w:b/>
        </w:rPr>
      </w:pPr>
      <w:r w:rsidRPr="000C05BB">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14:paraId="10F74052" w14:textId="77777777" w:rsidR="00893C11" w:rsidRPr="000C05BB" w:rsidRDefault="00893C11" w:rsidP="00893C11">
      <w:pPr>
        <w:autoSpaceDE w:val="0"/>
        <w:autoSpaceDN w:val="0"/>
        <w:adjustRightInd w:val="0"/>
        <w:ind w:firstLine="709"/>
        <w:jc w:val="both"/>
        <w:rPr>
          <w:b/>
        </w:rPr>
      </w:pPr>
      <w:r w:rsidRPr="000C05BB">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(представитель заявителя) предупреждается);</w:t>
      </w:r>
    </w:p>
    <w:p w14:paraId="786B4102" w14:textId="77777777" w:rsidR="00893C11" w:rsidRPr="000C05BB" w:rsidRDefault="00893C11" w:rsidP="00893C11">
      <w:pPr>
        <w:autoSpaceDE w:val="0"/>
        <w:autoSpaceDN w:val="0"/>
        <w:adjustRightInd w:val="0"/>
        <w:ind w:firstLine="709"/>
        <w:jc w:val="both"/>
        <w:rPr>
          <w:b/>
        </w:rPr>
      </w:pPr>
      <w:r w:rsidRPr="000C05BB">
        <w:t>в) по вопросам, содержащимся в жалобе (претензии), имеется вступившее в законную силу судебное решение;</w:t>
      </w:r>
    </w:p>
    <w:p w14:paraId="45A9E4E9" w14:textId="77777777" w:rsidR="00893C11" w:rsidRPr="000C05BB" w:rsidRDefault="00893C11" w:rsidP="00893C11">
      <w:pPr>
        <w:autoSpaceDE w:val="0"/>
        <w:autoSpaceDN w:val="0"/>
        <w:adjustRightInd w:val="0"/>
        <w:ind w:firstLine="709"/>
        <w:jc w:val="both"/>
        <w:rPr>
          <w:b/>
        </w:rPr>
      </w:pPr>
      <w:r w:rsidRPr="000C05BB">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21BF89CD" w14:textId="77777777" w:rsidR="00893C11" w:rsidRPr="000C05BB" w:rsidRDefault="00893C11" w:rsidP="00893C11">
      <w:pPr>
        <w:autoSpaceDE w:val="0"/>
        <w:autoSpaceDN w:val="0"/>
        <w:adjustRightInd w:val="0"/>
        <w:ind w:firstLine="709"/>
        <w:jc w:val="both"/>
        <w:rPr>
          <w:b/>
        </w:rPr>
      </w:pPr>
      <w:r w:rsidRPr="000C05BB">
        <w:t>д) жалоба (претензия) направлена заявителем, который решением суда, вступившим в законную силу, признан недееспособным;</w:t>
      </w:r>
    </w:p>
    <w:p w14:paraId="4C163811" w14:textId="77777777" w:rsidR="00893C11" w:rsidRPr="000C05BB" w:rsidRDefault="00893C11" w:rsidP="00893C11">
      <w:pPr>
        <w:autoSpaceDE w:val="0"/>
        <w:autoSpaceDN w:val="0"/>
        <w:adjustRightInd w:val="0"/>
        <w:ind w:firstLine="709"/>
        <w:jc w:val="both"/>
        <w:rPr>
          <w:b/>
        </w:rPr>
      </w:pPr>
      <w:r w:rsidRPr="000C05BB">
        <w:t>е) жалоба (претензия) подана в интересах третьих лиц, которые возражают против ее рассмотрения (кроме недееспособных лиц).</w:t>
      </w:r>
    </w:p>
    <w:p w14:paraId="0B71BFAB" w14:textId="77777777" w:rsidR="00893C11" w:rsidRPr="000C05BB" w:rsidRDefault="00893C11" w:rsidP="00893C11">
      <w:pPr>
        <w:autoSpaceDE w:val="0"/>
        <w:autoSpaceDN w:val="0"/>
        <w:adjustRightInd w:val="0"/>
        <w:ind w:firstLine="709"/>
        <w:jc w:val="both"/>
        <w:rPr>
          <w:b/>
        </w:rPr>
      </w:pPr>
      <w:r w:rsidRPr="000C05BB">
        <w:lastRenderedPageBreak/>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25D2AE48" w14:textId="77777777" w:rsidR="00893C11" w:rsidRPr="000C05BB" w:rsidRDefault="00893C11" w:rsidP="00893C11">
      <w:pPr>
        <w:autoSpaceDE w:val="0"/>
        <w:autoSpaceDN w:val="0"/>
        <w:adjustRightInd w:val="0"/>
        <w:ind w:firstLine="284"/>
        <w:jc w:val="both"/>
        <w:rPr>
          <w:b/>
        </w:rPr>
      </w:pPr>
    </w:p>
    <w:p w14:paraId="1E74CB9D" w14:textId="77777777" w:rsidR="00893C11" w:rsidRPr="00893C11" w:rsidRDefault="00893C11" w:rsidP="00893C11">
      <w:pPr>
        <w:autoSpaceDE w:val="0"/>
        <w:autoSpaceDN w:val="0"/>
        <w:adjustRightInd w:val="0"/>
        <w:ind w:firstLine="567"/>
        <w:jc w:val="center"/>
        <w:rPr>
          <w:b/>
          <w:bCs/>
        </w:rPr>
      </w:pPr>
      <w:r w:rsidRPr="00893C11">
        <w:rPr>
          <w:b/>
          <w:bCs/>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01B3F625" w14:textId="77777777" w:rsidR="00893C11" w:rsidRPr="000C05BB" w:rsidRDefault="00893C11" w:rsidP="00893C11">
      <w:pPr>
        <w:autoSpaceDE w:val="0"/>
        <w:autoSpaceDN w:val="0"/>
        <w:adjustRightInd w:val="0"/>
        <w:ind w:firstLine="709"/>
        <w:jc w:val="both"/>
        <w:rPr>
          <w:b/>
        </w:rPr>
      </w:pPr>
      <w:r w:rsidRPr="000C05BB">
        <w:t>76.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6FF68E14" w14:textId="77777777" w:rsidR="00893C11" w:rsidRPr="000C05BB" w:rsidRDefault="00893C11" w:rsidP="00893C11">
      <w:pPr>
        <w:autoSpaceDE w:val="0"/>
        <w:autoSpaceDN w:val="0"/>
        <w:adjustRightInd w:val="0"/>
        <w:ind w:firstLine="709"/>
        <w:jc w:val="both"/>
        <w:rPr>
          <w:b/>
        </w:rPr>
      </w:pPr>
    </w:p>
    <w:p w14:paraId="60B58EA6" w14:textId="77777777" w:rsidR="00893C11" w:rsidRPr="00893C11" w:rsidRDefault="00893C11" w:rsidP="00893C11">
      <w:pPr>
        <w:autoSpaceDE w:val="0"/>
        <w:autoSpaceDN w:val="0"/>
        <w:adjustRightInd w:val="0"/>
        <w:ind w:firstLine="567"/>
        <w:jc w:val="center"/>
        <w:rPr>
          <w:b/>
          <w:bCs/>
        </w:rPr>
      </w:pPr>
      <w:r w:rsidRPr="00893C11">
        <w:rPr>
          <w:b/>
          <w:bCs/>
        </w:rPr>
        <w:t>38. Результат рассмотрения жалобы (претензии)</w:t>
      </w:r>
    </w:p>
    <w:p w14:paraId="302E711D" w14:textId="77777777" w:rsidR="00893C11" w:rsidRPr="000C05BB" w:rsidRDefault="00893C11" w:rsidP="00893C11">
      <w:pPr>
        <w:autoSpaceDE w:val="0"/>
        <w:autoSpaceDN w:val="0"/>
        <w:adjustRightInd w:val="0"/>
        <w:ind w:firstLine="709"/>
        <w:jc w:val="both"/>
        <w:rPr>
          <w:b/>
        </w:rPr>
      </w:pPr>
      <w:r w:rsidRPr="000C05BB">
        <w:t>77. По результатам рассмотрения жалобы (претензии) принимается одно из следующих решений:</w:t>
      </w:r>
    </w:p>
    <w:p w14:paraId="00B63437" w14:textId="77777777" w:rsidR="00893C11" w:rsidRPr="000C05BB" w:rsidRDefault="00893C11" w:rsidP="00893C11">
      <w:pPr>
        <w:autoSpaceDE w:val="0"/>
        <w:autoSpaceDN w:val="0"/>
        <w:adjustRightInd w:val="0"/>
        <w:ind w:firstLine="709"/>
        <w:jc w:val="both"/>
        <w:rPr>
          <w:b/>
        </w:rPr>
      </w:pPr>
      <w:r w:rsidRPr="000C05BB">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68FDCAD0" w14:textId="77777777" w:rsidR="00893C11" w:rsidRPr="000C05BB" w:rsidRDefault="00893C11" w:rsidP="00893C11">
      <w:pPr>
        <w:autoSpaceDE w:val="0"/>
        <w:autoSpaceDN w:val="0"/>
        <w:adjustRightInd w:val="0"/>
        <w:ind w:firstLine="709"/>
        <w:jc w:val="both"/>
        <w:rPr>
          <w:b/>
        </w:rPr>
      </w:pPr>
      <w:r w:rsidRPr="000C05BB">
        <w:t>б) об отказе в удовлетворении жалобы (претензии).</w:t>
      </w:r>
    </w:p>
    <w:p w14:paraId="6B5A8D8A" w14:textId="77777777" w:rsidR="00893C11" w:rsidRPr="000C05BB" w:rsidRDefault="00893C11" w:rsidP="00893C11">
      <w:pPr>
        <w:autoSpaceDE w:val="0"/>
        <w:autoSpaceDN w:val="0"/>
        <w:adjustRightInd w:val="0"/>
        <w:ind w:firstLine="709"/>
        <w:jc w:val="both"/>
        <w:rPr>
          <w:b/>
        </w:rPr>
      </w:pPr>
      <w:r w:rsidRPr="000C05BB">
        <w:t>78. В случае признания жалобы (претензии) подлежащей удовлетворению в ответе заявителю (представителю заявителя), указанном в пункте 79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0BF4D5BB" w14:textId="77777777" w:rsidR="00893C11" w:rsidRPr="000C05BB" w:rsidRDefault="00893C11" w:rsidP="00893C11">
      <w:pPr>
        <w:autoSpaceDE w:val="0"/>
        <w:autoSpaceDN w:val="0"/>
        <w:adjustRightInd w:val="0"/>
        <w:ind w:firstLine="709"/>
        <w:jc w:val="both"/>
        <w:rPr>
          <w:b/>
        </w:rPr>
      </w:pPr>
      <w:r w:rsidRPr="000C05BB">
        <w:t>В случае признания жалобы (претензии) не подлежащей удовлетворению в ответе заявителю (представителю заявителя), указанном в пункте 79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AB81E4E" w14:textId="77777777" w:rsidR="00893C11" w:rsidRPr="000C05BB" w:rsidRDefault="00893C11" w:rsidP="00893C11">
      <w:pPr>
        <w:autoSpaceDE w:val="0"/>
        <w:autoSpaceDN w:val="0"/>
        <w:adjustRightInd w:val="0"/>
        <w:ind w:firstLine="567"/>
        <w:jc w:val="both"/>
        <w:rPr>
          <w:b/>
        </w:rPr>
      </w:pPr>
    </w:p>
    <w:p w14:paraId="146F7918" w14:textId="77777777" w:rsidR="00893C11" w:rsidRPr="00893C11" w:rsidRDefault="00893C11" w:rsidP="00893C11">
      <w:pPr>
        <w:autoSpaceDE w:val="0"/>
        <w:autoSpaceDN w:val="0"/>
        <w:adjustRightInd w:val="0"/>
        <w:jc w:val="center"/>
        <w:rPr>
          <w:b/>
          <w:bCs/>
        </w:rPr>
      </w:pPr>
      <w:r w:rsidRPr="00893C11">
        <w:rPr>
          <w:b/>
          <w:bCs/>
        </w:rPr>
        <w:t>39. Порядок информирования заявителя о результатах рассмотрения жалобы (претензии)</w:t>
      </w:r>
    </w:p>
    <w:p w14:paraId="138550A2" w14:textId="77777777" w:rsidR="00893C11" w:rsidRPr="000C05BB" w:rsidRDefault="00893C11" w:rsidP="00893C11">
      <w:pPr>
        <w:autoSpaceDE w:val="0"/>
        <w:autoSpaceDN w:val="0"/>
        <w:adjustRightInd w:val="0"/>
        <w:ind w:firstLine="709"/>
        <w:jc w:val="both"/>
        <w:rPr>
          <w:b/>
        </w:rPr>
      </w:pPr>
      <w:r w:rsidRPr="000C05BB">
        <w:t>79. Не позднее дня, следующего за днем принятия решения, указанного в пункте 77 настоящего Регламента, заявителю (представителю заявителя) направляется мотивированный ответ о результатах рассмотрения жалобы (претензии).</w:t>
      </w:r>
    </w:p>
    <w:p w14:paraId="7C731231" w14:textId="77777777" w:rsidR="00893C11" w:rsidRPr="000C05BB" w:rsidRDefault="00893C11" w:rsidP="00893C11">
      <w:pPr>
        <w:autoSpaceDE w:val="0"/>
        <w:autoSpaceDN w:val="0"/>
        <w:adjustRightInd w:val="0"/>
        <w:ind w:firstLine="709"/>
        <w:jc w:val="both"/>
        <w:rPr>
          <w:b/>
        </w:rPr>
      </w:pPr>
      <w:r w:rsidRPr="000C05BB">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658DDC9B" w14:textId="77777777" w:rsidR="00893C11" w:rsidRPr="000C05BB" w:rsidRDefault="00893C11" w:rsidP="00893C11">
      <w:pPr>
        <w:autoSpaceDE w:val="0"/>
        <w:autoSpaceDN w:val="0"/>
        <w:adjustRightInd w:val="0"/>
        <w:ind w:firstLine="709"/>
        <w:jc w:val="both"/>
        <w:rPr>
          <w:b/>
        </w:rPr>
      </w:pPr>
      <w:r w:rsidRPr="000C05BB">
        <w:t>80. В ответе по результатам рассмотрения жалобы (претензии) указываются:</w:t>
      </w:r>
    </w:p>
    <w:p w14:paraId="0E551B6D" w14:textId="77777777" w:rsidR="00893C11" w:rsidRPr="000C05BB" w:rsidRDefault="00893C11" w:rsidP="00893C11">
      <w:pPr>
        <w:autoSpaceDE w:val="0"/>
        <w:autoSpaceDN w:val="0"/>
        <w:adjustRightInd w:val="0"/>
        <w:ind w:firstLine="709"/>
        <w:jc w:val="both"/>
        <w:rPr>
          <w:b/>
        </w:rPr>
      </w:pPr>
      <w:r w:rsidRPr="000C05BB">
        <w:t>а) наименование органа, рассмотревшего жалобу (претензию), должность, фамилия, имя, отчество (последнее – при наличии) руководителя, принявшего решение;</w:t>
      </w:r>
    </w:p>
    <w:p w14:paraId="7209D466" w14:textId="77777777" w:rsidR="00893C11" w:rsidRPr="000C05BB" w:rsidRDefault="00893C11" w:rsidP="00893C11">
      <w:pPr>
        <w:autoSpaceDE w:val="0"/>
        <w:autoSpaceDN w:val="0"/>
        <w:adjustRightInd w:val="0"/>
        <w:ind w:firstLine="709"/>
        <w:jc w:val="both"/>
        <w:rPr>
          <w:b/>
        </w:rPr>
      </w:pPr>
      <w:r w:rsidRPr="000C05BB">
        <w:t>б) номер, дата, место принятия решения, включая сведения о должностном лице, решение и (или) действие (бездействие) которого обжалуется;</w:t>
      </w:r>
    </w:p>
    <w:p w14:paraId="7E2648E8" w14:textId="77777777" w:rsidR="00893C11" w:rsidRPr="000C05BB" w:rsidRDefault="00893C11" w:rsidP="00893C11">
      <w:pPr>
        <w:autoSpaceDE w:val="0"/>
        <w:autoSpaceDN w:val="0"/>
        <w:adjustRightInd w:val="0"/>
        <w:ind w:firstLine="709"/>
        <w:jc w:val="both"/>
        <w:rPr>
          <w:b/>
        </w:rPr>
      </w:pPr>
      <w:r w:rsidRPr="000C05BB">
        <w:t xml:space="preserve">в) фамилия, имя, отчество </w:t>
      </w:r>
      <w:r w:rsidRPr="00893C11">
        <w:rPr>
          <w:color w:val="000000"/>
        </w:rPr>
        <w:t xml:space="preserve">(последнее – при наличии) </w:t>
      </w:r>
      <w:r w:rsidRPr="000C05BB">
        <w:t>заявителя (представителя заявителя);</w:t>
      </w:r>
    </w:p>
    <w:p w14:paraId="1DC7F63A" w14:textId="77777777" w:rsidR="00893C11" w:rsidRPr="000C05BB" w:rsidRDefault="00893C11" w:rsidP="00893C11">
      <w:pPr>
        <w:autoSpaceDE w:val="0"/>
        <w:autoSpaceDN w:val="0"/>
        <w:adjustRightInd w:val="0"/>
        <w:ind w:firstLine="709"/>
        <w:jc w:val="both"/>
        <w:rPr>
          <w:b/>
        </w:rPr>
      </w:pPr>
      <w:r w:rsidRPr="000C05BB">
        <w:t>г) основания для принятия решения;</w:t>
      </w:r>
    </w:p>
    <w:p w14:paraId="1B3DD1FC" w14:textId="77777777" w:rsidR="00893C11" w:rsidRPr="000C05BB" w:rsidRDefault="00893C11" w:rsidP="00893C11">
      <w:pPr>
        <w:autoSpaceDE w:val="0"/>
        <w:autoSpaceDN w:val="0"/>
        <w:adjustRightInd w:val="0"/>
        <w:ind w:firstLine="709"/>
        <w:jc w:val="both"/>
        <w:rPr>
          <w:b/>
        </w:rPr>
      </w:pPr>
      <w:r w:rsidRPr="000C05BB">
        <w:t>д) принятое решение;</w:t>
      </w:r>
    </w:p>
    <w:p w14:paraId="2DAD6BE4" w14:textId="77777777" w:rsidR="00893C11" w:rsidRPr="000C05BB" w:rsidRDefault="00893C11" w:rsidP="00893C11">
      <w:pPr>
        <w:autoSpaceDE w:val="0"/>
        <w:autoSpaceDN w:val="0"/>
        <w:adjustRightInd w:val="0"/>
        <w:ind w:firstLine="709"/>
        <w:jc w:val="both"/>
        <w:rPr>
          <w:b/>
        </w:rPr>
      </w:pPr>
      <w:r w:rsidRPr="000C05BB">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7110DE45" w14:textId="77777777" w:rsidR="00893C11" w:rsidRDefault="00893C11" w:rsidP="00893C11">
      <w:pPr>
        <w:autoSpaceDE w:val="0"/>
        <w:autoSpaceDN w:val="0"/>
        <w:adjustRightInd w:val="0"/>
        <w:ind w:firstLine="709"/>
        <w:jc w:val="both"/>
      </w:pPr>
      <w:r w:rsidRPr="000C05BB">
        <w:t>ж) сведения о порядке обжалования решения.</w:t>
      </w:r>
    </w:p>
    <w:p w14:paraId="2F2BF21B" w14:textId="77777777" w:rsidR="00DB3660" w:rsidRPr="00DB3660" w:rsidRDefault="00DB3660" w:rsidP="00893C11">
      <w:pPr>
        <w:autoSpaceDE w:val="0"/>
        <w:autoSpaceDN w:val="0"/>
        <w:adjustRightInd w:val="0"/>
        <w:ind w:firstLine="709"/>
        <w:jc w:val="both"/>
      </w:pPr>
      <w:r w:rsidRPr="00DB3660">
        <w:lastRenderedPageBreak/>
        <w:t>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уполномоченного на рассмотрение жалобы (претензии) должностного лица Министерства финансов Приднестровской Молдавской Республики.</w:t>
      </w:r>
    </w:p>
    <w:p w14:paraId="43F3C528" w14:textId="77777777" w:rsidR="00893C11" w:rsidRPr="000C05BB" w:rsidRDefault="00893C11" w:rsidP="00893C11">
      <w:pPr>
        <w:autoSpaceDE w:val="0"/>
        <w:autoSpaceDN w:val="0"/>
        <w:adjustRightInd w:val="0"/>
        <w:ind w:firstLine="567"/>
        <w:jc w:val="both"/>
        <w:rPr>
          <w:b/>
        </w:rPr>
      </w:pPr>
    </w:p>
    <w:p w14:paraId="79DF7714" w14:textId="77777777" w:rsidR="00893C11" w:rsidRPr="00893C11" w:rsidRDefault="00893C11" w:rsidP="00893C11">
      <w:pPr>
        <w:autoSpaceDE w:val="0"/>
        <w:autoSpaceDN w:val="0"/>
        <w:adjustRightInd w:val="0"/>
        <w:ind w:firstLine="567"/>
        <w:jc w:val="center"/>
        <w:rPr>
          <w:b/>
          <w:bCs/>
        </w:rPr>
      </w:pPr>
      <w:r w:rsidRPr="00893C11">
        <w:rPr>
          <w:b/>
          <w:bCs/>
        </w:rPr>
        <w:t>40. Порядок обжалования решения по жалобе (претензии)</w:t>
      </w:r>
    </w:p>
    <w:p w14:paraId="0CE83B85" w14:textId="77777777" w:rsidR="00893C11" w:rsidRPr="000C05BB" w:rsidRDefault="00893C11" w:rsidP="00893C11">
      <w:pPr>
        <w:autoSpaceDE w:val="0"/>
        <w:autoSpaceDN w:val="0"/>
        <w:adjustRightInd w:val="0"/>
        <w:ind w:firstLine="709"/>
        <w:jc w:val="both"/>
        <w:rPr>
          <w:b/>
        </w:rPr>
      </w:pPr>
      <w:r w:rsidRPr="000C05BB">
        <w:t xml:space="preserve">81.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14:paraId="44401D88" w14:textId="77777777" w:rsidR="00893C11" w:rsidRPr="000C05BB" w:rsidRDefault="00893C11" w:rsidP="00893C11">
      <w:pPr>
        <w:autoSpaceDE w:val="0"/>
        <w:autoSpaceDN w:val="0"/>
        <w:adjustRightInd w:val="0"/>
        <w:ind w:firstLine="567"/>
        <w:jc w:val="both"/>
        <w:rPr>
          <w:b/>
        </w:rPr>
      </w:pPr>
    </w:p>
    <w:p w14:paraId="6AB9B76E" w14:textId="77777777" w:rsidR="00893C11" w:rsidRPr="00893C11" w:rsidRDefault="00893C11" w:rsidP="00893C11">
      <w:pPr>
        <w:autoSpaceDE w:val="0"/>
        <w:autoSpaceDN w:val="0"/>
        <w:adjustRightInd w:val="0"/>
        <w:ind w:firstLine="567"/>
        <w:jc w:val="center"/>
        <w:rPr>
          <w:b/>
          <w:bCs/>
        </w:rPr>
      </w:pPr>
      <w:r w:rsidRPr="00893C11">
        <w:rPr>
          <w:b/>
          <w:bCs/>
        </w:rPr>
        <w:t>41. Право заявителя (представителя заявителя) на получение информации и документов, необходимых для обоснования и рассмотрения жалобы (претензии)</w:t>
      </w:r>
    </w:p>
    <w:p w14:paraId="71BEECAC" w14:textId="77777777" w:rsidR="00893C11" w:rsidRPr="000C05BB" w:rsidRDefault="00893C11" w:rsidP="00893C11">
      <w:pPr>
        <w:autoSpaceDE w:val="0"/>
        <w:autoSpaceDN w:val="0"/>
        <w:adjustRightInd w:val="0"/>
        <w:ind w:firstLine="709"/>
        <w:jc w:val="both"/>
        <w:rPr>
          <w:b/>
        </w:rPr>
      </w:pPr>
      <w:r w:rsidRPr="000C05BB">
        <w:t>82. Заявитель (представитель заявителя) имеет право на получение информации и документов, необходимых для обоснования и рассмотрения жалобы (претензии).</w:t>
      </w:r>
    </w:p>
    <w:p w14:paraId="448A6A09" w14:textId="77777777" w:rsidR="00893C11" w:rsidRPr="000C05BB" w:rsidRDefault="00893C11" w:rsidP="00893C11">
      <w:pPr>
        <w:autoSpaceDE w:val="0"/>
        <w:autoSpaceDN w:val="0"/>
        <w:adjustRightInd w:val="0"/>
        <w:rPr>
          <w:b/>
        </w:rPr>
      </w:pPr>
    </w:p>
    <w:p w14:paraId="0D12B650" w14:textId="77777777" w:rsidR="00893C11" w:rsidRPr="00893C11" w:rsidRDefault="00893C11" w:rsidP="00893C11">
      <w:pPr>
        <w:autoSpaceDE w:val="0"/>
        <w:autoSpaceDN w:val="0"/>
        <w:adjustRightInd w:val="0"/>
        <w:jc w:val="center"/>
        <w:rPr>
          <w:b/>
          <w:bCs/>
        </w:rPr>
      </w:pPr>
      <w:r w:rsidRPr="00893C11">
        <w:rPr>
          <w:b/>
          <w:bCs/>
        </w:rPr>
        <w:t>42.</w:t>
      </w:r>
      <w:bookmarkStart w:id="4" w:name="_Hlk53397075"/>
      <w:r w:rsidRPr="00893C11">
        <w:rPr>
          <w:b/>
          <w:bCs/>
        </w:rPr>
        <w:t> </w:t>
      </w:r>
      <w:bookmarkEnd w:id="4"/>
      <w:r w:rsidRPr="00893C11">
        <w:rPr>
          <w:b/>
          <w:bCs/>
        </w:rPr>
        <w:t>Способы информирования заявителей (представителей заявителя) о порядке подачи и рассмотрения жалобы (претензии)</w:t>
      </w:r>
    </w:p>
    <w:p w14:paraId="21E8C2C7" w14:textId="77777777" w:rsidR="00893C11" w:rsidRPr="000C05BB" w:rsidRDefault="00893C11" w:rsidP="00893C11">
      <w:pPr>
        <w:autoSpaceDE w:val="0"/>
        <w:autoSpaceDN w:val="0"/>
        <w:adjustRightInd w:val="0"/>
        <w:ind w:firstLine="709"/>
        <w:jc w:val="both"/>
        <w:rPr>
          <w:b/>
        </w:rPr>
      </w:pPr>
      <w:r w:rsidRPr="000C05BB">
        <w:t>83. Информирование заявителей (представителей заявителя) о порядке обжалования решений и (или) действий (бездействия) должностных лиц Министерства финансов Приднестровской Молдавской Республики,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 финансов Приднестровской Молдавской Республики.</w:t>
      </w:r>
    </w:p>
    <w:p w14:paraId="79850A1B" w14:textId="77777777" w:rsidR="00010F20" w:rsidRDefault="001F3060" w:rsidP="00010F20">
      <w:pPr>
        <w:tabs>
          <w:tab w:val="left" w:pos="993"/>
        </w:tabs>
        <w:ind w:firstLine="567"/>
        <w:jc w:val="both"/>
      </w:pPr>
      <w:r w:rsidRPr="003F359B">
        <w:t xml:space="preserve"> </w:t>
      </w:r>
    </w:p>
    <w:p w14:paraId="7FE1A863" w14:textId="77777777" w:rsidR="00010F20" w:rsidRPr="00010F20" w:rsidRDefault="00010F20" w:rsidP="00010F20">
      <w:pPr>
        <w:autoSpaceDE w:val="0"/>
        <w:autoSpaceDN w:val="0"/>
        <w:adjustRightInd w:val="0"/>
        <w:jc w:val="center"/>
        <w:rPr>
          <w:b/>
          <w:bCs/>
        </w:rPr>
      </w:pPr>
      <w:r w:rsidRPr="00010F20">
        <w:rPr>
          <w:b/>
          <w:bCs/>
        </w:rPr>
        <w:t>43. Ответственность за нарушение порядка досудебного (внесудебного) рассмотрения жалоб (претензий)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w:t>
      </w:r>
    </w:p>
    <w:p w14:paraId="0F05E477" w14:textId="77777777" w:rsidR="00010F20" w:rsidRDefault="00010F20" w:rsidP="00010F20">
      <w:pPr>
        <w:tabs>
          <w:tab w:val="left" w:pos="993"/>
        </w:tabs>
        <w:ind w:firstLine="567"/>
        <w:jc w:val="both"/>
      </w:pPr>
    </w:p>
    <w:p w14:paraId="701A5E80" w14:textId="77777777" w:rsidR="00010F20" w:rsidRDefault="00010F20" w:rsidP="00010F20">
      <w:pPr>
        <w:autoSpaceDE w:val="0"/>
        <w:autoSpaceDN w:val="0"/>
        <w:adjustRightInd w:val="0"/>
        <w:ind w:firstLine="709"/>
        <w:jc w:val="both"/>
      </w:pPr>
      <w:r>
        <w:t>84. В случае нарушения должностными лицами Министерства финансов Приднестровской Молдавской Республики порядка досудебного (внесудебного) рассмотрения жалоб (претензий)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
    <w:p w14:paraId="3EA85A53" w14:textId="77777777" w:rsidR="00010F20" w:rsidRDefault="00010F20" w:rsidP="00010F20">
      <w:pPr>
        <w:autoSpaceDE w:val="0"/>
        <w:autoSpaceDN w:val="0"/>
        <w:adjustRightInd w:val="0"/>
        <w:ind w:firstLine="709"/>
        <w:jc w:val="both"/>
      </w:pPr>
      <w:r>
        <w:t>Основаниями для наступления ответственности являются:</w:t>
      </w:r>
    </w:p>
    <w:p w14:paraId="5B9DE583" w14:textId="77777777" w:rsidR="00010F20" w:rsidRDefault="00010F20" w:rsidP="00010F20">
      <w:pPr>
        <w:autoSpaceDE w:val="0"/>
        <w:autoSpaceDN w:val="0"/>
        <w:adjustRightInd w:val="0"/>
        <w:ind w:firstLine="709"/>
        <w:jc w:val="both"/>
      </w:pPr>
      <w:r>
        <w:t>а) неправомерный отказ в приеме и рассмотрении жалоб (претензий);</w:t>
      </w:r>
    </w:p>
    <w:p w14:paraId="537AB7BE" w14:textId="77777777" w:rsidR="00010F20" w:rsidRDefault="00010F20" w:rsidP="00010F20">
      <w:pPr>
        <w:autoSpaceDE w:val="0"/>
        <w:autoSpaceDN w:val="0"/>
        <w:adjustRightInd w:val="0"/>
        <w:ind w:firstLine="709"/>
        <w:jc w:val="both"/>
      </w:pPr>
      <w:r>
        <w:t>б) нарушение сроков рассмотрения жалоб (претензий), направления ответа;</w:t>
      </w:r>
    </w:p>
    <w:p w14:paraId="25E7D61B" w14:textId="77777777" w:rsidR="00010F20" w:rsidRDefault="00010F20" w:rsidP="00010F20">
      <w:pPr>
        <w:autoSpaceDE w:val="0"/>
        <w:autoSpaceDN w:val="0"/>
        <w:adjustRightInd w:val="0"/>
        <w:ind w:firstLine="709"/>
        <w:jc w:val="both"/>
      </w:pPr>
      <w:r>
        <w:t>в) направление неполного или необоснованного ответа по жалобам (претензиям) заявителей;</w:t>
      </w:r>
    </w:p>
    <w:p w14:paraId="4A0D9ABB" w14:textId="77777777" w:rsidR="00010F20" w:rsidRDefault="00010F20" w:rsidP="00010F20">
      <w:pPr>
        <w:autoSpaceDE w:val="0"/>
        <w:autoSpaceDN w:val="0"/>
        <w:adjustRightInd w:val="0"/>
        <w:ind w:firstLine="709"/>
        <w:jc w:val="both"/>
      </w:pPr>
      <w:r>
        <w:t>г) принятие заведомо необоснованного и (или) незаконного решения по жалобе (претензии);</w:t>
      </w:r>
    </w:p>
    <w:p w14:paraId="06F5D85F" w14:textId="77777777" w:rsidR="00010F20" w:rsidRDefault="00010F20" w:rsidP="00010F20">
      <w:pPr>
        <w:autoSpaceDE w:val="0"/>
        <w:autoSpaceDN w:val="0"/>
        <w:adjustRightInd w:val="0"/>
        <w:ind w:firstLine="709"/>
        <w:jc w:val="both"/>
      </w:pPr>
      <w:r>
        <w:t>д) преследование заявителей в связи с их жалобами (претензиями);</w:t>
      </w:r>
    </w:p>
    <w:p w14:paraId="207A5F39" w14:textId="77777777" w:rsidR="00010F20" w:rsidRDefault="00010F20" w:rsidP="00010F20">
      <w:pPr>
        <w:autoSpaceDE w:val="0"/>
        <w:autoSpaceDN w:val="0"/>
        <w:adjustRightInd w:val="0"/>
        <w:ind w:firstLine="709"/>
        <w:jc w:val="both"/>
      </w:pPr>
      <w:r>
        <w:t>е) неисполнение решений, принятых по результатам рассмотрения жалоб (претензий);</w:t>
      </w:r>
    </w:p>
    <w:p w14:paraId="11A3D5B7" w14:textId="77777777" w:rsidR="001F3060" w:rsidRPr="003F359B" w:rsidRDefault="00010F20" w:rsidP="00010F20">
      <w:pPr>
        <w:autoSpaceDE w:val="0"/>
        <w:autoSpaceDN w:val="0"/>
        <w:adjustRightInd w:val="0"/>
        <w:ind w:firstLine="709"/>
        <w:jc w:val="both"/>
      </w:pPr>
      <w:r>
        <w:t>ж) оставление  жалобы  (претензии)  без  рассмотрения  по  основаниям,  не предусмотренным  действующим  законодательством  Приднестровской  Молдавской Республики.</w:t>
      </w:r>
    </w:p>
    <w:p w14:paraId="554A964F" w14:textId="77777777" w:rsidR="001F3060" w:rsidRPr="003F359B" w:rsidRDefault="001F3060" w:rsidP="001F3060">
      <w:pPr>
        <w:shd w:val="clear" w:color="auto" w:fill="FFFFFF"/>
        <w:tabs>
          <w:tab w:val="left" w:pos="993"/>
        </w:tabs>
        <w:ind w:right="-1" w:firstLine="567"/>
        <w:jc w:val="right"/>
        <w:textAlignment w:val="baseline"/>
      </w:pPr>
    </w:p>
    <w:p w14:paraId="297543D2" w14:textId="77777777" w:rsidR="001F3060" w:rsidRPr="003F359B" w:rsidRDefault="001F3060" w:rsidP="001F3060">
      <w:pPr>
        <w:shd w:val="clear" w:color="auto" w:fill="FFFFFF"/>
        <w:tabs>
          <w:tab w:val="left" w:pos="993"/>
        </w:tabs>
        <w:ind w:right="-1" w:firstLine="567"/>
        <w:jc w:val="right"/>
        <w:textAlignment w:val="baseline"/>
      </w:pPr>
    </w:p>
    <w:p w14:paraId="12B79114" w14:textId="77777777" w:rsidR="001F3060" w:rsidRPr="003F359B" w:rsidRDefault="001F3060" w:rsidP="001F3060">
      <w:pPr>
        <w:shd w:val="clear" w:color="auto" w:fill="FFFFFF"/>
        <w:tabs>
          <w:tab w:val="left" w:pos="993"/>
        </w:tabs>
        <w:ind w:right="-1" w:firstLine="567"/>
        <w:jc w:val="right"/>
        <w:textAlignment w:val="baseline"/>
      </w:pPr>
    </w:p>
    <w:p w14:paraId="2745722D" w14:textId="77777777" w:rsidR="001F3060" w:rsidRPr="003F359B" w:rsidRDefault="001F3060" w:rsidP="001F3060">
      <w:pPr>
        <w:shd w:val="clear" w:color="auto" w:fill="FFFFFF"/>
        <w:tabs>
          <w:tab w:val="left" w:pos="993"/>
        </w:tabs>
        <w:ind w:right="-1" w:firstLine="567"/>
        <w:jc w:val="right"/>
        <w:textAlignment w:val="baseline"/>
      </w:pPr>
    </w:p>
    <w:p w14:paraId="2E39EDE2" w14:textId="77777777" w:rsidR="001F3060" w:rsidRPr="003F359B" w:rsidRDefault="001F3060" w:rsidP="001F3060">
      <w:pPr>
        <w:shd w:val="clear" w:color="auto" w:fill="FFFFFF"/>
        <w:tabs>
          <w:tab w:val="left" w:pos="993"/>
        </w:tabs>
        <w:ind w:right="-1" w:firstLine="567"/>
        <w:jc w:val="right"/>
        <w:textAlignment w:val="baseline"/>
      </w:pPr>
    </w:p>
    <w:p w14:paraId="7F67C027" w14:textId="77777777" w:rsidR="001F3060" w:rsidRPr="003F359B" w:rsidRDefault="001F3060" w:rsidP="001F3060">
      <w:pPr>
        <w:shd w:val="clear" w:color="auto" w:fill="FFFFFF"/>
        <w:tabs>
          <w:tab w:val="left" w:pos="993"/>
        </w:tabs>
        <w:ind w:right="-1" w:firstLine="567"/>
        <w:jc w:val="right"/>
        <w:textAlignment w:val="baseline"/>
      </w:pPr>
    </w:p>
    <w:p w14:paraId="4A439C31" w14:textId="77777777" w:rsidR="00583F9B" w:rsidRPr="003F359B" w:rsidRDefault="00091C19" w:rsidP="007D1E18">
      <w:pPr>
        <w:shd w:val="clear" w:color="auto" w:fill="FFFFFF"/>
        <w:tabs>
          <w:tab w:val="left" w:pos="993"/>
        </w:tabs>
        <w:ind w:right="-1"/>
        <w:jc w:val="right"/>
        <w:textAlignment w:val="baseline"/>
      </w:pPr>
      <w:r>
        <w:br w:type="page"/>
      </w:r>
      <w:r w:rsidR="00583F9B" w:rsidRPr="003F359B">
        <w:lastRenderedPageBreak/>
        <w:t xml:space="preserve">Приложение № 1 </w:t>
      </w:r>
    </w:p>
    <w:p w14:paraId="1ECBDFBD" w14:textId="77777777" w:rsidR="003D6FFC" w:rsidRPr="003F359B" w:rsidRDefault="00583F9B" w:rsidP="003D6FFC">
      <w:pPr>
        <w:jc w:val="right"/>
        <w:rPr>
          <w:rFonts w:cs="Helvetica"/>
        </w:rPr>
      </w:pPr>
      <w:r w:rsidRPr="003F359B">
        <w:t xml:space="preserve">к Регламенту предоставления </w:t>
      </w:r>
      <w:r w:rsidR="003D6FFC" w:rsidRPr="003F359B">
        <w:rPr>
          <w:rFonts w:cs="Helvetica"/>
        </w:rPr>
        <w:t xml:space="preserve">Министерством финансов </w:t>
      </w:r>
    </w:p>
    <w:p w14:paraId="0E532AA2" w14:textId="77777777" w:rsidR="00583F9B" w:rsidRPr="003F359B" w:rsidRDefault="003D6FFC" w:rsidP="003D6FFC">
      <w:pPr>
        <w:shd w:val="clear" w:color="auto" w:fill="FFFFFF"/>
        <w:tabs>
          <w:tab w:val="left" w:pos="993"/>
        </w:tabs>
        <w:ind w:right="-1" w:firstLine="567"/>
        <w:jc w:val="right"/>
        <w:textAlignment w:val="baseline"/>
      </w:pPr>
      <w:r w:rsidRPr="003F359B">
        <w:rPr>
          <w:rFonts w:cs="Helvetica"/>
        </w:rPr>
        <w:t>Приднестровской Молдавской Республики</w:t>
      </w:r>
      <w:r w:rsidRPr="003F359B">
        <w:t xml:space="preserve"> </w:t>
      </w:r>
      <w:r w:rsidR="00583F9B" w:rsidRPr="003F359B">
        <w:t>государственной услуги</w:t>
      </w:r>
    </w:p>
    <w:p w14:paraId="27973B94" w14:textId="77777777" w:rsidR="00583F9B" w:rsidRPr="00231077" w:rsidRDefault="00583F9B" w:rsidP="002E4C92">
      <w:pPr>
        <w:tabs>
          <w:tab w:val="left" w:pos="6960"/>
        </w:tabs>
        <w:ind w:right="38"/>
        <w:jc w:val="right"/>
      </w:pPr>
      <w:r w:rsidRPr="003F359B">
        <w:rPr>
          <w:rFonts w:cs="Helvetica"/>
        </w:rPr>
        <w:t>"</w:t>
      </w:r>
      <w:r w:rsidRPr="003F359B">
        <w:t>Выдача решений Государственной межведомственной экспертной комиссии по контрольно-кассовым аппаратам (машинам) по вопросам применения контрольно</w:t>
      </w:r>
      <w:r w:rsidRPr="00231077">
        <w:t>-кассовых аппаратов (машин)</w:t>
      </w:r>
      <w:r w:rsidRPr="00231077">
        <w:rPr>
          <w:rFonts w:cs="Helvetica"/>
        </w:rPr>
        <w:t>"</w:t>
      </w:r>
    </w:p>
    <w:p w14:paraId="6FD5757A" w14:textId="77777777" w:rsidR="00583F9B" w:rsidRPr="00231077" w:rsidRDefault="00583F9B" w:rsidP="00412E31">
      <w:pPr>
        <w:shd w:val="clear" w:color="auto" w:fill="FFFFFF"/>
        <w:tabs>
          <w:tab w:val="left" w:pos="993"/>
        </w:tabs>
        <w:ind w:right="-1" w:firstLine="567"/>
        <w:jc w:val="both"/>
        <w:textAlignment w:val="baseline"/>
      </w:pPr>
    </w:p>
    <w:p w14:paraId="6B08CBEB" w14:textId="77777777" w:rsidR="00583F9B" w:rsidRPr="00231077" w:rsidRDefault="00583F9B" w:rsidP="00412E31">
      <w:pPr>
        <w:shd w:val="clear" w:color="auto" w:fill="FFFFFF"/>
        <w:tabs>
          <w:tab w:val="left" w:pos="993"/>
        </w:tabs>
        <w:ind w:right="-1" w:firstLine="567"/>
        <w:jc w:val="center"/>
        <w:textAlignment w:val="baseline"/>
      </w:pPr>
      <w:r w:rsidRPr="00231077">
        <w:t>Наименования, юридический адрес, режим работы, контактный телефон, электронный адрес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4B83E74A" w14:textId="77777777" w:rsidR="00583F9B" w:rsidRPr="00231077" w:rsidRDefault="00583F9B" w:rsidP="00412E31">
      <w:pPr>
        <w:shd w:val="clear" w:color="auto" w:fill="FFFFFF"/>
        <w:tabs>
          <w:tab w:val="left" w:pos="993"/>
        </w:tabs>
        <w:ind w:right="-1" w:firstLine="567"/>
        <w:jc w:val="center"/>
        <w:textAlignment w:val="baseline"/>
      </w:pPr>
    </w:p>
    <w:p w14:paraId="1E4CD189" w14:textId="77777777" w:rsidR="00583F9B" w:rsidRPr="00231077" w:rsidRDefault="00583F9B" w:rsidP="00412E31">
      <w:pPr>
        <w:shd w:val="clear" w:color="auto" w:fill="FFFFFF"/>
        <w:tabs>
          <w:tab w:val="left" w:pos="993"/>
        </w:tabs>
        <w:ind w:right="-1" w:firstLine="567"/>
        <w:jc w:val="center"/>
        <w:textAlignment w:val="baseline"/>
      </w:pPr>
    </w:p>
    <w:p w14:paraId="040F2B79" w14:textId="77777777" w:rsidR="00583F9B" w:rsidRPr="00231077" w:rsidRDefault="00583F9B" w:rsidP="00C95E0E">
      <w:pPr>
        <w:numPr>
          <w:ilvl w:val="0"/>
          <w:numId w:val="1"/>
        </w:numPr>
        <w:tabs>
          <w:tab w:val="clear" w:pos="1725"/>
          <w:tab w:val="num" w:pos="993"/>
        </w:tabs>
        <w:ind w:left="0" w:firstLine="709"/>
        <w:jc w:val="both"/>
      </w:pPr>
      <w:r w:rsidRPr="00231077">
        <w:t xml:space="preserve">Адрес официального сайта в информационно-телекоммуникационной сети Интернет Министерства финансов Приднестровской Молдавской Республики (сайт Министерства финансов Приднестровской Молдавской Республики): </w:t>
      </w:r>
      <w:hyperlink r:id="rId7" w:history="1">
        <w:r w:rsidRPr="00231077">
          <w:t>http://minfin-pmr.org</w:t>
        </w:r>
      </w:hyperlink>
      <w:r w:rsidRPr="00231077">
        <w:t>.</w:t>
      </w:r>
    </w:p>
    <w:p w14:paraId="550364FF" w14:textId="77777777" w:rsidR="00583F9B" w:rsidRPr="00231077" w:rsidRDefault="00583F9B" w:rsidP="00C95E0E">
      <w:pPr>
        <w:numPr>
          <w:ilvl w:val="0"/>
          <w:numId w:val="1"/>
        </w:numPr>
        <w:tabs>
          <w:tab w:val="clear" w:pos="1725"/>
          <w:tab w:val="num" w:pos="993"/>
        </w:tabs>
        <w:ind w:left="0" w:firstLine="709"/>
        <w:jc w:val="both"/>
      </w:pPr>
      <w:r w:rsidRPr="00231077">
        <w:t xml:space="preserve">Государственная налоговая служба Министерства финансов Приднестровской Молдавской Республики: </w:t>
      </w:r>
    </w:p>
    <w:p w14:paraId="7E4672A2" w14:textId="77777777" w:rsidR="00583F9B" w:rsidRPr="00231077" w:rsidRDefault="00583F9B" w:rsidP="006D64E2">
      <w:pPr>
        <w:ind w:firstLine="708"/>
        <w:jc w:val="both"/>
      </w:pPr>
      <w:r w:rsidRPr="00231077">
        <w:t>г. Тирасполь, ул. Горького, 53, телефон секретаря Комиссии (533) 7-87-28, электронная почта gnu-control@minfin-pmr.org;</w:t>
      </w:r>
    </w:p>
    <w:p w14:paraId="6FA8B58C" w14:textId="77777777" w:rsidR="00583F9B" w:rsidRDefault="00583F9B" w:rsidP="008A31D8">
      <w:pPr>
        <w:shd w:val="clear" w:color="auto" w:fill="FFFFFF"/>
        <w:tabs>
          <w:tab w:val="left" w:pos="993"/>
        </w:tabs>
        <w:ind w:right="-1" w:firstLine="709"/>
        <w:jc w:val="both"/>
        <w:textAlignment w:val="baseline"/>
      </w:pPr>
      <w:r w:rsidRPr="00231077">
        <w:t xml:space="preserve">график работы: понедельник – пятница с 8.00 до 17.00 (с 12.00 по 13.00 обеденный перерыв). </w:t>
      </w:r>
    </w:p>
    <w:p w14:paraId="3649B013" w14:textId="77777777" w:rsidR="00583F9B" w:rsidRDefault="00583F9B" w:rsidP="002B7A9E">
      <w:pPr>
        <w:shd w:val="clear" w:color="auto" w:fill="FFFFFF"/>
        <w:tabs>
          <w:tab w:val="left" w:pos="993"/>
        </w:tabs>
        <w:ind w:right="-1" w:firstLine="709"/>
        <w:jc w:val="right"/>
        <w:textAlignment w:val="baseline"/>
        <w:sectPr w:rsidR="00583F9B" w:rsidSect="002B7A9E">
          <w:pgSz w:w="11906" w:h="16838"/>
          <w:pgMar w:top="720" w:right="851" w:bottom="851" w:left="1701" w:header="709" w:footer="709" w:gutter="0"/>
          <w:cols w:space="708"/>
          <w:docGrid w:linePitch="360"/>
        </w:sectPr>
      </w:pPr>
    </w:p>
    <w:p w14:paraId="43F49840" w14:textId="77777777" w:rsidR="00583F9B" w:rsidRPr="003F359B" w:rsidRDefault="00583F9B" w:rsidP="002B7A9E">
      <w:pPr>
        <w:shd w:val="clear" w:color="auto" w:fill="FFFFFF"/>
        <w:tabs>
          <w:tab w:val="left" w:pos="993"/>
        </w:tabs>
        <w:ind w:right="-1" w:firstLine="709"/>
        <w:jc w:val="right"/>
        <w:textAlignment w:val="baseline"/>
      </w:pPr>
      <w:r w:rsidRPr="003F359B">
        <w:lastRenderedPageBreak/>
        <w:t xml:space="preserve">Приложение № 2 </w:t>
      </w:r>
    </w:p>
    <w:p w14:paraId="1981B6CE" w14:textId="77777777" w:rsidR="003D6FFC" w:rsidRPr="003F359B" w:rsidRDefault="00583F9B" w:rsidP="003D6FFC">
      <w:pPr>
        <w:jc w:val="right"/>
        <w:rPr>
          <w:rFonts w:cs="Helvetica"/>
        </w:rPr>
      </w:pPr>
      <w:r w:rsidRPr="003F359B">
        <w:t xml:space="preserve">к Регламенту предоставления </w:t>
      </w:r>
      <w:r w:rsidR="003D6FFC" w:rsidRPr="003F359B">
        <w:rPr>
          <w:rFonts w:cs="Helvetica"/>
        </w:rPr>
        <w:t xml:space="preserve">Министерством финансов </w:t>
      </w:r>
    </w:p>
    <w:p w14:paraId="204EB15D" w14:textId="77777777" w:rsidR="00583F9B" w:rsidRPr="003F359B" w:rsidRDefault="003D6FFC" w:rsidP="003D6FFC">
      <w:pPr>
        <w:shd w:val="clear" w:color="auto" w:fill="FFFFFF"/>
        <w:tabs>
          <w:tab w:val="left" w:pos="993"/>
        </w:tabs>
        <w:ind w:right="-1" w:firstLine="567"/>
        <w:jc w:val="right"/>
        <w:textAlignment w:val="baseline"/>
      </w:pPr>
      <w:r w:rsidRPr="003F359B">
        <w:rPr>
          <w:rFonts w:cs="Helvetica"/>
        </w:rPr>
        <w:t>Приднестровской Молдавской Республики</w:t>
      </w:r>
      <w:r w:rsidRPr="003F359B">
        <w:t xml:space="preserve"> </w:t>
      </w:r>
      <w:r w:rsidR="00583F9B" w:rsidRPr="003F359B">
        <w:t>государственной услуги</w:t>
      </w:r>
    </w:p>
    <w:p w14:paraId="05F6FCED" w14:textId="77777777" w:rsidR="00583F9B" w:rsidRPr="003F359B" w:rsidRDefault="00583F9B" w:rsidP="003A1149">
      <w:pPr>
        <w:tabs>
          <w:tab w:val="left" w:pos="6960"/>
        </w:tabs>
        <w:ind w:right="38"/>
        <w:jc w:val="right"/>
      </w:pPr>
      <w:r w:rsidRPr="003F359B">
        <w:rPr>
          <w:rFonts w:cs="Helvetica"/>
        </w:rPr>
        <w:t>"</w:t>
      </w:r>
      <w:r w:rsidRPr="003F359B">
        <w:t xml:space="preserve">Выдача решений Государственной межведомственной экспертной комиссии </w:t>
      </w:r>
    </w:p>
    <w:p w14:paraId="6F51D627" w14:textId="77777777" w:rsidR="003D6FFC" w:rsidRPr="003F359B" w:rsidRDefault="00583F9B" w:rsidP="003A1149">
      <w:pPr>
        <w:tabs>
          <w:tab w:val="left" w:pos="6960"/>
        </w:tabs>
        <w:ind w:right="38"/>
        <w:jc w:val="right"/>
      </w:pPr>
      <w:r w:rsidRPr="003F359B">
        <w:t xml:space="preserve">по контрольно-кассовым аппаратам (машинам) по вопросам применения </w:t>
      </w:r>
    </w:p>
    <w:p w14:paraId="31919001" w14:textId="77777777" w:rsidR="00583F9B" w:rsidRPr="00231077" w:rsidRDefault="00583F9B" w:rsidP="002E4C92">
      <w:pPr>
        <w:tabs>
          <w:tab w:val="left" w:pos="6960"/>
        </w:tabs>
        <w:ind w:right="38"/>
        <w:jc w:val="right"/>
      </w:pPr>
      <w:r w:rsidRPr="003F359B">
        <w:t>контрольно-кассовых аппаратов (</w:t>
      </w:r>
      <w:r w:rsidRPr="00231077">
        <w:t>машин)</w:t>
      </w:r>
      <w:r w:rsidRPr="00231077">
        <w:rPr>
          <w:rFonts w:cs="Helvetica"/>
        </w:rPr>
        <w:t>"</w:t>
      </w:r>
    </w:p>
    <w:p w14:paraId="384E3754" w14:textId="77777777" w:rsidR="00583F9B" w:rsidRPr="00231077" w:rsidRDefault="00583F9B" w:rsidP="00C52948">
      <w:pPr>
        <w:shd w:val="clear" w:color="auto" w:fill="FFFFFF"/>
        <w:tabs>
          <w:tab w:val="left" w:pos="993"/>
        </w:tabs>
        <w:ind w:right="-1" w:firstLine="567"/>
        <w:jc w:val="both"/>
        <w:textAlignment w:val="baseline"/>
      </w:pPr>
    </w:p>
    <w:p w14:paraId="2BAD5780" w14:textId="77777777" w:rsidR="00583F9B" w:rsidRPr="00231077" w:rsidRDefault="00583F9B" w:rsidP="00C52948">
      <w:pPr>
        <w:tabs>
          <w:tab w:val="left" w:pos="6960"/>
        </w:tabs>
        <w:ind w:right="38"/>
        <w:jc w:val="center"/>
        <w:rPr>
          <w:b/>
        </w:rPr>
      </w:pPr>
      <w:r w:rsidRPr="00231077">
        <w:rPr>
          <w:b/>
        </w:rPr>
        <w:t xml:space="preserve">Блок-схема предоставления государственной услуги </w:t>
      </w:r>
      <w:r w:rsidRPr="003371D3">
        <w:rPr>
          <w:b/>
        </w:rPr>
        <w:t>"Выдача решений Государственной межведомственной экспертной комиссии по контрольно-кассовым аппаратам (машинам) по вопросам применения контрольно-кассовых аппаратов (машин)"</w:t>
      </w:r>
    </w:p>
    <w:p w14:paraId="34029601" w14:textId="77777777" w:rsidR="00583F9B" w:rsidRPr="00231077" w:rsidRDefault="00ED5475" w:rsidP="000117AD">
      <w:pPr>
        <w:shd w:val="clear" w:color="auto" w:fill="FFFFFF"/>
        <w:tabs>
          <w:tab w:val="left" w:pos="993"/>
        </w:tabs>
        <w:ind w:firstLine="567"/>
        <w:jc w:val="both"/>
        <w:rPr>
          <w:b/>
        </w:rPr>
      </w:pPr>
      <w:r>
        <w:rPr>
          <w:noProof/>
        </w:rPr>
        <w:pict w14:anchorId="7214A0E9">
          <v:rect id="Прямоугольник 1" o:spid="_x0000_s1027" style="position:absolute;left:0;text-align:left;margin-left:144.4pt;margin-top:8.15pt;width:245.7pt;height:19.4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" strokecolor="#f79646" strokeweight="1pt">
            <v:path arrowok="t"/>
            <v:textbox style="mso-next-textbox:#Прямоугольник 1">
              <w:txbxContent>
                <w:p w14:paraId="0FD7D6C5" w14:textId="77777777" w:rsidR="006F4B71" w:rsidRPr="00FF480C" w:rsidRDefault="006F4B71" w:rsidP="000117AD">
                  <w:pPr>
                    <w:jc w:val="center"/>
                    <w:rPr>
                      <w:sz w:val="22"/>
                      <w:szCs w:val="22"/>
                    </w:rPr>
                  </w:pPr>
                  <w:r w:rsidRPr="00FF480C">
                    <w:rPr>
                      <w:sz w:val="22"/>
                      <w:szCs w:val="22"/>
                    </w:rPr>
                    <w:t>Заявитель</w:t>
                  </w:r>
                </w:p>
              </w:txbxContent>
            </v:textbox>
          </v:rect>
        </w:pict>
      </w:r>
    </w:p>
    <w:p w14:paraId="6241694C" w14:textId="77777777" w:rsidR="00583F9B" w:rsidRPr="00231077" w:rsidRDefault="00583F9B" w:rsidP="000117AD">
      <w:pPr>
        <w:shd w:val="clear" w:color="auto" w:fill="FFFFFF"/>
        <w:tabs>
          <w:tab w:val="left" w:pos="993"/>
        </w:tabs>
        <w:ind w:firstLine="567"/>
        <w:jc w:val="both"/>
        <w:rPr>
          <w:b/>
        </w:rPr>
      </w:pPr>
    </w:p>
    <w:p w14:paraId="027166A6" w14:textId="77777777" w:rsidR="00583F9B" w:rsidRPr="00231077" w:rsidRDefault="00ED5475"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1C6DF1C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8" type="#_x0000_t34" style="position:absolute;left:0;text-align:left;margin-left:251.05pt;margin-top:7.75pt;width:15.6pt;height:.05pt;rotation:90;flip:x;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12860000,-421269" strokecolor="#4f81bd" strokeweight=".5pt">
            <v:stroke endarrow="block"/>
            <o:lock v:ext="edit" shapetype="f"/>
          </v:shape>
        </w:pict>
      </w:r>
    </w:p>
    <w:p w14:paraId="537BA035" w14:textId="77777777" w:rsidR="00583F9B" w:rsidRPr="00231077" w:rsidRDefault="00ED5475"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40E003D4">
          <v:rect id="Прямоугольник 2" o:spid="_x0000_s1029" style="position:absolute;left:0;text-align:left;margin-left:88.4pt;margin-top:1.8pt;width:366.9pt;height:21.2pt;z-index:3;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" strokecolor="#f79646" strokeweight="1pt">
            <v:path arrowok="t"/>
            <v:textbox style="mso-next-textbox:#Прямоугольник 2">
              <w:txbxContent>
                <w:p w14:paraId="30927B34" w14:textId="77777777" w:rsidR="006F4B71" w:rsidRPr="00FF480C" w:rsidRDefault="006F4B71" w:rsidP="00011BA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t xml:space="preserve">Подача заявления </w:t>
                  </w:r>
                  <w:r>
                    <w:rPr>
                      <w:sz w:val="22"/>
                      <w:szCs w:val="22"/>
                    </w:rPr>
                    <w:t>(обращения) и необходимых документов</w:t>
                  </w:r>
                </w:p>
              </w:txbxContent>
            </v:textbox>
            <w10:wrap anchorx="margin"/>
          </v:rect>
        </w:pict>
      </w:r>
    </w:p>
    <w:p w14:paraId="48BDEA0C" w14:textId="77777777" w:rsidR="00583F9B" w:rsidRPr="00231077" w:rsidRDefault="00ED5475" w:rsidP="000117AD">
      <w:pPr>
        <w:pStyle w:val="a9"/>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6CFFB4E1">
          <v:shapetype id="_x0000_t32" coordsize="21600,21600" o:spt="32" o:oned="t" path="m,l21600,21600e" filled="f">
            <v:path arrowok="t" fillok="f" o:connecttype="none"/>
            <o:lock v:ext="edit" shapetype="t"/>
          </v:shapetype>
          <v:shape id="_x0000_s1030" type="#_x0000_t32" style="position:absolute;left:0;text-align:left;margin-left:250.15pt;margin-top:19.7pt;width:17.5pt;height:0;rotation:90;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375531,-1,-375531" strokecolor="#4f81bd" strokeweight=".5pt">
            <v:stroke endarrow="block" joinstyle="miter"/>
            <o:lock v:ext="edit" shapetype="f"/>
          </v:shape>
        </w:pict>
      </w:r>
    </w:p>
    <w:p w14:paraId="38C8A234" w14:textId="77777777" w:rsidR="00583F9B" w:rsidRPr="00231077" w:rsidRDefault="00583F9B" w:rsidP="000117AD">
      <w:pPr>
        <w:shd w:val="clear" w:color="auto" w:fill="FFFFFF"/>
        <w:tabs>
          <w:tab w:val="left" w:pos="993"/>
        </w:tabs>
        <w:ind w:firstLine="567"/>
        <w:jc w:val="both"/>
        <w:rPr>
          <w:b/>
        </w:rPr>
      </w:pPr>
    </w:p>
    <w:p w14:paraId="0403888D" w14:textId="77777777" w:rsidR="00583F9B" w:rsidRPr="00231077" w:rsidRDefault="00ED5475" w:rsidP="000117AD">
      <w:pPr>
        <w:shd w:val="clear" w:color="auto" w:fill="FFFFFF"/>
        <w:tabs>
          <w:tab w:val="left" w:pos="993"/>
        </w:tabs>
        <w:ind w:firstLine="567"/>
        <w:jc w:val="both"/>
        <w:rPr>
          <w:b/>
        </w:rPr>
      </w:pPr>
      <w:r>
        <w:rPr>
          <w:noProof/>
        </w:rPr>
        <w:pict w14:anchorId="28CB05EA">
          <v:rect id="Прямоугольник 3" o:spid="_x0000_s1031" style="position:absolute;left:0;text-align:left;margin-left:88.4pt;margin-top:.85pt;width:360.15pt;height:22.3pt;z-index: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strokecolor="#f79646" strokeweight="1pt">
            <v:path arrowok="t"/>
            <v:textbox style="mso-next-textbox:#Прямоугольник 3">
              <w:txbxContent>
                <w:p w14:paraId="0F44F970" w14:textId="77777777" w:rsidR="006F4B71" w:rsidRPr="00FF480C" w:rsidRDefault="006F4B71" w:rsidP="0020261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F480C">
                    <w:rPr>
                      <w:sz w:val="22"/>
                      <w:szCs w:val="22"/>
                    </w:rPr>
                    <w:t xml:space="preserve">Рассмотрение заявления </w:t>
                  </w:r>
                  <w:r>
                    <w:rPr>
                      <w:sz w:val="22"/>
                      <w:szCs w:val="22"/>
                    </w:rPr>
                    <w:t xml:space="preserve">(обращения) </w:t>
                  </w:r>
                  <w:r w:rsidRPr="00FF480C">
                    <w:rPr>
                      <w:sz w:val="22"/>
                      <w:szCs w:val="22"/>
                    </w:rPr>
                    <w:t xml:space="preserve">и представленных документов </w:t>
                  </w:r>
                </w:p>
              </w:txbxContent>
            </v:textbox>
            <w10:wrap anchorx="margin"/>
          </v:rect>
        </w:pict>
      </w:r>
    </w:p>
    <w:p w14:paraId="169A2CAB" w14:textId="77777777" w:rsidR="00583F9B" w:rsidRPr="00231077" w:rsidRDefault="00ED5475" w:rsidP="000117AD">
      <w:pPr>
        <w:shd w:val="clear" w:color="auto" w:fill="FFFFFF"/>
        <w:tabs>
          <w:tab w:val="left" w:pos="993"/>
        </w:tabs>
        <w:ind w:firstLine="567"/>
        <w:jc w:val="both"/>
        <w:rPr>
          <w:b/>
        </w:rPr>
      </w:pPr>
      <w:r>
        <w:rPr>
          <w:noProof/>
        </w:rPr>
        <w:pict w14:anchorId="0FAEA453">
          <v:shape id="_x0000_s1032" type="#_x0000_t32" style="position:absolute;left:0;text-align:left;margin-left:353.6pt;margin-top:9.35pt;width:49.2pt;height:11.8pt;z-index:30" o:connectortype="straight" strokecolor="#0070c0">
            <v:stroke endarrow="block"/>
          </v:shape>
        </w:pict>
      </w:r>
      <w:r>
        <w:rPr>
          <w:noProof/>
        </w:rPr>
        <w:pict w14:anchorId="39E2AE1D">
          <v:shape id="_x0000_s1033" type="#_x0000_t32" style="position:absolute;left:0;text-align:left;margin-left:172.4pt;margin-top:9.35pt;width:45.75pt;height:11.8pt;flip:x;z-index:29" o:connectortype="straight" strokecolor="#0070c0">
            <v:stroke endarrow="block"/>
          </v:shape>
        </w:pict>
      </w:r>
    </w:p>
    <w:p w14:paraId="33B04C60" w14:textId="77777777" w:rsidR="00583F9B" w:rsidRPr="00231077" w:rsidRDefault="00ED5475" w:rsidP="000117AD">
      <w:pPr>
        <w:shd w:val="clear" w:color="auto" w:fill="FFFFFF"/>
        <w:tabs>
          <w:tab w:val="left" w:pos="993"/>
        </w:tabs>
        <w:ind w:firstLine="567"/>
        <w:jc w:val="both"/>
        <w:rPr>
          <w:b/>
        </w:rPr>
      </w:pPr>
      <w:r>
        <w:rPr>
          <w:noProof/>
        </w:rPr>
        <w:pict w14:anchorId="483E5D96">
          <v:rect id="Прямоугольник 4" o:spid="_x0000_s1034" style="position:absolute;left:0;text-align:left;margin-left:-2.1pt;margin-top:9.1pt;width:291.4pt;height:34.35pt;z-index: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strokecolor="#f79646" strokeweight="1pt">
            <v:path arrowok="t"/>
            <v:textbox style="mso-next-textbox:#Прямоугольник 4">
              <w:txbxContent>
                <w:p w14:paraId="036D3E1C" w14:textId="77777777" w:rsidR="006F4B71" w:rsidRPr="007676E4" w:rsidRDefault="006F4B71" w:rsidP="000117A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 xml:space="preserve">Соответствие заявления </w:t>
                  </w:r>
                  <w:r>
                    <w:rPr>
                      <w:sz w:val="22"/>
                      <w:szCs w:val="22"/>
                    </w:rPr>
                    <w:t xml:space="preserve">(обращения) </w:t>
                  </w:r>
                  <w:r w:rsidRPr="007676E4">
                    <w:rPr>
                      <w:sz w:val="22"/>
                      <w:szCs w:val="22"/>
                    </w:rPr>
                    <w:t>и представленных документов  установленным требованиям</w:t>
                  </w:r>
                </w:p>
                <w:p w14:paraId="10F461E9" w14:textId="77777777" w:rsidR="006F4B71" w:rsidRPr="00C1674F" w:rsidRDefault="006F4B71" w:rsidP="00246718">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w10:wrap anchorx="margin"/>
          </v:rect>
        </w:pict>
      </w:r>
      <w:r>
        <w:rPr>
          <w:noProof/>
        </w:rPr>
        <w:pict w14:anchorId="1B990F2C">
          <v:rect id="Прямоугольник 5" o:spid="_x0000_s1035" style="position:absolute;left:0;text-align:left;margin-left:316.5pt;margin-top:9.9pt;width:237.3pt;height:33.55pt;z-index: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" strokecolor="#f79646" strokeweight="1pt">
            <v:path arrowok="t"/>
            <v:textbox style="mso-next-textbox:#Прямоугольник 5">
              <w:txbxContent>
                <w:p w14:paraId="284EDA6D" w14:textId="77777777" w:rsidR="006F4B71" w:rsidRPr="007676E4" w:rsidRDefault="006F4B71" w:rsidP="001731ED">
                  <w:pPr>
                    <w:pBdr>
                      <w:top w:val="single" w:sz="6" w:space="1"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676E4">
                    <w:rPr>
                      <w:sz w:val="22"/>
                      <w:szCs w:val="22"/>
                    </w:rPr>
                    <w:t>Несоответствие заявления и представленных документов  установленным требованиям</w:t>
                  </w:r>
                </w:p>
                <w:p w14:paraId="741E4B7B" w14:textId="77777777" w:rsidR="006F4B71" w:rsidRPr="00C1674F" w:rsidRDefault="006F4B71" w:rsidP="001731ED">
                  <w:pPr>
                    <w:pBdr>
                      <w:top w:val="single" w:sz="6" w:space="1"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xbxContent>
            </v:textbox>
            <w10:wrap anchorx="margin"/>
          </v:rect>
        </w:pict>
      </w:r>
    </w:p>
    <w:p w14:paraId="0D6ED7D1" w14:textId="77777777" w:rsidR="00583F9B" w:rsidRPr="00231077" w:rsidRDefault="00583F9B" w:rsidP="000117AD">
      <w:pPr>
        <w:shd w:val="clear" w:color="auto" w:fill="FFFFFF"/>
        <w:tabs>
          <w:tab w:val="left" w:pos="993"/>
        </w:tabs>
        <w:ind w:firstLine="567"/>
        <w:jc w:val="both"/>
        <w:rPr>
          <w:b/>
        </w:rPr>
      </w:pPr>
    </w:p>
    <w:p w14:paraId="705A37B4" w14:textId="77777777" w:rsidR="00583F9B" w:rsidRPr="00231077" w:rsidRDefault="00583F9B" w:rsidP="000117AD">
      <w:pPr>
        <w:shd w:val="clear" w:color="auto" w:fill="FFFFFF"/>
        <w:tabs>
          <w:tab w:val="left" w:pos="993"/>
        </w:tabs>
        <w:ind w:firstLine="567"/>
        <w:jc w:val="both"/>
        <w:rPr>
          <w:b/>
        </w:rPr>
      </w:pPr>
    </w:p>
    <w:p w14:paraId="5017D8DE" w14:textId="77777777" w:rsidR="00583F9B" w:rsidRPr="00231077" w:rsidRDefault="00ED5475" w:rsidP="000117AD">
      <w:pPr>
        <w:shd w:val="clear" w:color="auto" w:fill="FFFFFF"/>
        <w:tabs>
          <w:tab w:val="left" w:pos="993"/>
        </w:tabs>
        <w:ind w:firstLine="567"/>
        <w:jc w:val="both"/>
        <w:rPr>
          <w:b/>
        </w:rPr>
      </w:pPr>
      <w:r>
        <w:rPr>
          <w:noProof/>
        </w:rPr>
        <w:pict w14:anchorId="59E7CFFE">
          <v:shape id="_x0000_s1036" type="#_x0000_t34" style="position:absolute;left:0;text-align:left;margin-left:426.3pt;margin-top:9.75pt;width:12.4pt;height:.05pt;rotation:90;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56081600,-308758" strokecolor="#4f81bd" strokeweight=".5pt">
            <v:stroke endarrow="block"/>
            <o:lock v:ext="edit" shapetype="f"/>
          </v:shape>
        </w:pict>
      </w:r>
      <w:r>
        <w:rPr>
          <w:noProof/>
        </w:rPr>
        <w:pict w14:anchorId="2D232847">
          <v:shape id="_x0000_s1037" type="#_x0000_t34" style="position:absolute;left:0;text-align:left;margin-left:130.7pt;margin-top:9.75pt;width:12.4pt;height:.05pt;rotation:90;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50897600,-287855" strokecolor="#4f81bd" strokeweight=".5pt">
            <v:stroke endarrow="block"/>
            <o:lock v:ext="edit" shapetype="f"/>
          </v:shape>
        </w:pict>
      </w:r>
      <w:r>
        <w:rPr>
          <w:noProof/>
        </w:rPr>
        <w:pict w14:anchorId="38CCFFF0">
          <v:shape id="_x0000_s1038" type="#_x0000_t34" style="position:absolute;left:0;text-align:left;margin-left:650.2pt;margin-top:17.2pt;width:16.8pt;height:.05pt;rotation:90;z-index: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84442400,-155057" strokecolor="#4f81bd" strokeweight=".5pt">
            <v:stroke endarrow="block"/>
            <o:lock v:ext="edit" shapetype="f"/>
          </v:shape>
        </w:pict>
      </w:r>
    </w:p>
    <w:p w14:paraId="3DE7ACD1" w14:textId="77777777" w:rsidR="00583F9B" w:rsidRPr="00231077" w:rsidRDefault="00ED5475" w:rsidP="000117AD">
      <w:pPr>
        <w:shd w:val="clear" w:color="auto" w:fill="FFFFFF"/>
        <w:tabs>
          <w:tab w:val="left" w:pos="993"/>
        </w:tabs>
        <w:ind w:firstLine="567"/>
        <w:jc w:val="both"/>
        <w:rPr>
          <w:b/>
        </w:rPr>
      </w:pPr>
      <w:r>
        <w:rPr>
          <w:noProof/>
        </w:rPr>
        <w:pict w14:anchorId="2B83735B">
          <v:rect id="Прямоугольник 6" o:spid="_x0000_s1039" style="position:absolute;left:0;text-align:left;margin-left:14.45pt;margin-top:1.55pt;width:258.85pt;height:32.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Прямоугольник 6">
              <w:txbxContent>
                <w:p w14:paraId="1B978BED" w14:textId="77777777" w:rsidR="006F4B71" w:rsidRPr="005C7DD7" w:rsidRDefault="006F4B71" w:rsidP="006821D4">
                  <w:pPr>
                    <w:jc w:val="center"/>
                    <w:rPr>
                      <w:sz w:val="22"/>
                      <w:szCs w:val="22"/>
                    </w:rPr>
                  </w:pPr>
                  <w:r w:rsidRPr="005C7DD7">
                    <w:rPr>
                      <w:sz w:val="22"/>
                      <w:szCs w:val="22"/>
                    </w:rPr>
                    <w:t>Анализ представленных документов и подготовка материалов для рассмотрения Комиссией</w:t>
                  </w:r>
                </w:p>
              </w:txbxContent>
            </v:textbox>
          </v:rect>
        </w:pict>
      </w:r>
      <w:r>
        <w:rPr>
          <w:noProof/>
        </w:rPr>
        <w:pict w14:anchorId="6CED2360">
          <v:rect id="Прямоугольник 7" o:spid="_x0000_s1040" style="position:absolute;left:0;text-align:left;margin-left:316.5pt;margin-top:2.2pt;width:237.3pt;height:31.8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" strokecolor="#f79646" strokeweight="1pt">
            <v:path arrowok="t"/>
            <v:textbox style="mso-next-textbox:#Прямоугольник 7">
              <w:txbxContent>
                <w:p w14:paraId="6485D5E9" w14:textId="77777777" w:rsidR="006F4B71" w:rsidRPr="001B401A" w:rsidRDefault="006F4B71" w:rsidP="000117AD">
                  <w:pPr>
                    <w:jc w:val="center"/>
                    <w:rPr>
                      <w:sz w:val="22"/>
                      <w:szCs w:val="22"/>
                    </w:rPr>
                  </w:pPr>
                  <w:r w:rsidRPr="001B401A">
                    <w:rPr>
                      <w:color w:val="2D2D2D"/>
                      <w:spacing w:val="2"/>
                      <w:sz w:val="22"/>
                      <w:szCs w:val="22"/>
                    </w:rPr>
                    <w:t>Уведомление заявителя об отказе в предоставлении государственной услуги</w:t>
                  </w:r>
                </w:p>
                <w:p w14:paraId="7D6C264E" w14:textId="77777777" w:rsidR="006F4B71" w:rsidRPr="00C1674F" w:rsidRDefault="006F4B71" w:rsidP="000117AD">
                  <w:pPr>
                    <w:jc w:val="center"/>
                  </w:pPr>
                </w:p>
              </w:txbxContent>
            </v:textbox>
          </v:rect>
        </w:pict>
      </w:r>
    </w:p>
    <w:p w14:paraId="7BDDA48A" w14:textId="77777777" w:rsidR="00583F9B" w:rsidRPr="00231077" w:rsidRDefault="00583F9B" w:rsidP="000117AD">
      <w:pPr>
        <w:shd w:val="clear" w:color="auto" w:fill="FFFFFF"/>
        <w:tabs>
          <w:tab w:val="left" w:pos="993"/>
        </w:tabs>
        <w:ind w:firstLine="567"/>
        <w:jc w:val="both"/>
        <w:rPr>
          <w:b/>
        </w:rPr>
      </w:pPr>
    </w:p>
    <w:p w14:paraId="00FE4171" w14:textId="77777777" w:rsidR="00583F9B" w:rsidRPr="00231077" w:rsidRDefault="00ED5475" w:rsidP="000117AD">
      <w:pPr>
        <w:shd w:val="clear" w:color="auto" w:fill="FFFFFF"/>
        <w:tabs>
          <w:tab w:val="left" w:pos="993"/>
        </w:tabs>
        <w:ind w:firstLine="567"/>
        <w:jc w:val="both"/>
        <w:rPr>
          <w:b/>
        </w:rPr>
      </w:pPr>
      <w:r>
        <w:rPr>
          <w:noProof/>
        </w:rPr>
        <w:pict w14:anchorId="6073185A">
          <v:shape id="_x0000_s1041" type="#_x0000_t34" style="position:absolute;left:0;text-align:left;margin-left:130.3pt;margin-top:12.75pt;width:13.4pt;height:.05pt;rotation:90;z-index:1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75651200,-266454" strokecolor="#4f81bd" strokeweight=".5pt">
            <v:stroke endarrow="block"/>
            <o:lock v:ext="edit" shapetype="f"/>
          </v:shape>
        </w:pict>
      </w:r>
    </w:p>
    <w:p w14:paraId="3521308B" w14:textId="77777777" w:rsidR="00583F9B" w:rsidRPr="00231077" w:rsidRDefault="00ED5475" w:rsidP="000117AD">
      <w:pPr>
        <w:shd w:val="clear" w:color="auto" w:fill="FFFFFF"/>
        <w:tabs>
          <w:tab w:val="left" w:pos="993"/>
        </w:tabs>
        <w:ind w:firstLine="567"/>
        <w:jc w:val="both"/>
        <w:rPr>
          <w:b/>
        </w:rPr>
      </w:pPr>
      <w:r>
        <w:rPr>
          <w:noProof/>
        </w:rPr>
        <w:pict w14:anchorId="3A7A25EA">
          <v:rect id="_x0000_s1042" style="position:absolute;left:0;text-align:left;margin-left:14.45pt;margin-top:5.7pt;width:258.85pt;height:31.8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2">
              <w:txbxContent>
                <w:p w14:paraId="47F5141B" w14:textId="77777777" w:rsidR="006F4B71" w:rsidRPr="00BC6614" w:rsidRDefault="006F4B71" w:rsidP="0026762D">
                  <w:pPr>
                    <w:jc w:val="center"/>
                    <w:rPr>
                      <w:sz w:val="22"/>
                      <w:szCs w:val="22"/>
                    </w:rPr>
                  </w:pPr>
                  <w:r w:rsidRPr="00BC6614">
                    <w:rPr>
                      <w:sz w:val="22"/>
                      <w:szCs w:val="22"/>
                    </w:rPr>
                    <w:t>Проведение заседания Комиссии, принятие решения:</w:t>
                  </w:r>
                </w:p>
                <w:p w14:paraId="20112920" w14:textId="77777777" w:rsidR="006F4B71" w:rsidRPr="00BC6614" w:rsidRDefault="006F4B71" w:rsidP="0026762D">
                  <w:pPr>
                    <w:rPr>
                      <w:sz w:val="22"/>
                      <w:szCs w:val="22"/>
                    </w:rPr>
                  </w:pPr>
                </w:p>
              </w:txbxContent>
            </v:textbox>
          </v:rect>
        </w:pict>
      </w:r>
    </w:p>
    <w:p w14:paraId="55500995" w14:textId="77777777" w:rsidR="00583F9B" w:rsidRPr="00231077" w:rsidRDefault="00ED5475" w:rsidP="000117AD">
      <w:pPr>
        <w:shd w:val="clear" w:color="auto" w:fill="FFFFFF"/>
        <w:tabs>
          <w:tab w:val="left" w:pos="993"/>
        </w:tabs>
        <w:ind w:firstLine="567"/>
        <w:jc w:val="both"/>
        <w:rPr>
          <w:b/>
        </w:rPr>
      </w:pPr>
      <w:r>
        <w:rPr>
          <w:noProof/>
        </w:rPr>
        <w:pict w14:anchorId="7B0D4717">
          <v:rect id="_x0000_s1043" style="position:absolute;left:0;text-align:left;margin-left:347.05pt;margin-top:2.3pt;width:197.8pt;height:36.4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3">
              <w:txbxContent>
                <w:p w14:paraId="7BFAE8F9" w14:textId="77777777" w:rsidR="006F4B71" w:rsidRPr="00D9571A" w:rsidRDefault="006F4B71" w:rsidP="00D31B50">
                  <w:pPr>
                    <w:rPr>
                      <w:sz w:val="22"/>
                      <w:szCs w:val="22"/>
                    </w:rPr>
                  </w:pPr>
                  <w:r w:rsidRPr="00D9571A">
                    <w:rPr>
                      <w:sz w:val="22"/>
                      <w:szCs w:val="22"/>
                    </w:rPr>
                    <w:t>Размещение соответствующей информации в официальных СМИ</w:t>
                  </w:r>
                </w:p>
              </w:txbxContent>
            </v:textbox>
          </v:rect>
        </w:pict>
      </w:r>
      <w:r>
        <w:rPr>
          <w:noProof/>
        </w:rPr>
        <w:pict w14:anchorId="476D2954">
          <v:shape id="_x0000_s1044" type="#_x0000_t32" style="position:absolute;left:0;text-align:left;margin-left:231.55pt;margin-top:13.05pt;width:115.5pt;height:55.05pt;flip:y;z-index:34" o:connectortype="straight" strokecolor="#0070c0">
            <v:stroke endarrow="block"/>
          </v:shape>
        </w:pict>
      </w:r>
    </w:p>
    <w:p w14:paraId="7A8C6A3C" w14:textId="77777777" w:rsidR="00583F9B" w:rsidRPr="00231077" w:rsidRDefault="00ED5475" w:rsidP="000117AD">
      <w:pPr>
        <w:shd w:val="clear" w:color="auto" w:fill="FFFFFF"/>
        <w:tabs>
          <w:tab w:val="left" w:pos="993"/>
        </w:tabs>
        <w:ind w:firstLine="567"/>
        <w:jc w:val="both"/>
        <w:rPr>
          <w:b/>
        </w:rPr>
      </w:pPr>
      <w:r>
        <w:rPr>
          <w:noProof/>
        </w:rPr>
        <w:pict w14:anchorId="41D74B9D">
          <v:shape id="_x0000_s1045" type="#_x0000_t32" style="position:absolute;left:0;text-align:left;margin-left:265.85pt;margin-top:4.35pt;width:81.2pt;height:116.05pt;flip:y;z-index:19" o:connectortype="straight" strokecolor="#0070c0">
            <v:stroke endarrow="block"/>
          </v:shape>
        </w:pict>
      </w:r>
      <w:r>
        <w:rPr>
          <w:noProof/>
        </w:rPr>
        <w:pict w14:anchorId="7B7CA68A">
          <v:shape id="_x0000_s1046" type="#_x0000_t32" style="position:absolute;left:0;text-align:left;margin-left:19.6pt;margin-top:9.9pt;width:.2pt;height:345.15pt;flip:x;z-index:23" o:connectortype="straight" strokecolor="#0070c0"/>
        </w:pict>
      </w:r>
    </w:p>
    <w:p w14:paraId="77D484DE" w14:textId="77777777" w:rsidR="00583F9B" w:rsidRPr="00231077" w:rsidRDefault="00ED5475" w:rsidP="000117AD">
      <w:pPr>
        <w:shd w:val="clear" w:color="auto" w:fill="FFFFFF"/>
        <w:tabs>
          <w:tab w:val="left" w:pos="993"/>
        </w:tabs>
        <w:ind w:firstLine="567"/>
        <w:jc w:val="both"/>
        <w:rPr>
          <w:b/>
        </w:rPr>
      </w:pPr>
      <w:r>
        <w:rPr>
          <w:noProof/>
        </w:rPr>
        <w:pict w14:anchorId="780DFA89">
          <v:shape id="_x0000_s1047" type="#_x0000_t32" style="position:absolute;left:0;text-align:left;margin-left:436.65pt;margin-top:11.1pt;width:.6pt;height:11.8pt;z-index:33" o:connectortype="straight" strokecolor="#0070c0">
            <v:stroke endarrow="block"/>
          </v:shape>
        </w:pict>
      </w:r>
    </w:p>
    <w:p w14:paraId="2EFA2944" w14:textId="77777777" w:rsidR="00583F9B" w:rsidRPr="00231077" w:rsidRDefault="00ED5475" w:rsidP="000117AD">
      <w:pPr>
        <w:shd w:val="clear" w:color="auto" w:fill="FFFFFF"/>
        <w:tabs>
          <w:tab w:val="left" w:pos="993"/>
        </w:tabs>
        <w:ind w:firstLine="567"/>
        <w:jc w:val="both"/>
        <w:rPr>
          <w:b/>
        </w:rPr>
      </w:pPr>
      <w:r>
        <w:rPr>
          <w:noProof/>
        </w:rPr>
        <w:pict w14:anchorId="4B514418">
          <v:rect id="_x0000_s1048" style="position:absolute;left:0;text-align:left;margin-left:347.05pt;margin-top:9.1pt;width:197.8pt;height:31.8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8">
              <w:txbxContent>
                <w:p w14:paraId="1F7335B7" w14:textId="77777777" w:rsidR="006F4B71" w:rsidRPr="004C3A60" w:rsidRDefault="006F4B71" w:rsidP="004C3A60">
                  <w:pPr>
                    <w:jc w:val="center"/>
                    <w:rPr>
                      <w:sz w:val="22"/>
                      <w:szCs w:val="22"/>
                    </w:rPr>
                  </w:pPr>
                  <w:r w:rsidRPr="004C3A60">
                    <w:rPr>
                      <w:sz w:val="22"/>
                      <w:szCs w:val="22"/>
                    </w:rPr>
                    <w:t>Уведомление заявителя о принятом решении</w:t>
                  </w:r>
                </w:p>
              </w:txbxContent>
            </v:textbox>
          </v:rect>
        </w:pict>
      </w:r>
    </w:p>
    <w:p w14:paraId="4E0DEFD7" w14:textId="77777777" w:rsidR="00583F9B" w:rsidRPr="00231077" w:rsidRDefault="00ED5475" w:rsidP="000117AD">
      <w:pPr>
        <w:shd w:val="clear" w:color="auto" w:fill="FFFFFF"/>
        <w:tabs>
          <w:tab w:val="left" w:pos="993"/>
        </w:tabs>
        <w:ind w:firstLine="567"/>
        <w:jc w:val="both"/>
        <w:rPr>
          <w:b/>
        </w:rPr>
      </w:pPr>
      <w:r>
        <w:rPr>
          <w:noProof/>
        </w:rPr>
        <w:pict w14:anchorId="07AE1CF9">
          <v:shape id="_x0000_s1049" type="#_x0000_t32" style="position:absolute;left:0;text-align:left;margin-left:20.45pt;margin-top:12.9pt;width:14.45pt;height:0;z-index:24" o:connectortype="straight" strokecolor="#0070c0">
            <v:stroke endarrow="block"/>
          </v:shape>
        </w:pict>
      </w:r>
      <w:r>
        <w:rPr>
          <w:noProof/>
        </w:rPr>
        <w:pict w14:anchorId="3D9A1E2D">
          <v:rect id="_x0000_s1050" style="position:absolute;left:0;text-align:left;margin-left:34.9pt;margin-top:.25pt;width:196.65pt;height:31.7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0">
              <w:txbxContent>
                <w:p w14:paraId="3B4A2244" w14:textId="77777777" w:rsidR="006F4B71" w:rsidRPr="00D9571A" w:rsidRDefault="006F4B71" w:rsidP="00A85C7A">
                  <w:pPr>
                    <w:jc w:val="center"/>
                    <w:rPr>
                      <w:sz w:val="22"/>
                      <w:szCs w:val="22"/>
                    </w:rPr>
                  </w:pPr>
                  <w:r w:rsidRPr="00D9571A">
                    <w:rPr>
                      <w:sz w:val="22"/>
                      <w:szCs w:val="22"/>
                    </w:rPr>
                    <w:t xml:space="preserve">Внесение </w:t>
                  </w:r>
                  <w:r w:rsidRPr="00D9571A">
                    <w:rPr>
                      <w:bCs/>
                      <w:sz w:val="22"/>
                      <w:szCs w:val="22"/>
                    </w:rPr>
                    <w:t>сведений о модели ККА в Государственный реестр</w:t>
                  </w:r>
                </w:p>
              </w:txbxContent>
            </v:textbox>
          </v:rect>
        </w:pict>
      </w:r>
    </w:p>
    <w:p w14:paraId="07B6F8A8" w14:textId="77777777" w:rsidR="00583F9B" w:rsidRPr="00231077" w:rsidRDefault="00583F9B" w:rsidP="000117AD">
      <w:pPr>
        <w:shd w:val="clear" w:color="auto" w:fill="FFFFFF"/>
        <w:tabs>
          <w:tab w:val="left" w:pos="993"/>
        </w:tabs>
        <w:ind w:firstLine="567"/>
        <w:jc w:val="both"/>
        <w:rPr>
          <w:b/>
        </w:rPr>
      </w:pPr>
    </w:p>
    <w:p w14:paraId="116DE794" w14:textId="77777777" w:rsidR="00583F9B" w:rsidRPr="00231077" w:rsidRDefault="00583F9B" w:rsidP="000117AD">
      <w:pPr>
        <w:shd w:val="clear" w:color="auto" w:fill="FFFFFF"/>
        <w:tabs>
          <w:tab w:val="left" w:pos="993"/>
        </w:tabs>
        <w:ind w:firstLine="567"/>
        <w:jc w:val="both"/>
        <w:rPr>
          <w:b/>
        </w:rPr>
      </w:pPr>
    </w:p>
    <w:p w14:paraId="4059C220" w14:textId="77777777" w:rsidR="00583F9B" w:rsidRPr="00231077" w:rsidRDefault="00583F9B" w:rsidP="000117AD">
      <w:pPr>
        <w:shd w:val="clear" w:color="auto" w:fill="FFFFFF"/>
        <w:tabs>
          <w:tab w:val="left" w:pos="993"/>
        </w:tabs>
        <w:ind w:firstLine="567"/>
        <w:jc w:val="both"/>
        <w:rPr>
          <w:b/>
        </w:rPr>
      </w:pPr>
    </w:p>
    <w:p w14:paraId="4E7929A7" w14:textId="77777777" w:rsidR="00583F9B" w:rsidRPr="00231077" w:rsidRDefault="00ED5475" w:rsidP="000117AD">
      <w:pPr>
        <w:shd w:val="clear" w:color="auto" w:fill="FFFFFF"/>
        <w:tabs>
          <w:tab w:val="left" w:pos="993"/>
        </w:tabs>
        <w:ind w:firstLine="567"/>
        <w:jc w:val="both"/>
        <w:rPr>
          <w:b/>
        </w:rPr>
      </w:pPr>
      <w:r>
        <w:rPr>
          <w:noProof/>
        </w:rPr>
        <w:pict w14:anchorId="5C847425">
          <v:rect id="_x0000_s1051" style="position:absolute;left:0;text-align:left;margin-left:34.9pt;margin-top:5.15pt;width:230.95pt;height:31.7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1">
              <w:txbxContent>
                <w:p w14:paraId="04C6949C" w14:textId="77777777" w:rsidR="006F4B71" w:rsidRPr="00D9571A" w:rsidRDefault="006F4B71" w:rsidP="00A85C7A">
                  <w:pPr>
                    <w:jc w:val="center"/>
                    <w:rPr>
                      <w:sz w:val="22"/>
                      <w:szCs w:val="22"/>
                    </w:rPr>
                  </w:pPr>
                  <w:r w:rsidRPr="00D9571A">
                    <w:rPr>
                      <w:sz w:val="22"/>
                      <w:szCs w:val="22"/>
                    </w:rPr>
                    <w:t xml:space="preserve">Внесение изменений </w:t>
                  </w:r>
                  <w:r>
                    <w:rPr>
                      <w:sz w:val="22"/>
                      <w:szCs w:val="22"/>
                    </w:rPr>
                    <w:t xml:space="preserve">в </w:t>
                  </w:r>
                  <w:r w:rsidRPr="00D9571A">
                    <w:rPr>
                      <w:bCs/>
                      <w:sz w:val="22"/>
                      <w:szCs w:val="22"/>
                    </w:rPr>
                    <w:t>сведени</w:t>
                  </w:r>
                  <w:r>
                    <w:rPr>
                      <w:bCs/>
                      <w:sz w:val="22"/>
                      <w:szCs w:val="22"/>
                    </w:rPr>
                    <w:t>я</w:t>
                  </w:r>
                  <w:r w:rsidRPr="00D9571A">
                    <w:rPr>
                      <w:bCs/>
                      <w:sz w:val="22"/>
                      <w:szCs w:val="22"/>
                    </w:rPr>
                    <w:t xml:space="preserve"> о модели ККА в Государственный реестр</w:t>
                  </w:r>
                </w:p>
                <w:p w14:paraId="513FE64F" w14:textId="77777777" w:rsidR="006F4B71" w:rsidRPr="00D31B50" w:rsidRDefault="006F4B71" w:rsidP="00D31B50">
                  <w:pPr>
                    <w:rPr>
                      <w:szCs w:val="22"/>
                    </w:rPr>
                  </w:pPr>
                </w:p>
              </w:txbxContent>
            </v:textbox>
          </v:rect>
        </w:pict>
      </w:r>
      <w:r w:rsidR="00583F9B" w:rsidRPr="00231077">
        <w:rPr>
          <w:b/>
        </w:rPr>
        <w:t xml:space="preserve">            </w:t>
      </w:r>
    </w:p>
    <w:p w14:paraId="193FD851" w14:textId="77777777" w:rsidR="00583F9B" w:rsidRPr="00231077" w:rsidRDefault="00ED5475" w:rsidP="000117AD">
      <w:pPr>
        <w:shd w:val="clear" w:color="auto" w:fill="FFFFFF"/>
        <w:tabs>
          <w:tab w:val="left" w:pos="993"/>
        </w:tabs>
        <w:ind w:firstLine="567"/>
        <w:jc w:val="both"/>
        <w:rPr>
          <w:b/>
        </w:rPr>
      </w:pPr>
      <w:r>
        <w:rPr>
          <w:noProof/>
        </w:rPr>
        <w:pict w14:anchorId="60689A70">
          <v:shape id="_x0000_s1052" type="#_x0000_t32" style="position:absolute;left:0;text-align:left;margin-left:20.45pt;margin-top:4.05pt;width:14.45pt;height:0;z-index:26" o:connectortype="straight" strokecolor="#0070c0">
            <v:stroke endarrow="block"/>
          </v:shape>
        </w:pict>
      </w:r>
    </w:p>
    <w:p w14:paraId="415A5D70" w14:textId="77777777" w:rsidR="00583F9B" w:rsidRPr="00231077" w:rsidRDefault="00ED5475" w:rsidP="000117AD">
      <w:pPr>
        <w:shd w:val="clear" w:color="auto" w:fill="FFFFFF"/>
        <w:tabs>
          <w:tab w:val="left" w:pos="993"/>
        </w:tabs>
        <w:ind w:firstLine="567"/>
        <w:jc w:val="both"/>
        <w:rPr>
          <w:b/>
        </w:rPr>
      </w:pPr>
      <w:r>
        <w:rPr>
          <w:noProof/>
        </w:rPr>
        <w:pict w14:anchorId="27F9A337">
          <v:rect id="_x0000_s1053" style="position:absolute;left:0;text-align:left;margin-left:289.3pt;margin-top:2.95pt;width:255.55pt;height:48.3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3">
              <w:txbxContent>
                <w:p w14:paraId="2FDF7E0C" w14:textId="77777777" w:rsidR="006F4B71" w:rsidRPr="00D31B50" w:rsidRDefault="006F4B71" w:rsidP="00DB6E20">
                  <w:pPr>
                    <w:jc w:val="center"/>
                  </w:pPr>
                  <w:r>
                    <w:rPr>
                      <w:sz w:val="22"/>
                      <w:szCs w:val="22"/>
                    </w:rPr>
                    <w:t xml:space="preserve">Установление даты исключения </w:t>
                  </w:r>
                  <w:r w:rsidRPr="00D9571A">
                    <w:rPr>
                      <w:bCs/>
                      <w:sz w:val="22"/>
                      <w:szCs w:val="22"/>
                    </w:rPr>
                    <w:t>сведений о модели ККА из Государственн</w:t>
                  </w:r>
                  <w:r>
                    <w:rPr>
                      <w:bCs/>
                      <w:sz w:val="22"/>
                      <w:szCs w:val="22"/>
                    </w:rPr>
                    <w:t>ого</w:t>
                  </w:r>
                  <w:r w:rsidRPr="00D9571A">
                    <w:rPr>
                      <w:bCs/>
                      <w:sz w:val="22"/>
                      <w:szCs w:val="22"/>
                    </w:rPr>
                    <w:t xml:space="preserve"> реестр</w:t>
                  </w:r>
                  <w:r>
                    <w:rPr>
                      <w:bCs/>
                      <w:sz w:val="22"/>
                      <w:szCs w:val="22"/>
                    </w:rPr>
                    <w:t>а</w:t>
                  </w:r>
                  <w:r>
                    <w:rPr>
                      <w:sz w:val="22"/>
                      <w:szCs w:val="22"/>
                    </w:rPr>
                    <w:t xml:space="preserve"> и крайнего срока использования ККА </w:t>
                  </w:r>
                </w:p>
              </w:txbxContent>
            </v:textbox>
          </v:rect>
        </w:pict>
      </w:r>
    </w:p>
    <w:p w14:paraId="42BF6C80" w14:textId="77777777" w:rsidR="00583F9B" w:rsidRPr="00231077" w:rsidRDefault="00ED5475" w:rsidP="000117AD">
      <w:pPr>
        <w:shd w:val="clear" w:color="auto" w:fill="FFFFFF"/>
        <w:tabs>
          <w:tab w:val="left" w:pos="993"/>
        </w:tabs>
        <w:ind w:firstLine="567"/>
        <w:jc w:val="both"/>
        <w:rPr>
          <w:b/>
        </w:rPr>
      </w:pPr>
      <w:r>
        <w:rPr>
          <w:noProof/>
        </w:rPr>
        <w:pict w14:anchorId="2EF7375E">
          <v:shape id="_x0000_s1054" type="#_x0000_t32" style="position:absolute;left:0;text-align:left;margin-left:265.85pt;margin-top:12.9pt;width:23.45pt;height:24.55pt;flip:y;z-index:38" o:connectortype="straight" strokecolor="#0070c0">
            <v:stroke endarrow="block"/>
          </v:shape>
        </w:pict>
      </w:r>
    </w:p>
    <w:p w14:paraId="44B24A09" w14:textId="77777777" w:rsidR="00583F9B" w:rsidRPr="00231077" w:rsidRDefault="00ED5475" w:rsidP="000117AD">
      <w:pPr>
        <w:shd w:val="clear" w:color="auto" w:fill="FFFFFF"/>
        <w:tabs>
          <w:tab w:val="left" w:pos="993"/>
        </w:tabs>
        <w:ind w:firstLine="567"/>
        <w:jc w:val="both"/>
        <w:rPr>
          <w:b/>
        </w:rPr>
      </w:pPr>
      <w:r>
        <w:rPr>
          <w:noProof/>
        </w:rPr>
        <w:pict w14:anchorId="5D13E870">
          <v:rect id="_x0000_s1055" style="position:absolute;left:0;text-align:left;margin-left:34.05pt;margin-top:8.4pt;width:230.95pt;height:35.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5">
              <w:txbxContent>
                <w:p w14:paraId="31EA1076" w14:textId="77777777" w:rsidR="006F4B71" w:rsidRPr="00D9571A" w:rsidRDefault="006F4B71" w:rsidP="00A85C7A">
                  <w:pPr>
                    <w:jc w:val="center"/>
                    <w:rPr>
                      <w:sz w:val="22"/>
                      <w:szCs w:val="22"/>
                    </w:rPr>
                  </w:pPr>
                  <w:r w:rsidRPr="00D9571A">
                    <w:rPr>
                      <w:sz w:val="22"/>
                      <w:szCs w:val="22"/>
                    </w:rPr>
                    <w:t xml:space="preserve">Исключение </w:t>
                  </w:r>
                  <w:r w:rsidRPr="00D9571A">
                    <w:rPr>
                      <w:bCs/>
                      <w:sz w:val="22"/>
                      <w:szCs w:val="22"/>
                    </w:rPr>
                    <w:t>сведений о модели ККА из Государственн</w:t>
                  </w:r>
                  <w:r>
                    <w:rPr>
                      <w:bCs/>
                      <w:sz w:val="22"/>
                      <w:szCs w:val="22"/>
                    </w:rPr>
                    <w:t>ого</w:t>
                  </w:r>
                  <w:r w:rsidRPr="00D9571A">
                    <w:rPr>
                      <w:bCs/>
                      <w:sz w:val="22"/>
                      <w:szCs w:val="22"/>
                    </w:rPr>
                    <w:t xml:space="preserve"> реестр</w:t>
                  </w:r>
                  <w:r>
                    <w:rPr>
                      <w:bCs/>
                      <w:sz w:val="22"/>
                      <w:szCs w:val="22"/>
                    </w:rPr>
                    <w:t>а</w:t>
                  </w:r>
                </w:p>
                <w:p w14:paraId="7B865D80" w14:textId="77777777" w:rsidR="006F4B71" w:rsidRPr="00D31B50" w:rsidRDefault="006F4B71" w:rsidP="00D31B50">
                  <w:pPr>
                    <w:rPr>
                      <w:szCs w:val="22"/>
                    </w:rPr>
                  </w:pPr>
                </w:p>
              </w:txbxContent>
            </v:textbox>
          </v:rect>
        </w:pict>
      </w:r>
    </w:p>
    <w:p w14:paraId="06CF0574" w14:textId="77777777" w:rsidR="00583F9B" w:rsidRPr="00231077" w:rsidRDefault="00ED5475" w:rsidP="000117AD">
      <w:pPr>
        <w:shd w:val="clear" w:color="auto" w:fill="FFFFFF"/>
        <w:tabs>
          <w:tab w:val="left" w:pos="993"/>
        </w:tabs>
        <w:ind w:firstLine="567"/>
        <w:jc w:val="both"/>
        <w:rPr>
          <w:b/>
        </w:rPr>
      </w:pPr>
      <w:r>
        <w:rPr>
          <w:noProof/>
        </w:rPr>
        <w:pict w14:anchorId="5FC901FA">
          <v:shape id="_x0000_s1056" type="#_x0000_t32" style="position:absolute;left:0;text-align:left;margin-left:425.65pt;margin-top:9.85pt;width:.6pt;height:14.9pt;z-index:43" o:connectortype="straight" strokecolor="#0070c0">
            <v:stroke endarrow="block"/>
          </v:shape>
        </w:pict>
      </w:r>
      <w:r>
        <w:rPr>
          <w:noProof/>
        </w:rPr>
        <w:pict w14:anchorId="3D5DC63C">
          <v:shape id="_x0000_s1057" type="#_x0000_t32" style="position:absolute;left:0;text-align:left;margin-left:20.45pt;margin-top:9.85pt;width:14.45pt;height:0;z-index:25" o:connectortype="straight" strokecolor="#0070c0">
            <v:stroke endarrow="block"/>
          </v:shape>
        </w:pict>
      </w:r>
    </w:p>
    <w:p w14:paraId="4F10DFDF" w14:textId="77777777" w:rsidR="00583F9B" w:rsidRPr="00231077" w:rsidRDefault="00ED5475" w:rsidP="000117AD">
      <w:pPr>
        <w:shd w:val="clear" w:color="auto" w:fill="FFFFFF"/>
        <w:tabs>
          <w:tab w:val="left" w:pos="993"/>
        </w:tabs>
        <w:ind w:firstLine="567"/>
        <w:jc w:val="both"/>
        <w:rPr>
          <w:b/>
        </w:rPr>
      </w:pPr>
      <w:r>
        <w:rPr>
          <w:noProof/>
        </w:rPr>
        <w:pict w14:anchorId="518AD3A6">
          <v:rect id="_x0000_s1058" style="position:absolute;left:0;text-align:left;margin-left:320.85pt;margin-top:10.95pt;width:215.75pt;height:35.1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8">
              <w:txbxContent>
                <w:p w14:paraId="4B734D24" w14:textId="77777777" w:rsidR="006F4B71" w:rsidRPr="00D9571A" w:rsidRDefault="006F4B71" w:rsidP="00AD5926">
                  <w:pPr>
                    <w:jc w:val="center"/>
                    <w:rPr>
                      <w:sz w:val="22"/>
                      <w:szCs w:val="22"/>
                    </w:rPr>
                  </w:pPr>
                  <w:r w:rsidRPr="00D9571A">
                    <w:rPr>
                      <w:sz w:val="22"/>
                      <w:szCs w:val="22"/>
                    </w:rPr>
                    <w:t>Размещение соответствующей информации в официальных СМИ</w:t>
                  </w:r>
                </w:p>
                <w:p w14:paraId="21632BEE" w14:textId="77777777" w:rsidR="006F4B71" w:rsidRPr="00D31B50" w:rsidRDefault="006F4B71" w:rsidP="00351238"/>
              </w:txbxContent>
            </v:textbox>
          </v:rect>
        </w:pict>
      </w:r>
    </w:p>
    <w:p w14:paraId="556958B5" w14:textId="77777777" w:rsidR="00583F9B" w:rsidRPr="00231077" w:rsidRDefault="00583F9B" w:rsidP="000117AD">
      <w:pPr>
        <w:shd w:val="clear" w:color="auto" w:fill="FFFFFF"/>
        <w:tabs>
          <w:tab w:val="left" w:pos="993"/>
        </w:tabs>
        <w:ind w:firstLine="567"/>
        <w:jc w:val="both"/>
        <w:rPr>
          <w:b/>
        </w:rPr>
      </w:pPr>
    </w:p>
    <w:p w14:paraId="457D0AC5" w14:textId="77777777" w:rsidR="00583F9B" w:rsidRPr="00231077" w:rsidRDefault="00ED5475" w:rsidP="000117AD">
      <w:pPr>
        <w:shd w:val="clear" w:color="auto" w:fill="FFFFFF"/>
        <w:tabs>
          <w:tab w:val="left" w:pos="993"/>
        </w:tabs>
        <w:ind w:firstLine="567"/>
        <w:jc w:val="both"/>
        <w:rPr>
          <w:b/>
        </w:rPr>
      </w:pPr>
      <w:r>
        <w:rPr>
          <w:noProof/>
        </w:rPr>
        <w:pict w14:anchorId="55E657B4">
          <v:rect id="_x0000_s1059" style="position:absolute;left:0;text-align:left;margin-left:34.05pt;margin-top:9.35pt;width:249.3pt;height:36.4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59">
              <w:txbxContent>
                <w:p w14:paraId="3056C4E1" w14:textId="77777777" w:rsidR="006F4B71" w:rsidRPr="00D9571A" w:rsidRDefault="006F4B71" w:rsidP="00A85C7A">
                  <w:pPr>
                    <w:jc w:val="center"/>
                    <w:rPr>
                      <w:sz w:val="22"/>
                      <w:szCs w:val="22"/>
                    </w:rPr>
                  </w:pPr>
                  <w:r w:rsidRPr="00D9571A">
                    <w:rPr>
                      <w:sz w:val="22"/>
                      <w:szCs w:val="22"/>
                    </w:rPr>
                    <w:t xml:space="preserve">Отказ во внесении </w:t>
                  </w:r>
                  <w:r w:rsidRPr="00D9571A">
                    <w:rPr>
                      <w:bCs/>
                      <w:sz w:val="22"/>
                      <w:szCs w:val="22"/>
                    </w:rPr>
                    <w:t>сведений о модели ККА в Государственный реестр</w:t>
                  </w:r>
                </w:p>
                <w:p w14:paraId="0BCBCAD3" w14:textId="77777777" w:rsidR="006F4B71" w:rsidRPr="00D31B50" w:rsidRDefault="006F4B71" w:rsidP="00D31B50">
                  <w:pPr>
                    <w:rPr>
                      <w:szCs w:val="22"/>
                    </w:rPr>
                  </w:pPr>
                </w:p>
              </w:txbxContent>
            </v:textbox>
          </v:rect>
        </w:pict>
      </w:r>
    </w:p>
    <w:p w14:paraId="6912FA6F" w14:textId="77777777" w:rsidR="00583F9B" w:rsidRPr="00231077" w:rsidRDefault="00ED5475" w:rsidP="000117AD">
      <w:pPr>
        <w:shd w:val="clear" w:color="auto" w:fill="FFFFFF"/>
        <w:tabs>
          <w:tab w:val="left" w:pos="993"/>
        </w:tabs>
        <w:ind w:firstLine="567"/>
        <w:jc w:val="both"/>
        <w:rPr>
          <w:b/>
        </w:rPr>
      </w:pPr>
      <w:r>
        <w:rPr>
          <w:noProof/>
        </w:rPr>
        <w:pict w14:anchorId="00BF6A6A">
          <v:shape id="_x0000_s1060" type="#_x0000_t32" style="position:absolute;left:0;text-align:left;margin-left:426.25pt;margin-top:4.65pt;width:.6pt;height:11.8pt;z-index:44" o:connectortype="straight" strokecolor="#0070c0">
            <v:stroke endarrow="block"/>
          </v:shape>
        </w:pict>
      </w:r>
    </w:p>
    <w:p w14:paraId="181E707C" w14:textId="77777777" w:rsidR="00583F9B" w:rsidRPr="00231077" w:rsidRDefault="00ED5475" w:rsidP="000117AD">
      <w:pPr>
        <w:shd w:val="clear" w:color="auto" w:fill="FFFFFF"/>
        <w:tabs>
          <w:tab w:val="left" w:pos="993"/>
        </w:tabs>
        <w:ind w:firstLine="567"/>
        <w:jc w:val="both"/>
        <w:rPr>
          <w:b/>
        </w:rPr>
      </w:pPr>
      <w:r>
        <w:rPr>
          <w:noProof/>
        </w:rPr>
        <w:pict w14:anchorId="4A6205B3">
          <v:shape id="_x0000_s1063" type="#_x0000_t32" style="position:absolute;left:0;text-align:left;margin-left:19.8pt;margin-top:2.65pt;width:14.45pt;height:0;z-index:37" o:connectortype="straight" strokecolor="#0070c0">
            <v:stroke endarrow="block"/>
          </v:shape>
        </w:pict>
      </w:r>
      <w:r>
        <w:rPr>
          <w:noProof/>
        </w:rPr>
        <w:pict w14:anchorId="2D818FC7">
          <v:rect id="_x0000_s1061" style="position:absolute;left:0;text-align:left;margin-left:320.85pt;margin-top:2.65pt;width:215.75pt;height:35.1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1">
              <w:txbxContent>
                <w:p w14:paraId="7E5DE66B" w14:textId="77777777" w:rsidR="006F4B71" w:rsidRPr="004C3A60" w:rsidRDefault="006F4B71" w:rsidP="00351238">
                  <w:pPr>
                    <w:jc w:val="center"/>
                    <w:rPr>
                      <w:sz w:val="22"/>
                      <w:szCs w:val="22"/>
                    </w:rPr>
                  </w:pPr>
                  <w:r w:rsidRPr="004C3A60">
                    <w:rPr>
                      <w:sz w:val="22"/>
                      <w:szCs w:val="22"/>
                    </w:rPr>
                    <w:t xml:space="preserve">Уведомление заявителя </w:t>
                  </w:r>
                  <w:r>
                    <w:rPr>
                      <w:sz w:val="22"/>
                      <w:szCs w:val="22"/>
                    </w:rPr>
                    <w:t xml:space="preserve">в семидневный срок </w:t>
                  </w:r>
                  <w:r w:rsidRPr="004C3A60">
                    <w:rPr>
                      <w:sz w:val="22"/>
                      <w:szCs w:val="22"/>
                    </w:rPr>
                    <w:t>о принятом решении</w:t>
                  </w:r>
                  <w:r>
                    <w:rPr>
                      <w:sz w:val="22"/>
                      <w:szCs w:val="22"/>
                    </w:rPr>
                    <w:t xml:space="preserve"> </w:t>
                  </w:r>
                </w:p>
                <w:p w14:paraId="735DA5AE" w14:textId="77777777" w:rsidR="006F4B71" w:rsidRPr="00D31B50" w:rsidRDefault="006F4B71" w:rsidP="00351238"/>
              </w:txbxContent>
            </v:textbox>
          </v:rect>
        </w:pict>
      </w:r>
      <w:r>
        <w:rPr>
          <w:noProof/>
        </w:rPr>
        <w:pict w14:anchorId="5E758BE0">
          <v:shape id="_x0000_s1062" type="#_x0000_t32" style="position:absolute;left:0;text-align:left;margin-left:284.2pt;margin-top:8.6pt;width:50.85pt;height:111.85pt;z-index:45" o:connectortype="straight" strokecolor="#0070c0">
            <v:stroke endarrow="block"/>
          </v:shape>
        </w:pict>
      </w:r>
    </w:p>
    <w:p w14:paraId="62CDF7B2" w14:textId="77777777" w:rsidR="00583F9B" w:rsidRPr="00231077" w:rsidRDefault="00583F9B" w:rsidP="000117AD">
      <w:pPr>
        <w:shd w:val="clear" w:color="auto" w:fill="FFFFFF"/>
        <w:tabs>
          <w:tab w:val="left" w:pos="993"/>
        </w:tabs>
        <w:ind w:firstLine="567"/>
        <w:jc w:val="both"/>
        <w:rPr>
          <w:b/>
        </w:rPr>
      </w:pPr>
    </w:p>
    <w:p w14:paraId="12A45FC7" w14:textId="77777777" w:rsidR="00583F9B" w:rsidRPr="00231077" w:rsidRDefault="00ED5475" w:rsidP="000117AD">
      <w:pPr>
        <w:shd w:val="clear" w:color="auto" w:fill="FFFFFF"/>
        <w:tabs>
          <w:tab w:val="left" w:pos="993"/>
        </w:tabs>
        <w:ind w:firstLine="567"/>
        <w:jc w:val="both"/>
        <w:rPr>
          <w:b/>
        </w:rPr>
      </w:pPr>
      <w:r>
        <w:rPr>
          <w:noProof/>
        </w:rPr>
        <w:pict w14:anchorId="5E83EE42">
          <v:rect id="_x0000_s1064" style="position:absolute;left:0;text-align:left;margin-left:34.05pt;margin-top:1.75pt;width:249.3pt;height:60.1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4">
              <w:txbxContent>
                <w:p w14:paraId="18AE9A4A" w14:textId="77777777" w:rsidR="006F4B71" w:rsidRPr="00D9571A" w:rsidRDefault="006F4B71" w:rsidP="00A85C7A">
                  <w:pPr>
                    <w:jc w:val="center"/>
                    <w:rPr>
                      <w:sz w:val="22"/>
                      <w:szCs w:val="22"/>
                    </w:rPr>
                  </w:pPr>
                  <w:r>
                    <w:rPr>
                      <w:bCs/>
                      <w:sz w:val="22"/>
                      <w:szCs w:val="22"/>
                    </w:rPr>
                    <w:t>Принятие решения о возможности о</w:t>
                  </w:r>
                  <w:r w:rsidRPr="00D9571A">
                    <w:rPr>
                      <w:bCs/>
                      <w:sz w:val="22"/>
                      <w:szCs w:val="22"/>
                    </w:rPr>
                    <w:t>существлени</w:t>
                  </w:r>
                  <w:r>
                    <w:rPr>
                      <w:bCs/>
                      <w:sz w:val="22"/>
                      <w:szCs w:val="22"/>
                    </w:rPr>
                    <w:t>я</w:t>
                  </w:r>
                  <w:r w:rsidRPr="00D9571A">
                    <w:rPr>
                      <w:bCs/>
                      <w:sz w:val="22"/>
                      <w:szCs w:val="22"/>
                    </w:rPr>
                    <w:t xml:space="preserve"> заявителем деятельности в части оказания услуг населению с выдачей квитанций, билетов без применения ККА</w:t>
                  </w:r>
                </w:p>
                <w:p w14:paraId="7D61D229" w14:textId="77777777" w:rsidR="006F4B71" w:rsidRPr="00774B7C" w:rsidRDefault="006F4B71" w:rsidP="00A85C7A">
                  <w:pPr>
                    <w:jc w:val="center"/>
                    <w:rPr>
                      <w:szCs w:val="22"/>
                    </w:rPr>
                  </w:pPr>
                </w:p>
              </w:txbxContent>
            </v:textbox>
          </v:rect>
        </w:pict>
      </w:r>
    </w:p>
    <w:p w14:paraId="46FB0F4A" w14:textId="77777777" w:rsidR="00583F9B" w:rsidRPr="00231077" w:rsidRDefault="00583F9B" w:rsidP="000117AD">
      <w:pPr>
        <w:shd w:val="clear" w:color="auto" w:fill="FFFFFF"/>
        <w:tabs>
          <w:tab w:val="left" w:pos="993"/>
        </w:tabs>
        <w:ind w:firstLine="567"/>
        <w:jc w:val="both"/>
        <w:rPr>
          <w:b/>
        </w:rPr>
      </w:pPr>
    </w:p>
    <w:p w14:paraId="288653FD" w14:textId="77777777" w:rsidR="00583F9B" w:rsidRPr="00231077" w:rsidRDefault="00ED5475" w:rsidP="000117AD">
      <w:pPr>
        <w:shd w:val="clear" w:color="auto" w:fill="FFFFFF"/>
        <w:tabs>
          <w:tab w:val="left" w:pos="993"/>
        </w:tabs>
        <w:ind w:firstLine="567"/>
        <w:jc w:val="both"/>
        <w:rPr>
          <w:b/>
        </w:rPr>
      </w:pPr>
      <w:r>
        <w:rPr>
          <w:noProof/>
        </w:rPr>
        <w:pict w14:anchorId="06584AAC">
          <v:shape id="_x0000_s1065" type="#_x0000_t32" style="position:absolute;left:0;text-align:left;margin-left:284.2pt;margin-top:5.95pt;width:50.85pt;height:73.7pt;z-index:41" o:connectortype="straight" strokecolor="#0070c0">
            <v:stroke endarrow="block"/>
          </v:shape>
        </w:pict>
      </w:r>
      <w:r>
        <w:rPr>
          <w:noProof/>
        </w:rPr>
        <w:pict w14:anchorId="04356328">
          <v:shape id="_x0000_s1066" type="#_x0000_t32" style="position:absolute;left:0;text-align:left;margin-left:20.45pt;margin-top:5.95pt;width:14.45pt;height:0;z-index:27" o:connectortype="straight" strokecolor="#0070c0">
            <v:stroke endarrow="block"/>
          </v:shape>
        </w:pict>
      </w:r>
    </w:p>
    <w:p w14:paraId="4450DD0A" w14:textId="77777777" w:rsidR="00583F9B" w:rsidRPr="00231077" w:rsidRDefault="00583F9B" w:rsidP="000117AD">
      <w:pPr>
        <w:shd w:val="clear" w:color="auto" w:fill="FFFFFF"/>
        <w:tabs>
          <w:tab w:val="left" w:pos="993"/>
        </w:tabs>
        <w:ind w:firstLine="567"/>
        <w:jc w:val="both"/>
        <w:rPr>
          <w:b/>
        </w:rPr>
      </w:pPr>
    </w:p>
    <w:p w14:paraId="6D3C9116" w14:textId="77777777" w:rsidR="00583F9B" w:rsidRPr="00231077" w:rsidRDefault="00583F9B" w:rsidP="000117AD">
      <w:pPr>
        <w:shd w:val="clear" w:color="auto" w:fill="FFFFFF"/>
        <w:tabs>
          <w:tab w:val="left" w:pos="993"/>
        </w:tabs>
        <w:ind w:firstLine="567"/>
        <w:jc w:val="both"/>
        <w:rPr>
          <w:b/>
        </w:rPr>
      </w:pPr>
    </w:p>
    <w:p w14:paraId="4796EBA2" w14:textId="77777777" w:rsidR="00583F9B" w:rsidRPr="00231077" w:rsidRDefault="00ED5475" w:rsidP="006A2DC7">
      <w:pPr>
        <w:tabs>
          <w:tab w:val="left" w:pos="993"/>
        </w:tabs>
        <w:ind w:left="567"/>
        <w:jc w:val="both"/>
      </w:pPr>
      <w:r>
        <w:rPr>
          <w:noProof/>
        </w:rPr>
        <w:pict w14:anchorId="0F29B1A1">
          <v:rect id="_x0000_s1067" style="position:absolute;left:0;text-align:left;margin-left:34.9pt;margin-top:3.5pt;width:249.3pt;height:48.3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7">
              <w:txbxContent>
                <w:p w14:paraId="1E4FBB5E" w14:textId="77777777" w:rsidR="006F4B71" w:rsidRPr="00D9571A" w:rsidRDefault="006F4B71" w:rsidP="00A85C7A">
                  <w:pPr>
                    <w:jc w:val="center"/>
                    <w:rPr>
                      <w:sz w:val="22"/>
                      <w:szCs w:val="22"/>
                    </w:rPr>
                  </w:pPr>
                  <w:r w:rsidRPr="00D9571A">
                    <w:rPr>
                      <w:bCs/>
                      <w:sz w:val="22"/>
                      <w:szCs w:val="22"/>
                    </w:rPr>
                    <w:t>Отказ в осуществлении заявителем деятельности в части оказания услуг населению с выдачей квитанций, билетов без применения ККА</w:t>
                  </w:r>
                </w:p>
                <w:p w14:paraId="73D3D445" w14:textId="77777777" w:rsidR="006F4B71" w:rsidRPr="00774B7C" w:rsidRDefault="006F4B71" w:rsidP="00774B7C"/>
              </w:txbxContent>
            </v:textbox>
          </v:rect>
        </w:pict>
      </w:r>
    </w:p>
    <w:p w14:paraId="03DA7C66" w14:textId="77777777" w:rsidR="00583F9B" w:rsidRPr="00231077" w:rsidRDefault="00ED5475" w:rsidP="002751CB">
      <w:pPr>
        <w:shd w:val="clear" w:color="auto" w:fill="FFFFFF"/>
        <w:tabs>
          <w:tab w:val="left" w:pos="993"/>
        </w:tabs>
        <w:ind w:firstLine="567"/>
        <w:jc w:val="center"/>
      </w:pPr>
      <w:r>
        <w:rPr>
          <w:noProof/>
        </w:rPr>
        <w:pict w14:anchorId="4D901487">
          <v:shape id="_x0000_s1068" type="#_x0000_t32" style="position:absolute;left:0;text-align:left;margin-left:284.2pt;margin-top:19.4pt;width:50.85pt;height:10.1pt;z-index:42" o:connectortype="straight" strokecolor="#0070c0">
            <v:stroke endarrow="block"/>
          </v:shape>
        </w:pict>
      </w:r>
      <w:r>
        <w:rPr>
          <w:noProof/>
        </w:rPr>
        <w:pict w14:anchorId="2B704ADF">
          <v:rect id="_x0000_s1069" style="position:absolute;left:0;text-align:left;margin-left:335.05pt;margin-top:.3pt;width:197.8pt;height:37.7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69">
              <w:txbxContent>
                <w:p w14:paraId="693D443A" w14:textId="77777777" w:rsidR="006F4B71" w:rsidRPr="00D9571A" w:rsidRDefault="006F4B71" w:rsidP="00AD5926">
                  <w:pPr>
                    <w:jc w:val="center"/>
                    <w:rPr>
                      <w:sz w:val="22"/>
                      <w:szCs w:val="22"/>
                    </w:rPr>
                  </w:pPr>
                  <w:r w:rsidRPr="00D9571A">
                    <w:rPr>
                      <w:sz w:val="22"/>
                      <w:szCs w:val="22"/>
                    </w:rPr>
                    <w:t>Уведомление заявителя о принятом решении</w:t>
                  </w:r>
                </w:p>
                <w:p w14:paraId="6E6F516A" w14:textId="77777777" w:rsidR="006F4B71" w:rsidRPr="00D31B50" w:rsidRDefault="006F4B71" w:rsidP="00D31B50">
                  <w:pPr>
                    <w:rPr>
                      <w:szCs w:val="22"/>
                    </w:rPr>
                  </w:pPr>
                </w:p>
              </w:txbxContent>
            </v:textbox>
          </v:rect>
        </w:pict>
      </w:r>
      <w:r>
        <w:rPr>
          <w:noProof/>
        </w:rPr>
        <w:pict w14:anchorId="0DF51FF6">
          <v:shape id="_x0000_s1070" type="#_x0000_t32" style="position:absolute;left:0;text-align:left;margin-left:20.45pt;margin-top:10.05pt;width:14.45pt;height:0;z-index:36" o:connectortype="straight" strokecolor="#0070c0">
            <v:stroke endarrow="block"/>
          </v:shape>
        </w:pict>
      </w:r>
    </w:p>
    <w:p w14:paraId="6FE300A9" w14:textId="77777777" w:rsidR="00583F9B" w:rsidRPr="00231077" w:rsidRDefault="00583F9B" w:rsidP="00312277">
      <w:pPr>
        <w:tabs>
          <w:tab w:val="left" w:pos="993"/>
          <w:tab w:val="left" w:pos="1134"/>
        </w:tabs>
        <w:ind w:firstLine="709"/>
        <w:jc w:val="both"/>
        <w:rPr>
          <w:rStyle w:val="ng-scope"/>
          <w:shd w:val="clear" w:color="auto" w:fill="FFFFFF"/>
        </w:rPr>
        <w:sectPr w:rsidR="00583F9B" w:rsidRPr="00231077" w:rsidSect="00AE17CD">
          <w:pgSz w:w="11906" w:h="16838"/>
          <w:pgMar w:top="567" w:right="567" w:bottom="567" w:left="567" w:header="709" w:footer="709" w:gutter="0"/>
          <w:cols w:space="708"/>
          <w:docGrid w:linePitch="360"/>
        </w:sectPr>
      </w:pPr>
    </w:p>
    <w:p w14:paraId="729D48A8" w14:textId="77777777" w:rsidR="00583F9B" w:rsidRPr="00231077" w:rsidRDefault="00583F9B" w:rsidP="002E4C92">
      <w:pPr>
        <w:shd w:val="clear" w:color="auto" w:fill="FFFFFF"/>
        <w:tabs>
          <w:tab w:val="left" w:pos="993"/>
        </w:tabs>
        <w:ind w:firstLine="567"/>
        <w:jc w:val="center"/>
        <w:rPr>
          <w:rFonts w:cs="Helvetica"/>
        </w:rPr>
      </w:pPr>
    </w:p>
    <w:sectPr w:rsidR="00583F9B" w:rsidRPr="00231077" w:rsidSect="00AE4882">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137"/>
    <w:multiLevelType w:val="hybridMultilevel"/>
    <w:tmpl w:val="55D65076"/>
    <w:lvl w:ilvl="0" w:tplc="26AAD210">
      <w:start w:val="1"/>
      <w:numFmt w:val="decimal"/>
      <w:lvlText w:val="%1."/>
      <w:lvlJc w:val="left"/>
      <w:pPr>
        <w:ind w:left="1070"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D73BC1"/>
    <w:multiLevelType w:val="hybridMultilevel"/>
    <w:tmpl w:val="B32AD8EC"/>
    <w:lvl w:ilvl="0" w:tplc="5BAAE38C">
      <w:start w:val="1"/>
      <w:numFmt w:val="decimal"/>
      <w:lvlText w:val="%1."/>
      <w:lvlJc w:val="left"/>
      <w:pPr>
        <w:ind w:left="1070" w:hanging="360"/>
      </w:pPr>
      <w:rPr>
        <w:rFonts w:cs="Times New Roman" w:hint="default"/>
        <w:b w:val="0"/>
        <w:color w:val="auto"/>
      </w:rPr>
    </w:lvl>
    <w:lvl w:ilvl="1" w:tplc="2410DBC0">
      <w:start w:val="1"/>
      <w:numFmt w:val="russianLower"/>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4357D9"/>
    <w:multiLevelType w:val="hybridMultilevel"/>
    <w:tmpl w:val="4694020C"/>
    <w:lvl w:ilvl="0" w:tplc="C452FE84">
      <w:start w:val="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6120A"/>
    <w:multiLevelType w:val="hybridMultilevel"/>
    <w:tmpl w:val="4852D182"/>
    <w:lvl w:ilvl="0" w:tplc="259E899C">
      <w:start w:val="1"/>
      <w:numFmt w:val="russianLower"/>
      <w:lvlText w:val="%1)"/>
      <w:lvlJc w:val="left"/>
      <w:pPr>
        <w:ind w:left="1429" w:hanging="36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6A4958"/>
    <w:multiLevelType w:val="hybridMultilevel"/>
    <w:tmpl w:val="0A6652DC"/>
    <w:lvl w:ilvl="0" w:tplc="7DB4C07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364E01B3"/>
    <w:multiLevelType w:val="hybridMultilevel"/>
    <w:tmpl w:val="AC942666"/>
    <w:lvl w:ilvl="0" w:tplc="63DECD20">
      <w:start w:val="1"/>
      <w:numFmt w:val="russianLower"/>
      <w:lvlText w:val="%1)"/>
      <w:lvlJc w:val="left"/>
      <w:pPr>
        <w:ind w:left="786" w:hanging="360"/>
      </w:pPr>
      <w:rPr>
        <w:rFonts w:cs="Times New Roman" w:hint="default"/>
        <w:b w:val="0"/>
        <w:strike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6" w15:restartNumberingAfterBreak="0">
    <w:nsid w:val="38AD02A8"/>
    <w:multiLevelType w:val="hybridMultilevel"/>
    <w:tmpl w:val="F3A817CA"/>
    <w:lvl w:ilvl="0" w:tplc="E438F374">
      <w:start w:val="1"/>
      <w:numFmt w:val="decimal"/>
      <w:lvlText w:val="%1."/>
      <w:lvlJc w:val="left"/>
      <w:pPr>
        <w:tabs>
          <w:tab w:val="num" w:pos="1725"/>
        </w:tabs>
        <w:ind w:left="1725" w:hanging="10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3BF15AFA"/>
    <w:multiLevelType w:val="hybridMultilevel"/>
    <w:tmpl w:val="7060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060B05"/>
    <w:multiLevelType w:val="hybridMultilevel"/>
    <w:tmpl w:val="55C60E5E"/>
    <w:lvl w:ilvl="0" w:tplc="C4D6E792">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D1F026D"/>
    <w:multiLevelType w:val="hybridMultilevel"/>
    <w:tmpl w:val="BFA494C2"/>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3"/>
  </w:num>
  <w:num w:numId="6">
    <w:abstractNumId w:val="5"/>
  </w:num>
  <w:num w:numId="7">
    <w:abstractNumId w:val="4"/>
  </w:num>
  <w:num w:numId="8">
    <w:abstractNumId w:val="2"/>
  </w:num>
  <w:num w:numId="9">
    <w:abstractNumId w:val="9"/>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412"/>
    <w:rsid w:val="00000B49"/>
    <w:rsid w:val="00003084"/>
    <w:rsid w:val="000061BB"/>
    <w:rsid w:val="000067B7"/>
    <w:rsid w:val="00010699"/>
    <w:rsid w:val="00010F20"/>
    <w:rsid w:val="000117AD"/>
    <w:rsid w:val="00011BA9"/>
    <w:rsid w:val="00012860"/>
    <w:rsid w:val="000136E9"/>
    <w:rsid w:val="00016E5E"/>
    <w:rsid w:val="000171A9"/>
    <w:rsid w:val="00020EC5"/>
    <w:rsid w:val="00026039"/>
    <w:rsid w:val="00027A1B"/>
    <w:rsid w:val="00027E70"/>
    <w:rsid w:val="00030C18"/>
    <w:rsid w:val="00032EE8"/>
    <w:rsid w:val="00033950"/>
    <w:rsid w:val="00034551"/>
    <w:rsid w:val="00037AA4"/>
    <w:rsid w:val="00040C1B"/>
    <w:rsid w:val="0004684C"/>
    <w:rsid w:val="00052331"/>
    <w:rsid w:val="00052F6F"/>
    <w:rsid w:val="00053F23"/>
    <w:rsid w:val="00055CEB"/>
    <w:rsid w:val="00057E94"/>
    <w:rsid w:val="000615F3"/>
    <w:rsid w:val="000618EC"/>
    <w:rsid w:val="000619D6"/>
    <w:rsid w:val="00061CC5"/>
    <w:rsid w:val="0006540D"/>
    <w:rsid w:val="00066204"/>
    <w:rsid w:val="0006774B"/>
    <w:rsid w:val="0007086D"/>
    <w:rsid w:val="00070E03"/>
    <w:rsid w:val="00073B32"/>
    <w:rsid w:val="000823A0"/>
    <w:rsid w:val="000911CE"/>
    <w:rsid w:val="00091C19"/>
    <w:rsid w:val="00092756"/>
    <w:rsid w:val="00094A68"/>
    <w:rsid w:val="000967E1"/>
    <w:rsid w:val="000A0C2B"/>
    <w:rsid w:val="000A3F46"/>
    <w:rsid w:val="000A5590"/>
    <w:rsid w:val="000A5FCC"/>
    <w:rsid w:val="000A7711"/>
    <w:rsid w:val="000B09DF"/>
    <w:rsid w:val="000B2376"/>
    <w:rsid w:val="000B3281"/>
    <w:rsid w:val="000B345C"/>
    <w:rsid w:val="000B682E"/>
    <w:rsid w:val="000C082E"/>
    <w:rsid w:val="000C27AA"/>
    <w:rsid w:val="000C37D1"/>
    <w:rsid w:val="000C6C30"/>
    <w:rsid w:val="000C7AF2"/>
    <w:rsid w:val="000D00C5"/>
    <w:rsid w:val="000D01D8"/>
    <w:rsid w:val="000D0937"/>
    <w:rsid w:val="000D0A72"/>
    <w:rsid w:val="000D10FF"/>
    <w:rsid w:val="000D2A7B"/>
    <w:rsid w:val="000D3D87"/>
    <w:rsid w:val="000E31C7"/>
    <w:rsid w:val="000E3A47"/>
    <w:rsid w:val="000E5656"/>
    <w:rsid w:val="000F03A3"/>
    <w:rsid w:val="000F195A"/>
    <w:rsid w:val="000F1A54"/>
    <w:rsid w:val="000F4F11"/>
    <w:rsid w:val="000F6D2C"/>
    <w:rsid w:val="000F73EE"/>
    <w:rsid w:val="000F78F1"/>
    <w:rsid w:val="000F798A"/>
    <w:rsid w:val="00101470"/>
    <w:rsid w:val="0010262B"/>
    <w:rsid w:val="00102706"/>
    <w:rsid w:val="001059E4"/>
    <w:rsid w:val="00105FDC"/>
    <w:rsid w:val="00107FD1"/>
    <w:rsid w:val="00110A1F"/>
    <w:rsid w:val="0011156A"/>
    <w:rsid w:val="00111A9C"/>
    <w:rsid w:val="001126D9"/>
    <w:rsid w:val="00114D2F"/>
    <w:rsid w:val="00117196"/>
    <w:rsid w:val="00117690"/>
    <w:rsid w:val="001207DC"/>
    <w:rsid w:val="00120816"/>
    <w:rsid w:val="00120954"/>
    <w:rsid w:val="00120FAE"/>
    <w:rsid w:val="00121639"/>
    <w:rsid w:val="001217EA"/>
    <w:rsid w:val="00121E49"/>
    <w:rsid w:val="00124491"/>
    <w:rsid w:val="00124E4A"/>
    <w:rsid w:val="001261DE"/>
    <w:rsid w:val="0012743C"/>
    <w:rsid w:val="00127B6C"/>
    <w:rsid w:val="00130BD1"/>
    <w:rsid w:val="00131374"/>
    <w:rsid w:val="001329F3"/>
    <w:rsid w:val="00133FE2"/>
    <w:rsid w:val="00135337"/>
    <w:rsid w:val="001371B1"/>
    <w:rsid w:val="0014130A"/>
    <w:rsid w:val="00146C89"/>
    <w:rsid w:val="00150F45"/>
    <w:rsid w:val="001537BB"/>
    <w:rsid w:val="00153A2E"/>
    <w:rsid w:val="001548E0"/>
    <w:rsid w:val="00155675"/>
    <w:rsid w:val="001557BE"/>
    <w:rsid w:val="00166603"/>
    <w:rsid w:val="00166E76"/>
    <w:rsid w:val="001672D5"/>
    <w:rsid w:val="00171E71"/>
    <w:rsid w:val="001731ED"/>
    <w:rsid w:val="00175B4E"/>
    <w:rsid w:val="00175D4F"/>
    <w:rsid w:val="00175F00"/>
    <w:rsid w:val="00180CA9"/>
    <w:rsid w:val="0018477A"/>
    <w:rsid w:val="0018672B"/>
    <w:rsid w:val="001873BC"/>
    <w:rsid w:val="0019259F"/>
    <w:rsid w:val="001941BE"/>
    <w:rsid w:val="001954EA"/>
    <w:rsid w:val="001A00C5"/>
    <w:rsid w:val="001A2CB9"/>
    <w:rsid w:val="001A7D9F"/>
    <w:rsid w:val="001B01EE"/>
    <w:rsid w:val="001B0544"/>
    <w:rsid w:val="001B14F9"/>
    <w:rsid w:val="001B1A59"/>
    <w:rsid w:val="001B2739"/>
    <w:rsid w:val="001B401A"/>
    <w:rsid w:val="001B5744"/>
    <w:rsid w:val="001B7F0B"/>
    <w:rsid w:val="001C0788"/>
    <w:rsid w:val="001C092A"/>
    <w:rsid w:val="001C0A3E"/>
    <w:rsid w:val="001C4BB4"/>
    <w:rsid w:val="001C67FA"/>
    <w:rsid w:val="001D0558"/>
    <w:rsid w:val="001D0F0F"/>
    <w:rsid w:val="001D3542"/>
    <w:rsid w:val="001D562D"/>
    <w:rsid w:val="001E2F3E"/>
    <w:rsid w:val="001E39ED"/>
    <w:rsid w:val="001E5097"/>
    <w:rsid w:val="001F3060"/>
    <w:rsid w:val="001F4C38"/>
    <w:rsid w:val="001F532E"/>
    <w:rsid w:val="001F6C5B"/>
    <w:rsid w:val="001F7033"/>
    <w:rsid w:val="001F7924"/>
    <w:rsid w:val="0020053B"/>
    <w:rsid w:val="00202612"/>
    <w:rsid w:val="002107AC"/>
    <w:rsid w:val="00210802"/>
    <w:rsid w:val="00210E86"/>
    <w:rsid w:val="00210F02"/>
    <w:rsid w:val="00210F96"/>
    <w:rsid w:val="0021514A"/>
    <w:rsid w:val="0021790A"/>
    <w:rsid w:val="002218E9"/>
    <w:rsid w:val="00224362"/>
    <w:rsid w:val="00230D72"/>
    <w:rsid w:val="00231077"/>
    <w:rsid w:val="00232988"/>
    <w:rsid w:val="00232FC1"/>
    <w:rsid w:val="00234C3B"/>
    <w:rsid w:val="0024245B"/>
    <w:rsid w:val="00243A4B"/>
    <w:rsid w:val="00244132"/>
    <w:rsid w:val="002462E1"/>
    <w:rsid w:val="00246718"/>
    <w:rsid w:val="0024770E"/>
    <w:rsid w:val="002478D2"/>
    <w:rsid w:val="002502B0"/>
    <w:rsid w:val="00254107"/>
    <w:rsid w:val="0025490F"/>
    <w:rsid w:val="0025737B"/>
    <w:rsid w:val="00257FFA"/>
    <w:rsid w:val="002603F9"/>
    <w:rsid w:val="00261F2A"/>
    <w:rsid w:val="002621BD"/>
    <w:rsid w:val="0026762D"/>
    <w:rsid w:val="00267F45"/>
    <w:rsid w:val="00274906"/>
    <w:rsid w:val="00274CD2"/>
    <w:rsid w:val="002751CB"/>
    <w:rsid w:val="0027586A"/>
    <w:rsid w:val="0027606D"/>
    <w:rsid w:val="002766AC"/>
    <w:rsid w:val="00276C30"/>
    <w:rsid w:val="002778AC"/>
    <w:rsid w:val="002808F0"/>
    <w:rsid w:val="0028172E"/>
    <w:rsid w:val="002839A1"/>
    <w:rsid w:val="00287489"/>
    <w:rsid w:val="00291CC6"/>
    <w:rsid w:val="00291DF1"/>
    <w:rsid w:val="0029267B"/>
    <w:rsid w:val="002A17F9"/>
    <w:rsid w:val="002A1D71"/>
    <w:rsid w:val="002B10ED"/>
    <w:rsid w:val="002B113A"/>
    <w:rsid w:val="002B3B55"/>
    <w:rsid w:val="002B5C8D"/>
    <w:rsid w:val="002B7527"/>
    <w:rsid w:val="002B7A9E"/>
    <w:rsid w:val="002C07DD"/>
    <w:rsid w:val="002C526C"/>
    <w:rsid w:val="002C52B6"/>
    <w:rsid w:val="002C5E9E"/>
    <w:rsid w:val="002D2272"/>
    <w:rsid w:val="002D2C7D"/>
    <w:rsid w:val="002D3D1A"/>
    <w:rsid w:val="002D6380"/>
    <w:rsid w:val="002D74A9"/>
    <w:rsid w:val="002D7F0C"/>
    <w:rsid w:val="002E0B55"/>
    <w:rsid w:val="002E3EE9"/>
    <w:rsid w:val="002E4C92"/>
    <w:rsid w:val="002E5EBF"/>
    <w:rsid w:val="002F131C"/>
    <w:rsid w:val="002F135B"/>
    <w:rsid w:val="002F1A29"/>
    <w:rsid w:val="002F347D"/>
    <w:rsid w:val="002F5798"/>
    <w:rsid w:val="002F6D39"/>
    <w:rsid w:val="003047F2"/>
    <w:rsid w:val="00307DB0"/>
    <w:rsid w:val="00312277"/>
    <w:rsid w:val="0031246A"/>
    <w:rsid w:val="00312E1D"/>
    <w:rsid w:val="003137A9"/>
    <w:rsid w:val="00315796"/>
    <w:rsid w:val="00320C3B"/>
    <w:rsid w:val="003227BB"/>
    <w:rsid w:val="0032467A"/>
    <w:rsid w:val="00327CCB"/>
    <w:rsid w:val="00330C93"/>
    <w:rsid w:val="0033132A"/>
    <w:rsid w:val="00332B16"/>
    <w:rsid w:val="00336B2A"/>
    <w:rsid w:val="003371D3"/>
    <w:rsid w:val="00337BEF"/>
    <w:rsid w:val="003408B4"/>
    <w:rsid w:val="00340E23"/>
    <w:rsid w:val="00341146"/>
    <w:rsid w:val="00343ED8"/>
    <w:rsid w:val="003443F9"/>
    <w:rsid w:val="003448D1"/>
    <w:rsid w:val="003454C4"/>
    <w:rsid w:val="003455AD"/>
    <w:rsid w:val="00347B21"/>
    <w:rsid w:val="0035080E"/>
    <w:rsid w:val="00350F16"/>
    <w:rsid w:val="00351238"/>
    <w:rsid w:val="0035157B"/>
    <w:rsid w:val="00351B3D"/>
    <w:rsid w:val="00351B4F"/>
    <w:rsid w:val="00351C9A"/>
    <w:rsid w:val="003534E0"/>
    <w:rsid w:val="0035568A"/>
    <w:rsid w:val="00356F56"/>
    <w:rsid w:val="0035757C"/>
    <w:rsid w:val="00363C58"/>
    <w:rsid w:val="003646A3"/>
    <w:rsid w:val="00371913"/>
    <w:rsid w:val="00375CCC"/>
    <w:rsid w:val="00377CF4"/>
    <w:rsid w:val="00381EC6"/>
    <w:rsid w:val="00385AFF"/>
    <w:rsid w:val="00386214"/>
    <w:rsid w:val="00390079"/>
    <w:rsid w:val="003922ED"/>
    <w:rsid w:val="003924E0"/>
    <w:rsid w:val="003927E2"/>
    <w:rsid w:val="003928A7"/>
    <w:rsid w:val="00393F2F"/>
    <w:rsid w:val="003945F6"/>
    <w:rsid w:val="00394BC7"/>
    <w:rsid w:val="00394FF2"/>
    <w:rsid w:val="00396F7F"/>
    <w:rsid w:val="003A1149"/>
    <w:rsid w:val="003A1FD9"/>
    <w:rsid w:val="003A3134"/>
    <w:rsid w:val="003A68F4"/>
    <w:rsid w:val="003A7DDC"/>
    <w:rsid w:val="003B0FD6"/>
    <w:rsid w:val="003B34A2"/>
    <w:rsid w:val="003B5C4C"/>
    <w:rsid w:val="003B7B05"/>
    <w:rsid w:val="003C3373"/>
    <w:rsid w:val="003D29E4"/>
    <w:rsid w:val="003D31D7"/>
    <w:rsid w:val="003D3373"/>
    <w:rsid w:val="003D534B"/>
    <w:rsid w:val="003D6FFC"/>
    <w:rsid w:val="003E29A0"/>
    <w:rsid w:val="003E3CE3"/>
    <w:rsid w:val="003F0524"/>
    <w:rsid w:val="003F06EE"/>
    <w:rsid w:val="003F0CB7"/>
    <w:rsid w:val="003F2750"/>
    <w:rsid w:val="003F359B"/>
    <w:rsid w:val="004002D1"/>
    <w:rsid w:val="00400F7A"/>
    <w:rsid w:val="00400FCF"/>
    <w:rsid w:val="00401587"/>
    <w:rsid w:val="00401CF1"/>
    <w:rsid w:val="00405488"/>
    <w:rsid w:val="00412061"/>
    <w:rsid w:val="00412E31"/>
    <w:rsid w:val="00415542"/>
    <w:rsid w:val="00415988"/>
    <w:rsid w:val="00420590"/>
    <w:rsid w:val="0042103B"/>
    <w:rsid w:val="00424480"/>
    <w:rsid w:val="00425122"/>
    <w:rsid w:val="0042605F"/>
    <w:rsid w:val="004264C9"/>
    <w:rsid w:val="004265B3"/>
    <w:rsid w:val="00432970"/>
    <w:rsid w:val="004374A5"/>
    <w:rsid w:val="004432F2"/>
    <w:rsid w:val="004433B9"/>
    <w:rsid w:val="00444FFD"/>
    <w:rsid w:val="00445663"/>
    <w:rsid w:val="00451495"/>
    <w:rsid w:val="00452856"/>
    <w:rsid w:val="00455159"/>
    <w:rsid w:val="0045610D"/>
    <w:rsid w:val="00456ADF"/>
    <w:rsid w:val="0045746B"/>
    <w:rsid w:val="00461386"/>
    <w:rsid w:val="00462A4E"/>
    <w:rsid w:val="004665B1"/>
    <w:rsid w:val="0047079B"/>
    <w:rsid w:val="0047420E"/>
    <w:rsid w:val="00474D86"/>
    <w:rsid w:val="00475E8F"/>
    <w:rsid w:val="004767CD"/>
    <w:rsid w:val="004801DC"/>
    <w:rsid w:val="0048260D"/>
    <w:rsid w:val="004835A0"/>
    <w:rsid w:val="00483601"/>
    <w:rsid w:val="00484EC6"/>
    <w:rsid w:val="00484FB4"/>
    <w:rsid w:val="0048538C"/>
    <w:rsid w:val="00485D03"/>
    <w:rsid w:val="00487800"/>
    <w:rsid w:val="00490683"/>
    <w:rsid w:val="0049217F"/>
    <w:rsid w:val="00492D89"/>
    <w:rsid w:val="00493367"/>
    <w:rsid w:val="00497C1C"/>
    <w:rsid w:val="004A276D"/>
    <w:rsid w:val="004A2E04"/>
    <w:rsid w:val="004A4412"/>
    <w:rsid w:val="004A487B"/>
    <w:rsid w:val="004A7809"/>
    <w:rsid w:val="004B4217"/>
    <w:rsid w:val="004B72E4"/>
    <w:rsid w:val="004B760D"/>
    <w:rsid w:val="004C0EE3"/>
    <w:rsid w:val="004C2608"/>
    <w:rsid w:val="004C29A3"/>
    <w:rsid w:val="004C2A67"/>
    <w:rsid w:val="004C2CA6"/>
    <w:rsid w:val="004C3430"/>
    <w:rsid w:val="004C3A60"/>
    <w:rsid w:val="004D0C63"/>
    <w:rsid w:val="004D467C"/>
    <w:rsid w:val="004D5AAD"/>
    <w:rsid w:val="004D5E78"/>
    <w:rsid w:val="004D6B25"/>
    <w:rsid w:val="004D6D6C"/>
    <w:rsid w:val="004D7B65"/>
    <w:rsid w:val="004E45FF"/>
    <w:rsid w:val="004E4FEE"/>
    <w:rsid w:val="004E5CAA"/>
    <w:rsid w:val="004E60B1"/>
    <w:rsid w:val="004E7732"/>
    <w:rsid w:val="004F054F"/>
    <w:rsid w:val="004F644A"/>
    <w:rsid w:val="004F6997"/>
    <w:rsid w:val="00502093"/>
    <w:rsid w:val="00502C90"/>
    <w:rsid w:val="00502DA1"/>
    <w:rsid w:val="00503886"/>
    <w:rsid w:val="005049D8"/>
    <w:rsid w:val="00504DB3"/>
    <w:rsid w:val="00506629"/>
    <w:rsid w:val="005074D3"/>
    <w:rsid w:val="0051024C"/>
    <w:rsid w:val="005106C7"/>
    <w:rsid w:val="005112B9"/>
    <w:rsid w:val="00511965"/>
    <w:rsid w:val="00512C4F"/>
    <w:rsid w:val="00513B5A"/>
    <w:rsid w:val="00513DA2"/>
    <w:rsid w:val="00514423"/>
    <w:rsid w:val="00514C27"/>
    <w:rsid w:val="00514D19"/>
    <w:rsid w:val="005166F7"/>
    <w:rsid w:val="005224CE"/>
    <w:rsid w:val="00530423"/>
    <w:rsid w:val="005311E8"/>
    <w:rsid w:val="005335DE"/>
    <w:rsid w:val="00535AD2"/>
    <w:rsid w:val="00536ECD"/>
    <w:rsid w:val="0054376B"/>
    <w:rsid w:val="00546DDA"/>
    <w:rsid w:val="00550D3E"/>
    <w:rsid w:val="00551B12"/>
    <w:rsid w:val="00552415"/>
    <w:rsid w:val="00552D2F"/>
    <w:rsid w:val="005530F0"/>
    <w:rsid w:val="00555056"/>
    <w:rsid w:val="00555EC8"/>
    <w:rsid w:val="005563E3"/>
    <w:rsid w:val="005566F5"/>
    <w:rsid w:val="00557872"/>
    <w:rsid w:val="00557B02"/>
    <w:rsid w:val="0056073C"/>
    <w:rsid w:val="00560A79"/>
    <w:rsid w:val="00561833"/>
    <w:rsid w:val="005637A1"/>
    <w:rsid w:val="0056587A"/>
    <w:rsid w:val="00565D49"/>
    <w:rsid w:val="005671AB"/>
    <w:rsid w:val="00570A10"/>
    <w:rsid w:val="00570A7C"/>
    <w:rsid w:val="00573F28"/>
    <w:rsid w:val="005770B6"/>
    <w:rsid w:val="00580741"/>
    <w:rsid w:val="00581579"/>
    <w:rsid w:val="005828CC"/>
    <w:rsid w:val="00583F9B"/>
    <w:rsid w:val="00584973"/>
    <w:rsid w:val="005869AE"/>
    <w:rsid w:val="005905B4"/>
    <w:rsid w:val="00591AC8"/>
    <w:rsid w:val="00592362"/>
    <w:rsid w:val="00594EED"/>
    <w:rsid w:val="00596282"/>
    <w:rsid w:val="005A1C62"/>
    <w:rsid w:val="005A476D"/>
    <w:rsid w:val="005A6DF4"/>
    <w:rsid w:val="005A706A"/>
    <w:rsid w:val="005B25CF"/>
    <w:rsid w:val="005B3DF5"/>
    <w:rsid w:val="005B47FF"/>
    <w:rsid w:val="005B563B"/>
    <w:rsid w:val="005B6462"/>
    <w:rsid w:val="005B6DFE"/>
    <w:rsid w:val="005C0398"/>
    <w:rsid w:val="005C1CCB"/>
    <w:rsid w:val="005C2DC7"/>
    <w:rsid w:val="005C5941"/>
    <w:rsid w:val="005C648F"/>
    <w:rsid w:val="005C6893"/>
    <w:rsid w:val="005C6DA4"/>
    <w:rsid w:val="005C7DD7"/>
    <w:rsid w:val="005D354C"/>
    <w:rsid w:val="005D4BBB"/>
    <w:rsid w:val="005D5F7A"/>
    <w:rsid w:val="005D7379"/>
    <w:rsid w:val="005D7D4F"/>
    <w:rsid w:val="005E018F"/>
    <w:rsid w:val="005E3195"/>
    <w:rsid w:val="005E3D11"/>
    <w:rsid w:val="005E630F"/>
    <w:rsid w:val="005E6EEB"/>
    <w:rsid w:val="005F05D3"/>
    <w:rsid w:val="005F0762"/>
    <w:rsid w:val="005F0EAD"/>
    <w:rsid w:val="005F1217"/>
    <w:rsid w:val="005F1E7D"/>
    <w:rsid w:val="005F24DE"/>
    <w:rsid w:val="005F5645"/>
    <w:rsid w:val="005F5B6C"/>
    <w:rsid w:val="005F7B03"/>
    <w:rsid w:val="00600EFE"/>
    <w:rsid w:val="006010C4"/>
    <w:rsid w:val="00601375"/>
    <w:rsid w:val="00604209"/>
    <w:rsid w:val="0060631F"/>
    <w:rsid w:val="00606A2A"/>
    <w:rsid w:val="006109EC"/>
    <w:rsid w:val="00610BFF"/>
    <w:rsid w:val="00612502"/>
    <w:rsid w:val="00613B00"/>
    <w:rsid w:val="006142B5"/>
    <w:rsid w:val="00614380"/>
    <w:rsid w:val="00615715"/>
    <w:rsid w:val="006204DE"/>
    <w:rsid w:val="0062298E"/>
    <w:rsid w:val="00623E06"/>
    <w:rsid w:val="006257EE"/>
    <w:rsid w:val="00625878"/>
    <w:rsid w:val="0063108E"/>
    <w:rsid w:val="00631350"/>
    <w:rsid w:val="006339D3"/>
    <w:rsid w:val="00634350"/>
    <w:rsid w:val="00635421"/>
    <w:rsid w:val="00635DD5"/>
    <w:rsid w:val="00640152"/>
    <w:rsid w:val="0064052D"/>
    <w:rsid w:val="00640AA0"/>
    <w:rsid w:val="00644D60"/>
    <w:rsid w:val="00646686"/>
    <w:rsid w:val="00650FF5"/>
    <w:rsid w:val="00651044"/>
    <w:rsid w:val="006532F6"/>
    <w:rsid w:val="00654783"/>
    <w:rsid w:val="00656479"/>
    <w:rsid w:val="00656F4F"/>
    <w:rsid w:val="00663B9E"/>
    <w:rsid w:val="00665D8D"/>
    <w:rsid w:val="00666210"/>
    <w:rsid w:val="0067301C"/>
    <w:rsid w:val="00677C88"/>
    <w:rsid w:val="00680685"/>
    <w:rsid w:val="006821D4"/>
    <w:rsid w:val="00683545"/>
    <w:rsid w:val="00684EE0"/>
    <w:rsid w:val="00685349"/>
    <w:rsid w:val="00686644"/>
    <w:rsid w:val="00687695"/>
    <w:rsid w:val="00691BFD"/>
    <w:rsid w:val="0069450D"/>
    <w:rsid w:val="006971B1"/>
    <w:rsid w:val="006A0844"/>
    <w:rsid w:val="006A2DC7"/>
    <w:rsid w:val="006A3A98"/>
    <w:rsid w:val="006A4F92"/>
    <w:rsid w:val="006A568F"/>
    <w:rsid w:val="006B19FC"/>
    <w:rsid w:val="006B281C"/>
    <w:rsid w:val="006B3674"/>
    <w:rsid w:val="006B469C"/>
    <w:rsid w:val="006B544A"/>
    <w:rsid w:val="006B7D40"/>
    <w:rsid w:val="006B7F5F"/>
    <w:rsid w:val="006C01D8"/>
    <w:rsid w:val="006C0A95"/>
    <w:rsid w:val="006C0F91"/>
    <w:rsid w:val="006C12C9"/>
    <w:rsid w:val="006C2DE5"/>
    <w:rsid w:val="006C477B"/>
    <w:rsid w:val="006C6FE0"/>
    <w:rsid w:val="006D0354"/>
    <w:rsid w:val="006D2EBD"/>
    <w:rsid w:val="006D4600"/>
    <w:rsid w:val="006D460B"/>
    <w:rsid w:val="006D4653"/>
    <w:rsid w:val="006D4D10"/>
    <w:rsid w:val="006D64E2"/>
    <w:rsid w:val="006E0FE1"/>
    <w:rsid w:val="006E2CD3"/>
    <w:rsid w:val="006E30C6"/>
    <w:rsid w:val="006E794F"/>
    <w:rsid w:val="006F0B69"/>
    <w:rsid w:val="006F34AF"/>
    <w:rsid w:val="006F4B71"/>
    <w:rsid w:val="006F6E4B"/>
    <w:rsid w:val="006F7457"/>
    <w:rsid w:val="007019BA"/>
    <w:rsid w:val="00705ADF"/>
    <w:rsid w:val="00705C72"/>
    <w:rsid w:val="00706C9E"/>
    <w:rsid w:val="00710195"/>
    <w:rsid w:val="00711B94"/>
    <w:rsid w:val="00712551"/>
    <w:rsid w:val="0071487D"/>
    <w:rsid w:val="00716421"/>
    <w:rsid w:val="0072290F"/>
    <w:rsid w:val="00724658"/>
    <w:rsid w:val="00724EBB"/>
    <w:rsid w:val="007273EF"/>
    <w:rsid w:val="00730633"/>
    <w:rsid w:val="0073402C"/>
    <w:rsid w:val="00734379"/>
    <w:rsid w:val="007346D0"/>
    <w:rsid w:val="00734F20"/>
    <w:rsid w:val="00737DE3"/>
    <w:rsid w:val="00740191"/>
    <w:rsid w:val="00741C2C"/>
    <w:rsid w:val="00741DFA"/>
    <w:rsid w:val="00742073"/>
    <w:rsid w:val="00744CD3"/>
    <w:rsid w:val="0074541C"/>
    <w:rsid w:val="00745CBB"/>
    <w:rsid w:val="00746767"/>
    <w:rsid w:val="00753B83"/>
    <w:rsid w:val="00754F5D"/>
    <w:rsid w:val="00755C63"/>
    <w:rsid w:val="00766330"/>
    <w:rsid w:val="007676E4"/>
    <w:rsid w:val="0077239B"/>
    <w:rsid w:val="00774B7C"/>
    <w:rsid w:val="00780686"/>
    <w:rsid w:val="00780937"/>
    <w:rsid w:val="0078094B"/>
    <w:rsid w:val="00780BA1"/>
    <w:rsid w:val="00781E5E"/>
    <w:rsid w:val="0078501D"/>
    <w:rsid w:val="00785C4C"/>
    <w:rsid w:val="0078756C"/>
    <w:rsid w:val="00791B8F"/>
    <w:rsid w:val="00792596"/>
    <w:rsid w:val="00793E87"/>
    <w:rsid w:val="007944C7"/>
    <w:rsid w:val="00794D25"/>
    <w:rsid w:val="00795AA1"/>
    <w:rsid w:val="007979B1"/>
    <w:rsid w:val="007A39AA"/>
    <w:rsid w:val="007A4549"/>
    <w:rsid w:val="007A70F0"/>
    <w:rsid w:val="007B02B2"/>
    <w:rsid w:val="007B32AB"/>
    <w:rsid w:val="007B3C84"/>
    <w:rsid w:val="007B470A"/>
    <w:rsid w:val="007B5E5F"/>
    <w:rsid w:val="007C0A06"/>
    <w:rsid w:val="007C2CBF"/>
    <w:rsid w:val="007C450C"/>
    <w:rsid w:val="007C4836"/>
    <w:rsid w:val="007D0A36"/>
    <w:rsid w:val="007D1E18"/>
    <w:rsid w:val="007D2872"/>
    <w:rsid w:val="007D3812"/>
    <w:rsid w:val="007D3AAD"/>
    <w:rsid w:val="007D435F"/>
    <w:rsid w:val="007D6992"/>
    <w:rsid w:val="007E070E"/>
    <w:rsid w:val="007E6855"/>
    <w:rsid w:val="007F0433"/>
    <w:rsid w:val="007F2C55"/>
    <w:rsid w:val="007F62D1"/>
    <w:rsid w:val="00804BDA"/>
    <w:rsid w:val="0080658F"/>
    <w:rsid w:val="00811232"/>
    <w:rsid w:val="0081263E"/>
    <w:rsid w:val="008135C1"/>
    <w:rsid w:val="008139EC"/>
    <w:rsid w:val="008174EF"/>
    <w:rsid w:val="008227CE"/>
    <w:rsid w:val="00823A68"/>
    <w:rsid w:val="00824AEA"/>
    <w:rsid w:val="00825464"/>
    <w:rsid w:val="008260AD"/>
    <w:rsid w:val="00830F37"/>
    <w:rsid w:val="008327F5"/>
    <w:rsid w:val="00833574"/>
    <w:rsid w:val="00835C17"/>
    <w:rsid w:val="008368A0"/>
    <w:rsid w:val="00836946"/>
    <w:rsid w:val="00837D17"/>
    <w:rsid w:val="008411C7"/>
    <w:rsid w:val="00842060"/>
    <w:rsid w:val="008450B0"/>
    <w:rsid w:val="0084526E"/>
    <w:rsid w:val="00845F80"/>
    <w:rsid w:val="00851C06"/>
    <w:rsid w:val="0085323A"/>
    <w:rsid w:val="008566C9"/>
    <w:rsid w:val="0085680B"/>
    <w:rsid w:val="00861C0A"/>
    <w:rsid w:val="00863027"/>
    <w:rsid w:val="00864041"/>
    <w:rsid w:val="00865070"/>
    <w:rsid w:val="00865E6E"/>
    <w:rsid w:val="00867D29"/>
    <w:rsid w:val="0087005B"/>
    <w:rsid w:val="00871172"/>
    <w:rsid w:val="00871560"/>
    <w:rsid w:val="00873410"/>
    <w:rsid w:val="008803DE"/>
    <w:rsid w:val="00880EC9"/>
    <w:rsid w:val="00881082"/>
    <w:rsid w:val="00881665"/>
    <w:rsid w:val="00884194"/>
    <w:rsid w:val="00885748"/>
    <w:rsid w:val="00885917"/>
    <w:rsid w:val="00886189"/>
    <w:rsid w:val="00886D67"/>
    <w:rsid w:val="00890019"/>
    <w:rsid w:val="00890377"/>
    <w:rsid w:val="00890961"/>
    <w:rsid w:val="0089204B"/>
    <w:rsid w:val="0089387B"/>
    <w:rsid w:val="008939AA"/>
    <w:rsid w:val="00893C11"/>
    <w:rsid w:val="008972DE"/>
    <w:rsid w:val="008A31D8"/>
    <w:rsid w:val="008A5548"/>
    <w:rsid w:val="008B4277"/>
    <w:rsid w:val="008B5147"/>
    <w:rsid w:val="008C0ACE"/>
    <w:rsid w:val="008C0F69"/>
    <w:rsid w:val="008C42BB"/>
    <w:rsid w:val="008C448B"/>
    <w:rsid w:val="008C5137"/>
    <w:rsid w:val="008C7188"/>
    <w:rsid w:val="008D1C06"/>
    <w:rsid w:val="008D3A5F"/>
    <w:rsid w:val="008D3E26"/>
    <w:rsid w:val="008D407E"/>
    <w:rsid w:val="008D59CF"/>
    <w:rsid w:val="008D5B08"/>
    <w:rsid w:val="008D6608"/>
    <w:rsid w:val="008E0155"/>
    <w:rsid w:val="008E0924"/>
    <w:rsid w:val="008E0BB2"/>
    <w:rsid w:val="008E1C32"/>
    <w:rsid w:val="008E2B58"/>
    <w:rsid w:val="008E307D"/>
    <w:rsid w:val="008E458E"/>
    <w:rsid w:val="008E77D1"/>
    <w:rsid w:val="008F12DF"/>
    <w:rsid w:val="008F2022"/>
    <w:rsid w:val="008F38FD"/>
    <w:rsid w:val="008F5271"/>
    <w:rsid w:val="008F5C82"/>
    <w:rsid w:val="008F5CF6"/>
    <w:rsid w:val="008F629A"/>
    <w:rsid w:val="008F6429"/>
    <w:rsid w:val="008F6604"/>
    <w:rsid w:val="009014D5"/>
    <w:rsid w:val="00901D41"/>
    <w:rsid w:val="009033C4"/>
    <w:rsid w:val="009035C4"/>
    <w:rsid w:val="009056E3"/>
    <w:rsid w:val="00910CF3"/>
    <w:rsid w:val="009131D7"/>
    <w:rsid w:val="00914723"/>
    <w:rsid w:val="009149FF"/>
    <w:rsid w:val="00915E41"/>
    <w:rsid w:val="00916076"/>
    <w:rsid w:val="009206A9"/>
    <w:rsid w:val="0092187A"/>
    <w:rsid w:val="00923971"/>
    <w:rsid w:val="00923E2E"/>
    <w:rsid w:val="00925CA3"/>
    <w:rsid w:val="0092693A"/>
    <w:rsid w:val="00927F0B"/>
    <w:rsid w:val="00930172"/>
    <w:rsid w:val="00935838"/>
    <w:rsid w:val="00937D85"/>
    <w:rsid w:val="00942E5E"/>
    <w:rsid w:val="009433C2"/>
    <w:rsid w:val="00943EA3"/>
    <w:rsid w:val="00945771"/>
    <w:rsid w:val="00953D34"/>
    <w:rsid w:val="009578F9"/>
    <w:rsid w:val="00965656"/>
    <w:rsid w:val="0096733E"/>
    <w:rsid w:val="009736F5"/>
    <w:rsid w:val="009742CA"/>
    <w:rsid w:val="009754AE"/>
    <w:rsid w:val="0097715A"/>
    <w:rsid w:val="00977951"/>
    <w:rsid w:val="009811AC"/>
    <w:rsid w:val="00982427"/>
    <w:rsid w:val="00982ABB"/>
    <w:rsid w:val="00985C66"/>
    <w:rsid w:val="00986A0D"/>
    <w:rsid w:val="00990FD0"/>
    <w:rsid w:val="00992CC1"/>
    <w:rsid w:val="009938D6"/>
    <w:rsid w:val="00993EFC"/>
    <w:rsid w:val="009942A5"/>
    <w:rsid w:val="00994D42"/>
    <w:rsid w:val="00994F79"/>
    <w:rsid w:val="00995007"/>
    <w:rsid w:val="009969D9"/>
    <w:rsid w:val="009A34E4"/>
    <w:rsid w:val="009A379A"/>
    <w:rsid w:val="009A4FC6"/>
    <w:rsid w:val="009A5F89"/>
    <w:rsid w:val="009A66C8"/>
    <w:rsid w:val="009A6AE0"/>
    <w:rsid w:val="009B1012"/>
    <w:rsid w:val="009B1655"/>
    <w:rsid w:val="009B2D75"/>
    <w:rsid w:val="009B2D94"/>
    <w:rsid w:val="009B3D2E"/>
    <w:rsid w:val="009B56AB"/>
    <w:rsid w:val="009B70EC"/>
    <w:rsid w:val="009C5264"/>
    <w:rsid w:val="009C6781"/>
    <w:rsid w:val="009D00F6"/>
    <w:rsid w:val="009D1388"/>
    <w:rsid w:val="009D7701"/>
    <w:rsid w:val="009E0E91"/>
    <w:rsid w:val="009E25CA"/>
    <w:rsid w:val="009E37A0"/>
    <w:rsid w:val="009E39EF"/>
    <w:rsid w:val="009E7F1B"/>
    <w:rsid w:val="009F0059"/>
    <w:rsid w:val="009F0A09"/>
    <w:rsid w:val="009F4F1C"/>
    <w:rsid w:val="009F5378"/>
    <w:rsid w:val="009F5A6D"/>
    <w:rsid w:val="009F5B71"/>
    <w:rsid w:val="009F6B34"/>
    <w:rsid w:val="009F7C4D"/>
    <w:rsid w:val="00A00A64"/>
    <w:rsid w:val="00A00AAE"/>
    <w:rsid w:val="00A1302E"/>
    <w:rsid w:val="00A14F8D"/>
    <w:rsid w:val="00A15E15"/>
    <w:rsid w:val="00A16267"/>
    <w:rsid w:val="00A22FE3"/>
    <w:rsid w:val="00A2778E"/>
    <w:rsid w:val="00A27EF4"/>
    <w:rsid w:val="00A3144C"/>
    <w:rsid w:val="00A32591"/>
    <w:rsid w:val="00A337B5"/>
    <w:rsid w:val="00A35C3C"/>
    <w:rsid w:val="00A35F9D"/>
    <w:rsid w:val="00A36262"/>
    <w:rsid w:val="00A42712"/>
    <w:rsid w:val="00A50A5E"/>
    <w:rsid w:val="00A52837"/>
    <w:rsid w:val="00A53972"/>
    <w:rsid w:val="00A563CF"/>
    <w:rsid w:val="00A57D69"/>
    <w:rsid w:val="00A60A45"/>
    <w:rsid w:val="00A60B40"/>
    <w:rsid w:val="00A61779"/>
    <w:rsid w:val="00A65653"/>
    <w:rsid w:val="00A65CFF"/>
    <w:rsid w:val="00A65E44"/>
    <w:rsid w:val="00A71219"/>
    <w:rsid w:val="00A75F4D"/>
    <w:rsid w:val="00A775E3"/>
    <w:rsid w:val="00A77841"/>
    <w:rsid w:val="00A818C3"/>
    <w:rsid w:val="00A831DC"/>
    <w:rsid w:val="00A84CF2"/>
    <w:rsid w:val="00A855F5"/>
    <w:rsid w:val="00A85C7A"/>
    <w:rsid w:val="00A86CB0"/>
    <w:rsid w:val="00A87F5E"/>
    <w:rsid w:val="00A92217"/>
    <w:rsid w:val="00A930E0"/>
    <w:rsid w:val="00A9683B"/>
    <w:rsid w:val="00A96E8F"/>
    <w:rsid w:val="00A97A37"/>
    <w:rsid w:val="00AA0936"/>
    <w:rsid w:val="00AA135D"/>
    <w:rsid w:val="00AA1791"/>
    <w:rsid w:val="00AA480B"/>
    <w:rsid w:val="00AA4825"/>
    <w:rsid w:val="00AA6484"/>
    <w:rsid w:val="00AA7395"/>
    <w:rsid w:val="00AB304C"/>
    <w:rsid w:val="00AB3408"/>
    <w:rsid w:val="00AB348D"/>
    <w:rsid w:val="00AB3F56"/>
    <w:rsid w:val="00AB4360"/>
    <w:rsid w:val="00AB6DD3"/>
    <w:rsid w:val="00AC48CE"/>
    <w:rsid w:val="00AC5BB7"/>
    <w:rsid w:val="00AC701F"/>
    <w:rsid w:val="00AD08DA"/>
    <w:rsid w:val="00AD0B15"/>
    <w:rsid w:val="00AD161B"/>
    <w:rsid w:val="00AD2F0C"/>
    <w:rsid w:val="00AD490A"/>
    <w:rsid w:val="00AD5668"/>
    <w:rsid w:val="00AD5926"/>
    <w:rsid w:val="00AD68DA"/>
    <w:rsid w:val="00AD6A14"/>
    <w:rsid w:val="00AD70CD"/>
    <w:rsid w:val="00AE0264"/>
    <w:rsid w:val="00AE17CD"/>
    <w:rsid w:val="00AE4882"/>
    <w:rsid w:val="00AE76AB"/>
    <w:rsid w:val="00AE7DB6"/>
    <w:rsid w:val="00AE7FDA"/>
    <w:rsid w:val="00AF07B3"/>
    <w:rsid w:val="00AF4552"/>
    <w:rsid w:val="00AF4CAB"/>
    <w:rsid w:val="00AF6DCB"/>
    <w:rsid w:val="00B00986"/>
    <w:rsid w:val="00B05415"/>
    <w:rsid w:val="00B0557D"/>
    <w:rsid w:val="00B07BF6"/>
    <w:rsid w:val="00B10A5A"/>
    <w:rsid w:val="00B15DC0"/>
    <w:rsid w:val="00B16612"/>
    <w:rsid w:val="00B20215"/>
    <w:rsid w:val="00B206AE"/>
    <w:rsid w:val="00B21B11"/>
    <w:rsid w:val="00B231B4"/>
    <w:rsid w:val="00B23833"/>
    <w:rsid w:val="00B266A9"/>
    <w:rsid w:val="00B30CC3"/>
    <w:rsid w:val="00B31F3D"/>
    <w:rsid w:val="00B3268D"/>
    <w:rsid w:val="00B36C37"/>
    <w:rsid w:val="00B4494B"/>
    <w:rsid w:val="00B4529F"/>
    <w:rsid w:val="00B5015B"/>
    <w:rsid w:val="00B518D3"/>
    <w:rsid w:val="00B53567"/>
    <w:rsid w:val="00B53A3A"/>
    <w:rsid w:val="00B542F6"/>
    <w:rsid w:val="00B608F5"/>
    <w:rsid w:val="00B61178"/>
    <w:rsid w:val="00B619D7"/>
    <w:rsid w:val="00B61E23"/>
    <w:rsid w:val="00B70151"/>
    <w:rsid w:val="00B7053F"/>
    <w:rsid w:val="00B70C8E"/>
    <w:rsid w:val="00B71AFC"/>
    <w:rsid w:val="00B7470C"/>
    <w:rsid w:val="00B81052"/>
    <w:rsid w:val="00B81305"/>
    <w:rsid w:val="00B84E66"/>
    <w:rsid w:val="00B84E6F"/>
    <w:rsid w:val="00B85D06"/>
    <w:rsid w:val="00B92C58"/>
    <w:rsid w:val="00B932CD"/>
    <w:rsid w:val="00B93DA1"/>
    <w:rsid w:val="00B94357"/>
    <w:rsid w:val="00B9464E"/>
    <w:rsid w:val="00B94A5B"/>
    <w:rsid w:val="00BA105E"/>
    <w:rsid w:val="00BA2B43"/>
    <w:rsid w:val="00BA4D86"/>
    <w:rsid w:val="00BA4F4A"/>
    <w:rsid w:val="00BA5B8F"/>
    <w:rsid w:val="00BA5D74"/>
    <w:rsid w:val="00BB1D5D"/>
    <w:rsid w:val="00BB3C64"/>
    <w:rsid w:val="00BB4085"/>
    <w:rsid w:val="00BC1ADA"/>
    <w:rsid w:val="00BC1DD0"/>
    <w:rsid w:val="00BC2516"/>
    <w:rsid w:val="00BC3B3D"/>
    <w:rsid w:val="00BC53A4"/>
    <w:rsid w:val="00BC6614"/>
    <w:rsid w:val="00BD24D5"/>
    <w:rsid w:val="00BD2D3E"/>
    <w:rsid w:val="00BD4B60"/>
    <w:rsid w:val="00BD4DD0"/>
    <w:rsid w:val="00BD54A9"/>
    <w:rsid w:val="00BD718A"/>
    <w:rsid w:val="00BE3C8A"/>
    <w:rsid w:val="00BE4470"/>
    <w:rsid w:val="00BE4747"/>
    <w:rsid w:val="00BE6DE0"/>
    <w:rsid w:val="00BE73C7"/>
    <w:rsid w:val="00BF11D1"/>
    <w:rsid w:val="00BF3433"/>
    <w:rsid w:val="00BF4CB2"/>
    <w:rsid w:val="00BF5921"/>
    <w:rsid w:val="00BF755B"/>
    <w:rsid w:val="00C04AF2"/>
    <w:rsid w:val="00C073A0"/>
    <w:rsid w:val="00C07E3C"/>
    <w:rsid w:val="00C10A20"/>
    <w:rsid w:val="00C12AB2"/>
    <w:rsid w:val="00C137FF"/>
    <w:rsid w:val="00C139E2"/>
    <w:rsid w:val="00C1415B"/>
    <w:rsid w:val="00C15985"/>
    <w:rsid w:val="00C1674F"/>
    <w:rsid w:val="00C1766D"/>
    <w:rsid w:val="00C17A1E"/>
    <w:rsid w:val="00C219E1"/>
    <w:rsid w:val="00C24E5B"/>
    <w:rsid w:val="00C261F7"/>
    <w:rsid w:val="00C2745C"/>
    <w:rsid w:val="00C2785E"/>
    <w:rsid w:val="00C321B4"/>
    <w:rsid w:val="00C367AF"/>
    <w:rsid w:val="00C40303"/>
    <w:rsid w:val="00C44ED3"/>
    <w:rsid w:val="00C46A46"/>
    <w:rsid w:val="00C47490"/>
    <w:rsid w:val="00C47C8F"/>
    <w:rsid w:val="00C52948"/>
    <w:rsid w:val="00C55E65"/>
    <w:rsid w:val="00C609CF"/>
    <w:rsid w:val="00C61479"/>
    <w:rsid w:val="00C64955"/>
    <w:rsid w:val="00C65D3E"/>
    <w:rsid w:val="00C65E3B"/>
    <w:rsid w:val="00C71DEB"/>
    <w:rsid w:val="00C75C06"/>
    <w:rsid w:val="00C77943"/>
    <w:rsid w:val="00C81FED"/>
    <w:rsid w:val="00C84A70"/>
    <w:rsid w:val="00C85DC3"/>
    <w:rsid w:val="00C875E7"/>
    <w:rsid w:val="00C9045D"/>
    <w:rsid w:val="00C91E87"/>
    <w:rsid w:val="00C95E0E"/>
    <w:rsid w:val="00CA0164"/>
    <w:rsid w:val="00CA1416"/>
    <w:rsid w:val="00CA1E59"/>
    <w:rsid w:val="00CA5972"/>
    <w:rsid w:val="00CA5E19"/>
    <w:rsid w:val="00CB162F"/>
    <w:rsid w:val="00CB424A"/>
    <w:rsid w:val="00CC3525"/>
    <w:rsid w:val="00CC5A4D"/>
    <w:rsid w:val="00CC692F"/>
    <w:rsid w:val="00CD1D98"/>
    <w:rsid w:val="00CD3400"/>
    <w:rsid w:val="00CD784C"/>
    <w:rsid w:val="00CE057F"/>
    <w:rsid w:val="00CE4B75"/>
    <w:rsid w:val="00CE5A16"/>
    <w:rsid w:val="00CF6D3E"/>
    <w:rsid w:val="00D001C8"/>
    <w:rsid w:val="00D00326"/>
    <w:rsid w:val="00D02C92"/>
    <w:rsid w:val="00D02D99"/>
    <w:rsid w:val="00D074D4"/>
    <w:rsid w:val="00D07BBC"/>
    <w:rsid w:val="00D10D72"/>
    <w:rsid w:val="00D11294"/>
    <w:rsid w:val="00D13C1C"/>
    <w:rsid w:val="00D150D2"/>
    <w:rsid w:val="00D16509"/>
    <w:rsid w:val="00D17636"/>
    <w:rsid w:val="00D213B0"/>
    <w:rsid w:val="00D21B67"/>
    <w:rsid w:val="00D22C1B"/>
    <w:rsid w:val="00D23C9D"/>
    <w:rsid w:val="00D2407B"/>
    <w:rsid w:val="00D24137"/>
    <w:rsid w:val="00D24FE0"/>
    <w:rsid w:val="00D30247"/>
    <w:rsid w:val="00D31B50"/>
    <w:rsid w:val="00D333C7"/>
    <w:rsid w:val="00D33671"/>
    <w:rsid w:val="00D41673"/>
    <w:rsid w:val="00D4222D"/>
    <w:rsid w:val="00D45B92"/>
    <w:rsid w:val="00D52551"/>
    <w:rsid w:val="00D52FC9"/>
    <w:rsid w:val="00D543B6"/>
    <w:rsid w:val="00D547B0"/>
    <w:rsid w:val="00D562E7"/>
    <w:rsid w:val="00D565D1"/>
    <w:rsid w:val="00D579BF"/>
    <w:rsid w:val="00D6238F"/>
    <w:rsid w:val="00D63C3D"/>
    <w:rsid w:val="00D64D57"/>
    <w:rsid w:val="00D65EB1"/>
    <w:rsid w:val="00D70521"/>
    <w:rsid w:val="00D7246B"/>
    <w:rsid w:val="00D727E3"/>
    <w:rsid w:val="00D7725F"/>
    <w:rsid w:val="00D801B9"/>
    <w:rsid w:val="00D83A37"/>
    <w:rsid w:val="00D91927"/>
    <w:rsid w:val="00D92CB1"/>
    <w:rsid w:val="00D954EE"/>
    <w:rsid w:val="00D9571A"/>
    <w:rsid w:val="00D95F28"/>
    <w:rsid w:val="00D97DEF"/>
    <w:rsid w:val="00D97FC4"/>
    <w:rsid w:val="00DA17BA"/>
    <w:rsid w:val="00DA7AA6"/>
    <w:rsid w:val="00DB02E7"/>
    <w:rsid w:val="00DB2DF1"/>
    <w:rsid w:val="00DB3660"/>
    <w:rsid w:val="00DB6E20"/>
    <w:rsid w:val="00DB71D0"/>
    <w:rsid w:val="00DB7BA9"/>
    <w:rsid w:val="00DC055F"/>
    <w:rsid w:val="00DD53B6"/>
    <w:rsid w:val="00DE239A"/>
    <w:rsid w:val="00DE5852"/>
    <w:rsid w:val="00DE7E0B"/>
    <w:rsid w:val="00DF21BC"/>
    <w:rsid w:val="00DF34C1"/>
    <w:rsid w:val="00DF4405"/>
    <w:rsid w:val="00DF4C74"/>
    <w:rsid w:val="00DF4DE6"/>
    <w:rsid w:val="00DF74BA"/>
    <w:rsid w:val="00E006C4"/>
    <w:rsid w:val="00E00F61"/>
    <w:rsid w:val="00E00FB9"/>
    <w:rsid w:val="00E0114D"/>
    <w:rsid w:val="00E02EF6"/>
    <w:rsid w:val="00E03106"/>
    <w:rsid w:val="00E031D7"/>
    <w:rsid w:val="00E03576"/>
    <w:rsid w:val="00E039CD"/>
    <w:rsid w:val="00E04EB5"/>
    <w:rsid w:val="00E0546F"/>
    <w:rsid w:val="00E06946"/>
    <w:rsid w:val="00E06DBC"/>
    <w:rsid w:val="00E07017"/>
    <w:rsid w:val="00E12BF2"/>
    <w:rsid w:val="00E14058"/>
    <w:rsid w:val="00E16FE1"/>
    <w:rsid w:val="00E27173"/>
    <w:rsid w:val="00E307CD"/>
    <w:rsid w:val="00E313CC"/>
    <w:rsid w:val="00E337F7"/>
    <w:rsid w:val="00E346ED"/>
    <w:rsid w:val="00E3481B"/>
    <w:rsid w:val="00E371AD"/>
    <w:rsid w:val="00E37EEE"/>
    <w:rsid w:val="00E41843"/>
    <w:rsid w:val="00E47A54"/>
    <w:rsid w:val="00E47A76"/>
    <w:rsid w:val="00E52020"/>
    <w:rsid w:val="00E55E77"/>
    <w:rsid w:val="00E62856"/>
    <w:rsid w:val="00E6529B"/>
    <w:rsid w:val="00E67D61"/>
    <w:rsid w:val="00E709BE"/>
    <w:rsid w:val="00E70AD9"/>
    <w:rsid w:val="00E714F5"/>
    <w:rsid w:val="00E73A4E"/>
    <w:rsid w:val="00E73EE1"/>
    <w:rsid w:val="00E73F3D"/>
    <w:rsid w:val="00E74EDE"/>
    <w:rsid w:val="00E7771C"/>
    <w:rsid w:val="00E83719"/>
    <w:rsid w:val="00E85143"/>
    <w:rsid w:val="00E860F4"/>
    <w:rsid w:val="00E87204"/>
    <w:rsid w:val="00E90E86"/>
    <w:rsid w:val="00E911E2"/>
    <w:rsid w:val="00E96791"/>
    <w:rsid w:val="00E971E8"/>
    <w:rsid w:val="00E97D83"/>
    <w:rsid w:val="00EA1057"/>
    <w:rsid w:val="00EA1AE2"/>
    <w:rsid w:val="00EA1DDD"/>
    <w:rsid w:val="00EA1DF8"/>
    <w:rsid w:val="00EA24B7"/>
    <w:rsid w:val="00EA2973"/>
    <w:rsid w:val="00EA336D"/>
    <w:rsid w:val="00EA3418"/>
    <w:rsid w:val="00EA53E5"/>
    <w:rsid w:val="00EA6313"/>
    <w:rsid w:val="00EA78A0"/>
    <w:rsid w:val="00EB21B1"/>
    <w:rsid w:val="00EB29D7"/>
    <w:rsid w:val="00EB7F8D"/>
    <w:rsid w:val="00EC1371"/>
    <w:rsid w:val="00EC3FD6"/>
    <w:rsid w:val="00EC4E92"/>
    <w:rsid w:val="00EC795A"/>
    <w:rsid w:val="00ED0DA9"/>
    <w:rsid w:val="00ED4FF7"/>
    <w:rsid w:val="00ED5475"/>
    <w:rsid w:val="00EE20EE"/>
    <w:rsid w:val="00EF1F5F"/>
    <w:rsid w:val="00EF3258"/>
    <w:rsid w:val="00EF3873"/>
    <w:rsid w:val="00EF3EED"/>
    <w:rsid w:val="00EF3FA9"/>
    <w:rsid w:val="00EF4CD7"/>
    <w:rsid w:val="00EF59B5"/>
    <w:rsid w:val="00F05A1E"/>
    <w:rsid w:val="00F07F17"/>
    <w:rsid w:val="00F12ECD"/>
    <w:rsid w:val="00F13A2D"/>
    <w:rsid w:val="00F161C7"/>
    <w:rsid w:val="00F16777"/>
    <w:rsid w:val="00F2030A"/>
    <w:rsid w:val="00F332C2"/>
    <w:rsid w:val="00F34B9B"/>
    <w:rsid w:val="00F35DFE"/>
    <w:rsid w:val="00F36E1F"/>
    <w:rsid w:val="00F405CF"/>
    <w:rsid w:val="00F42DCF"/>
    <w:rsid w:val="00F47A7D"/>
    <w:rsid w:val="00F47F26"/>
    <w:rsid w:val="00F50954"/>
    <w:rsid w:val="00F57145"/>
    <w:rsid w:val="00F61E64"/>
    <w:rsid w:val="00F679A7"/>
    <w:rsid w:val="00F70530"/>
    <w:rsid w:val="00F70939"/>
    <w:rsid w:val="00F74056"/>
    <w:rsid w:val="00F74D39"/>
    <w:rsid w:val="00F76EDD"/>
    <w:rsid w:val="00F771C9"/>
    <w:rsid w:val="00F809A4"/>
    <w:rsid w:val="00F8280E"/>
    <w:rsid w:val="00F92A6F"/>
    <w:rsid w:val="00F93597"/>
    <w:rsid w:val="00F9416E"/>
    <w:rsid w:val="00FA1B06"/>
    <w:rsid w:val="00FA2C3E"/>
    <w:rsid w:val="00FA3486"/>
    <w:rsid w:val="00FA46A5"/>
    <w:rsid w:val="00FA4959"/>
    <w:rsid w:val="00FA4BAC"/>
    <w:rsid w:val="00FA53F8"/>
    <w:rsid w:val="00FA58BF"/>
    <w:rsid w:val="00FA5E23"/>
    <w:rsid w:val="00FB1F6B"/>
    <w:rsid w:val="00FB5A86"/>
    <w:rsid w:val="00FB6402"/>
    <w:rsid w:val="00FC406C"/>
    <w:rsid w:val="00FC4E1B"/>
    <w:rsid w:val="00FC7544"/>
    <w:rsid w:val="00FD0751"/>
    <w:rsid w:val="00FD101F"/>
    <w:rsid w:val="00FD1A08"/>
    <w:rsid w:val="00FD2F32"/>
    <w:rsid w:val="00FD414E"/>
    <w:rsid w:val="00FD5C4F"/>
    <w:rsid w:val="00FD64E4"/>
    <w:rsid w:val="00FD6541"/>
    <w:rsid w:val="00FE687D"/>
    <w:rsid w:val="00FE7285"/>
    <w:rsid w:val="00FF03DC"/>
    <w:rsid w:val="00FF25FA"/>
    <w:rsid w:val="00FF480C"/>
    <w:rsid w:val="00FF49B2"/>
    <w:rsid w:val="00FF4EE7"/>
    <w:rsid w:val="00F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1" type="connector" idref="#_x0000_s1046"/>
        <o:r id="V:Rule2" type="connector" idref="#_x0000_s1038"/>
        <o:r id="V:Rule3" type="connector" idref="#_x0000_s1045"/>
        <o:r id="V:Rule4" type="connector" idref="#_x0000_s1065"/>
        <o:r id="V:Rule5" type="connector" idref="#_x0000_s1060"/>
        <o:r id="V:Rule6" type="connector" idref="#_x0000_s1054"/>
        <o:r id="V:Rule7" type="connector" idref="#_x0000_s1063"/>
        <o:r id="V:Rule8" type="connector" idref="#_x0000_s1062"/>
        <o:r id="V:Rule9" type="connector" idref="#_x0000_s1041"/>
        <o:r id="V:Rule10" type="connector" idref="#_x0000_s1070"/>
        <o:r id="V:Rule11" type="connector" idref="#_x0000_s1057"/>
        <o:r id="V:Rule12" type="connector" idref="#_x0000_s1056"/>
        <o:r id="V:Rule13" type="connector" idref="#_x0000_s1030"/>
        <o:r id="V:Rule14" type="connector" idref="#_x0000_s1044"/>
        <o:r id="V:Rule15" type="connector" idref="#_x0000_s1032"/>
        <o:r id="V:Rule16" type="connector" idref="#_x0000_s1033"/>
        <o:r id="V:Rule17" type="connector" idref="#_x0000_s1052"/>
        <o:r id="V:Rule18" type="connector" idref="#_x0000_s1066"/>
        <o:r id="V:Rule19" type="connector" idref="#_x0000_s1037"/>
        <o:r id="V:Rule20" type="connector" idref="#_x0000_s1068"/>
        <o:r id="V:Rule21" type="connector" idref="#Прямая со стрелкой 8"/>
        <o:r id="V:Rule22" type="connector" idref="#_x0000_s1036"/>
        <o:r id="V:Rule23" type="connector" idref="#_x0000_s1047"/>
        <o:r id="V:Rule24" type="connector" idref="#_x0000_s1049"/>
      </o:rules>
    </o:shapelayout>
  </w:shapeDefaults>
  <w:decimalSymbol w:val=","/>
  <w:listSeparator w:val=";"/>
  <w14:docId w14:val="088C9FF5"/>
  <w15:docId w15:val="{22B4E3F8-473B-41BA-B383-AA9D6E6E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FA"/>
    <w:rPr>
      <w:sz w:val="24"/>
      <w:szCs w:val="24"/>
    </w:rPr>
  </w:style>
  <w:style w:type="paragraph" w:styleId="1">
    <w:name w:val="heading 1"/>
    <w:basedOn w:val="a"/>
    <w:next w:val="a"/>
    <w:link w:val="10"/>
    <w:qFormat/>
    <w:locked/>
    <w:rsid w:val="001F306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3C9D"/>
    <w:pPr>
      <w:spacing w:before="100" w:beforeAutospacing="1" w:after="100" w:afterAutospacing="1"/>
    </w:pPr>
  </w:style>
  <w:style w:type="paragraph" w:customStyle="1" w:styleId="vp">
    <w:name w:val="vp"/>
    <w:basedOn w:val="a"/>
    <w:uiPriority w:val="99"/>
    <w:rsid w:val="00D23C9D"/>
    <w:pPr>
      <w:spacing w:before="100" w:beforeAutospacing="1" w:after="100" w:afterAutospacing="1"/>
    </w:pPr>
  </w:style>
  <w:style w:type="character" w:customStyle="1" w:styleId="a4">
    <w:name w:val="Основной текст Знак"/>
    <w:link w:val="a5"/>
    <w:uiPriority w:val="99"/>
    <w:locked/>
    <w:rsid w:val="00E14058"/>
    <w:rPr>
      <w:rFonts w:cs="Times New Roman"/>
      <w:spacing w:val="8"/>
      <w:lang w:bidi="ar-SA"/>
    </w:rPr>
  </w:style>
  <w:style w:type="paragraph" w:styleId="a5">
    <w:name w:val="Body Text"/>
    <w:basedOn w:val="a"/>
    <w:link w:val="a4"/>
    <w:uiPriority w:val="99"/>
    <w:rsid w:val="00E14058"/>
    <w:pPr>
      <w:widowControl w:val="0"/>
      <w:shd w:val="clear" w:color="auto" w:fill="FFFFFF"/>
      <w:spacing w:line="312" w:lineRule="exact"/>
      <w:ind w:firstLine="700"/>
      <w:jc w:val="both"/>
    </w:pPr>
    <w:rPr>
      <w:spacing w:val="8"/>
      <w:sz w:val="20"/>
      <w:szCs w:val="20"/>
    </w:rPr>
  </w:style>
  <w:style w:type="character" w:customStyle="1" w:styleId="BodyTextChar1">
    <w:name w:val="Body Text Char1"/>
    <w:uiPriority w:val="99"/>
    <w:semiHidden/>
    <w:locked/>
    <w:rsid w:val="00B5015B"/>
    <w:rPr>
      <w:rFonts w:cs="Times New Roman"/>
      <w:sz w:val="24"/>
      <w:szCs w:val="24"/>
    </w:rPr>
  </w:style>
  <w:style w:type="character" w:customStyle="1" w:styleId="apple-converted-space">
    <w:name w:val="apple-converted-space"/>
    <w:uiPriority w:val="99"/>
    <w:rsid w:val="003E29A0"/>
    <w:rPr>
      <w:rFonts w:cs="Times New Roman"/>
    </w:rPr>
  </w:style>
  <w:style w:type="character" w:customStyle="1" w:styleId="ng-scope">
    <w:name w:val="ng-scope"/>
    <w:uiPriority w:val="99"/>
    <w:rsid w:val="00C65E3B"/>
    <w:rPr>
      <w:rFonts w:cs="Times New Roman"/>
    </w:rPr>
  </w:style>
  <w:style w:type="character" w:styleId="a6">
    <w:name w:val="Hyperlink"/>
    <w:uiPriority w:val="99"/>
    <w:rsid w:val="00BD24D5"/>
    <w:rPr>
      <w:rFonts w:cs="Times New Roman"/>
      <w:color w:val="0000FF"/>
      <w:u w:val="single"/>
    </w:rPr>
  </w:style>
  <w:style w:type="paragraph" w:styleId="a7">
    <w:name w:val="Plain Text"/>
    <w:aliases w:val="Текст Знак,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
    <w:basedOn w:val="a"/>
    <w:link w:val="3"/>
    <w:uiPriority w:val="99"/>
    <w:rsid w:val="00953D34"/>
    <w:rPr>
      <w:rFonts w:ascii="Courier New" w:hAnsi="Courier New" w:cs="Courier New"/>
      <w:sz w:val="20"/>
      <w:szCs w:val="20"/>
    </w:rPr>
  </w:style>
  <w:style w:type="character" w:customStyle="1" w:styleId="PlainTextChar">
    <w:name w:val="Plain Text Char"/>
    <w:aliases w:val="Текст Знак Char,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1 Char"/>
    <w:uiPriority w:val="99"/>
    <w:semiHidden/>
    <w:locked/>
    <w:rsid w:val="00B5015B"/>
    <w:rPr>
      <w:rFonts w:ascii="Courier New" w:hAnsi="Courier New" w:cs="Courier New"/>
      <w:sz w:val="20"/>
      <w:szCs w:val="20"/>
    </w:rPr>
  </w:style>
  <w:style w:type="character" w:customStyle="1" w:styleId="3">
    <w:name w:val="Текст Знак3"/>
    <w:aliases w:val="Текст Знак Знак,Текст Знак1 Знак Знак1,Текст Знак Знак Знак Знак1,Знак Знак Знак Знак Знак1,Текст Знак1 Знак1,Знак Знак Знак Знак2,Знак Знак,Текст Знак2 Знак,Текст Знак1 Знак Знак Знак,Текст Знак Знак Знак Знак Знак,Знак Знак Знак Знак1 Знак"/>
    <w:link w:val="a7"/>
    <w:uiPriority w:val="99"/>
    <w:locked/>
    <w:rsid w:val="00953D34"/>
    <w:rPr>
      <w:rFonts w:ascii="Courier New" w:hAnsi="Courier New" w:cs="Courier New"/>
      <w:lang w:val="ru-RU" w:eastAsia="ru-RU" w:bidi="ar-SA"/>
    </w:rPr>
  </w:style>
  <w:style w:type="paragraph" w:customStyle="1" w:styleId="a8">
    <w:name w:val="Автозамена"/>
    <w:uiPriority w:val="99"/>
    <w:rsid w:val="004C2A67"/>
    <w:rPr>
      <w:sz w:val="24"/>
      <w:szCs w:val="24"/>
    </w:rPr>
  </w:style>
  <w:style w:type="paragraph" w:styleId="a9">
    <w:name w:val="List Paragraph"/>
    <w:basedOn w:val="a"/>
    <w:uiPriority w:val="99"/>
    <w:qFormat/>
    <w:rsid w:val="005F0762"/>
    <w:pPr>
      <w:spacing w:after="200" w:line="276" w:lineRule="auto"/>
      <w:ind w:left="720"/>
      <w:contextualSpacing/>
    </w:pPr>
    <w:rPr>
      <w:rFonts w:ascii="Calibri" w:hAnsi="Calibri"/>
      <w:sz w:val="22"/>
      <w:szCs w:val="22"/>
    </w:rPr>
  </w:style>
  <w:style w:type="character" w:customStyle="1" w:styleId="text-small">
    <w:name w:val="text-small"/>
    <w:uiPriority w:val="99"/>
    <w:rsid w:val="004801DC"/>
    <w:rPr>
      <w:rFonts w:cs="Times New Roman"/>
    </w:rPr>
  </w:style>
  <w:style w:type="character" w:customStyle="1" w:styleId="margin">
    <w:name w:val="margin"/>
    <w:uiPriority w:val="99"/>
    <w:rsid w:val="004801DC"/>
    <w:rPr>
      <w:rFonts w:cs="Times New Roman"/>
    </w:rPr>
  </w:style>
  <w:style w:type="table" w:styleId="aa">
    <w:name w:val="Table Grid"/>
    <w:basedOn w:val="a1"/>
    <w:uiPriority w:val="99"/>
    <w:rsid w:val="0091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одписи"/>
    <w:basedOn w:val="a"/>
    <w:uiPriority w:val="99"/>
    <w:rsid w:val="003047F2"/>
    <w:rPr>
      <w:color w:val="000000"/>
      <w:szCs w:val="20"/>
    </w:rPr>
  </w:style>
  <w:style w:type="character" w:styleId="ac">
    <w:name w:val="Emphasis"/>
    <w:uiPriority w:val="99"/>
    <w:qFormat/>
    <w:locked/>
    <w:rsid w:val="008E0155"/>
    <w:rPr>
      <w:rFonts w:cs="Times New Roman"/>
      <w:i/>
      <w:iCs/>
    </w:rPr>
  </w:style>
  <w:style w:type="character" w:customStyle="1" w:styleId="10">
    <w:name w:val="Заголовок 1 Знак"/>
    <w:link w:val="1"/>
    <w:rsid w:val="001F3060"/>
    <w:rPr>
      <w:rFonts w:ascii="Cambria" w:hAnsi="Cambria"/>
      <w:b/>
      <w:bCs/>
      <w:kern w:val="32"/>
      <w:sz w:val="32"/>
      <w:szCs w:val="32"/>
    </w:rPr>
  </w:style>
  <w:style w:type="character" w:customStyle="1" w:styleId="ad">
    <w:name w:val="Гипертекстовая ссылка"/>
    <w:uiPriority w:val="99"/>
    <w:rsid w:val="001F3060"/>
    <w:rPr>
      <w:rFonts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33310">
      <w:bodyDiv w:val="1"/>
      <w:marLeft w:val="0"/>
      <w:marRight w:val="0"/>
      <w:marTop w:val="0"/>
      <w:marBottom w:val="0"/>
      <w:divBdr>
        <w:top w:val="none" w:sz="0" w:space="0" w:color="auto"/>
        <w:left w:val="none" w:sz="0" w:space="0" w:color="auto"/>
        <w:bottom w:val="none" w:sz="0" w:space="0" w:color="auto"/>
        <w:right w:val="none" w:sz="0" w:space="0" w:color="auto"/>
      </w:divBdr>
    </w:div>
    <w:div w:id="582570155">
      <w:marLeft w:val="0"/>
      <w:marRight w:val="0"/>
      <w:marTop w:val="0"/>
      <w:marBottom w:val="0"/>
      <w:divBdr>
        <w:top w:val="none" w:sz="0" w:space="0" w:color="auto"/>
        <w:left w:val="none" w:sz="0" w:space="0" w:color="auto"/>
        <w:bottom w:val="none" w:sz="0" w:space="0" w:color="auto"/>
        <w:right w:val="none" w:sz="0" w:space="0" w:color="auto"/>
      </w:divBdr>
      <w:divsChild>
        <w:div w:id="582570156">
          <w:marLeft w:val="0"/>
          <w:marRight w:val="0"/>
          <w:marTop w:val="120"/>
          <w:marBottom w:val="0"/>
          <w:divBdr>
            <w:top w:val="none" w:sz="0" w:space="0" w:color="auto"/>
            <w:left w:val="none" w:sz="0" w:space="0" w:color="auto"/>
            <w:bottom w:val="none" w:sz="0" w:space="0" w:color="auto"/>
            <w:right w:val="none" w:sz="0" w:space="0" w:color="auto"/>
          </w:divBdr>
        </w:div>
        <w:div w:id="582570160">
          <w:marLeft w:val="0"/>
          <w:marRight w:val="0"/>
          <w:marTop w:val="120"/>
          <w:marBottom w:val="0"/>
          <w:divBdr>
            <w:top w:val="none" w:sz="0" w:space="0" w:color="auto"/>
            <w:left w:val="none" w:sz="0" w:space="0" w:color="auto"/>
            <w:bottom w:val="none" w:sz="0" w:space="0" w:color="auto"/>
            <w:right w:val="none" w:sz="0" w:space="0" w:color="auto"/>
          </w:divBdr>
        </w:div>
        <w:div w:id="582570166">
          <w:marLeft w:val="0"/>
          <w:marRight w:val="0"/>
          <w:marTop w:val="120"/>
          <w:marBottom w:val="0"/>
          <w:divBdr>
            <w:top w:val="none" w:sz="0" w:space="0" w:color="auto"/>
            <w:left w:val="none" w:sz="0" w:space="0" w:color="auto"/>
            <w:bottom w:val="none" w:sz="0" w:space="0" w:color="auto"/>
            <w:right w:val="none" w:sz="0" w:space="0" w:color="auto"/>
          </w:divBdr>
        </w:div>
        <w:div w:id="582570174">
          <w:marLeft w:val="0"/>
          <w:marRight w:val="0"/>
          <w:marTop w:val="120"/>
          <w:marBottom w:val="0"/>
          <w:divBdr>
            <w:top w:val="none" w:sz="0" w:space="0" w:color="auto"/>
            <w:left w:val="none" w:sz="0" w:space="0" w:color="auto"/>
            <w:bottom w:val="none" w:sz="0" w:space="0" w:color="auto"/>
            <w:right w:val="none" w:sz="0" w:space="0" w:color="auto"/>
          </w:divBdr>
        </w:div>
        <w:div w:id="582570184">
          <w:marLeft w:val="0"/>
          <w:marRight w:val="0"/>
          <w:marTop w:val="120"/>
          <w:marBottom w:val="0"/>
          <w:divBdr>
            <w:top w:val="none" w:sz="0" w:space="0" w:color="auto"/>
            <w:left w:val="none" w:sz="0" w:space="0" w:color="auto"/>
            <w:bottom w:val="none" w:sz="0" w:space="0" w:color="auto"/>
            <w:right w:val="none" w:sz="0" w:space="0" w:color="auto"/>
          </w:divBdr>
        </w:div>
        <w:div w:id="582570197">
          <w:marLeft w:val="0"/>
          <w:marRight w:val="0"/>
          <w:marTop w:val="120"/>
          <w:marBottom w:val="0"/>
          <w:divBdr>
            <w:top w:val="none" w:sz="0" w:space="0" w:color="auto"/>
            <w:left w:val="none" w:sz="0" w:space="0" w:color="auto"/>
            <w:bottom w:val="none" w:sz="0" w:space="0" w:color="auto"/>
            <w:right w:val="none" w:sz="0" w:space="0" w:color="auto"/>
          </w:divBdr>
        </w:div>
      </w:divsChild>
    </w:div>
    <w:div w:id="582570161">
      <w:marLeft w:val="0"/>
      <w:marRight w:val="0"/>
      <w:marTop w:val="0"/>
      <w:marBottom w:val="0"/>
      <w:divBdr>
        <w:top w:val="none" w:sz="0" w:space="0" w:color="auto"/>
        <w:left w:val="none" w:sz="0" w:space="0" w:color="auto"/>
        <w:bottom w:val="none" w:sz="0" w:space="0" w:color="auto"/>
        <w:right w:val="none" w:sz="0" w:space="0" w:color="auto"/>
      </w:divBdr>
    </w:div>
    <w:div w:id="582570162">
      <w:marLeft w:val="0"/>
      <w:marRight w:val="0"/>
      <w:marTop w:val="0"/>
      <w:marBottom w:val="0"/>
      <w:divBdr>
        <w:top w:val="none" w:sz="0" w:space="0" w:color="auto"/>
        <w:left w:val="none" w:sz="0" w:space="0" w:color="auto"/>
        <w:bottom w:val="none" w:sz="0" w:space="0" w:color="auto"/>
        <w:right w:val="none" w:sz="0" w:space="0" w:color="auto"/>
      </w:divBdr>
    </w:div>
    <w:div w:id="582570164">
      <w:marLeft w:val="0"/>
      <w:marRight w:val="0"/>
      <w:marTop w:val="0"/>
      <w:marBottom w:val="0"/>
      <w:divBdr>
        <w:top w:val="none" w:sz="0" w:space="0" w:color="auto"/>
        <w:left w:val="none" w:sz="0" w:space="0" w:color="auto"/>
        <w:bottom w:val="none" w:sz="0" w:space="0" w:color="auto"/>
        <w:right w:val="none" w:sz="0" w:space="0" w:color="auto"/>
      </w:divBdr>
    </w:div>
    <w:div w:id="582570167">
      <w:marLeft w:val="0"/>
      <w:marRight w:val="0"/>
      <w:marTop w:val="0"/>
      <w:marBottom w:val="0"/>
      <w:divBdr>
        <w:top w:val="none" w:sz="0" w:space="0" w:color="auto"/>
        <w:left w:val="none" w:sz="0" w:space="0" w:color="auto"/>
        <w:bottom w:val="none" w:sz="0" w:space="0" w:color="auto"/>
        <w:right w:val="none" w:sz="0" w:space="0" w:color="auto"/>
      </w:divBdr>
    </w:div>
    <w:div w:id="582570168">
      <w:marLeft w:val="0"/>
      <w:marRight w:val="0"/>
      <w:marTop w:val="0"/>
      <w:marBottom w:val="0"/>
      <w:divBdr>
        <w:top w:val="none" w:sz="0" w:space="0" w:color="auto"/>
        <w:left w:val="none" w:sz="0" w:space="0" w:color="auto"/>
        <w:bottom w:val="none" w:sz="0" w:space="0" w:color="auto"/>
        <w:right w:val="none" w:sz="0" w:space="0" w:color="auto"/>
      </w:divBdr>
      <w:divsChild>
        <w:div w:id="582570153">
          <w:marLeft w:val="0"/>
          <w:marRight w:val="0"/>
          <w:marTop w:val="0"/>
          <w:marBottom w:val="0"/>
          <w:divBdr>
            <w:top w:val="none" w:sz="0" w:space="0" w:color="auto"/>
            <w:left w:val="none" w:sz="0" w:space="0" w:color="auto"/>
            <w:bottom w:val="none" w:sz="0" w:space="0" w:color="auto"/>
            <w:right w:val="none" w:sz="0" w:space="0" w:color="auto"/>
          </w:divBdr>
        </w:div>
        <w:div w:id="582570159">
          <w:marLeft w:val="0"/>
          <w:marRight w:val="0"/>
          <w:marTop w:val="0"/>
          <w:marBottom w:val="0"/>
          <w:divBdr>
            <w:top w:val="none" w:sz="0" w:space="0" w:color="auto"/>
            <w:left w:val="none" w:sz="0" w:space="0" w:color="auto"/>
            <w:bottom w:val="none" w:sz="0" w:space="0" w:color="auto"/>
            <w:right w:val="none" w:sz="0" w:space="0" w:color="auto"/>
          </w:divBdr>
        </w:div>
        <w:div w:id="582570169">
          <w:marLeft w:val="0"/>
          <w:marRight w:val="0"/>
          <w:marTop w:val="0"/>
          <w:marBottom w:val="0"/>
          <w:divBdr>
            <w:top w:val="none" w:sz="0" w:space="0" w:color="auto"/>
            <w:left w:val="none" w:sz="0" w:space="0" w:color="auto"/>
            <w:bottom w:val="none" w:sz="0" w:space="0" w:color="auto"/>
            <w:right w:val="none" w:sz="0" w:space="0" w:color="auto"/>
          </w:divBdr>
        </w:div>
        <w:div w:id="582570176">
          <w:marLeft w:val="0"/>
          <w:marRight w:val="0"/>
          <w:marTop w:val="0"/>
          <w:marBottom w:val="0"/>
          <w:divBdr>
            <w:top w:val="none" w:sz="0" w:space="0" w:color="auto"/>
            <w:left w:val="none" w:sz="0" w:space="0" w:color="auto"/>
            <w:bottom w:val="none" w:sz="0" w:space="0" w:color="auto"/>
            <w:right w:val="none" w:sz="0" w:space="0" w:color="auto"/>
          </w:divBdr>
        </w:div>
        <w:div w:id="582570181">
          <w:marLeft w:val="0"/>
          <w:marRight w:val="0"/>
          <w:marTop w:val="0"/>
          <w:marBottom w:val="0"/>
          <w:divBdr>
            <w:top w:val="none" w:sz="0" w:space="0" w:color="auto"/>
            <w:left w:val="none" w:sz="0" w:space="0" w:color="auto"/>
            <w:bottom w:val="none" w:sz="0" w:space="0" w:color="auto"/>
            <w:right w:val="none" w:sz="0" w:space="0" w:color="auto"/>
          </w:divBdr>
        </w:div>
        <w:div w:id="582570183">
          <w:marLeft w:val="0"/>
          <w:marRight w:val="0"/>
          <w:marTop w:val="0"/>
          <w:marBottom w:val="0"/>
          <w:divBdr>
            <w:top w:val="none" w:sz="0" w:space="0" w:color="auto"/>
            <w:left w:val="none" w:sz="0" w:space="0" w:color="auto"/>
            <w:bottom w:val="none" w:sz="0" w:space="0" w:color="auto"/>
            <w:right w:val="none" w:sz="0" w:space="0" w:color="auto"/>
          </w:divBdr>
        </w:div>
        <w:div w:id="582570185">
          <w:marLeft w:val="0"/>
          <w:marRight w:val="0"/>
          <w:marTop w:val="0"/>
          <w:marBottom w:val="0"/>
          <w:divBdr>
            <w:top w:val="none" w:sz="0" w:space="0" w:color="auto"/>
            <w:left w:val="none" w:sz="0" w:space="0" w:color="auto"/>
            <w:bottom w:val="none" w:sz="0" w:space="0" w:color="auto"/>
            <w:right w:val="none" w:sz="0" w:space="0" w:color="auto"/>
          </w:divBdr>
        </w:div>
        <w:div w:id="582570190">
          <w:marLeft w:val="0"/>
          <w:marRight w:val="0"/>
          <w:marTop w:val="0"/>
          <w:marBottom w:val="0"/>
          <w:divBdr>
            <w:top w:val="none" w:sz="0" w:space="0" w:color="auto"/>
            <w:left w:val="none" w:sz="0" w:space="0" w:color="auto"/>
            <w:bottom w:val="none" w:sz="0" w:space="0" w:color="auto"/>
            <w:right w:val="none" w:sz="0" w:space="0" w:color="auto"/>
          </w:divBdr>
        </w:div>
        <w:div w:id="582570191">
          <w:marLeft w:val="0"/>
          <w:marRight w:val="0"/>
          <w:marTop w:val="0"/>
          <w:marBottom w:val="0"/>
          <w:divBdr>
            <w:top w:val="none" w:sz="0" w:space="0" w:color="auto"/>
            <w:left w:val="none" w:sz="0" w:space="0" w:color="auto"/>
            <w:bottom w:val="none" w:sz="0" w:space="0" w:color="auto"/>
            <w:right w:val="none" w:sz="0" w:space="0" w:color="auto"/>
          </w:divBdr>
        </w:div>
        <w:div w:id="582570193">
          <w:marLeft w:val="0"/>
          <w:marRight w:val="0"/>
          <w:marTop w:val="0"/>
          <w:marBottom w:val="0"/>
          <w:divBdr>
            <w:top w:val="none" w:sz="0" w:space="0" w:color="auto"/>
            <w:left w:val="none" w:sz="0" w:space="0" w:color="auto"/>
            <w:bottom w:val="none" w:sz="0" w:space="0" w:color="auto"/>
            <w:right w:val="none" w:sz="0" w:space="0" w:color="auto"/>
          </w:divBdr>
        </w:div>
        <w:div w:id="582570194">
          <w:marLeft w:val="0"/>
          <w:marRight w:val="0"/>
          <w:marTop w:val="0"/>
          <w:marBottom w:val="0"/>
          <w:divBdr>
            <w:top w:val="none" w:sz="0" w:space="0" w:color="auto"/>
            <w:left w:val="none" w:sz="0" w:space="0" w:color="auto"/>
            <w:bottom w:val="none" w:sz="0" w:space="0" w:color="auto"/>
            <w:right w:val="none" w:sz="0" w:space="0" w:color="auto"/>
          </w:divBdr>
        </w:div>
      </w:divsChild>
    </w:div>
    <w:div w:id="582570171">
      <w:marLeft w:val="0"/>
      <w:marRight w:val="0"/>
      <w:marTop w:val="0"/>
      <w:marBottom w:val="0"/>
      <w:divBdr>
        <w:top w:val="none" w:sz="0" w:space="0" w:color="auto"/>
        <w:left w:val="none" w:sz="0" w:space="0" w:color="auto"/>
        <w:bottom w:val="none" w:sz="0" w:space="0" w:color="auto"/>
        <w:right w:val="none" w:sz="0" w:space="0" w:color="auto"/>
      </w:divBdr>
    </w:div>
    <w:div w:id="582570187">
      <w:marLeft w:val="0"/>
      <w:marRight w:val="0"/>
      <w:marTop w:val="0"/>
      <w:marBottom w:val="0"/>
      <w:divBdr>
        <w:top w:val="none" w:sz="0" w:space="0" w:color="auto"/>
        <w:left w:val="none" w:sz="0" w:space="0" w:color="auto"/>
        <w:bottom w:val="none" w:sz="0" w:space="0" w:color="auto"/>
        <w:right w:val="none" w:sz="0" w:space="0" w:color="auto"/>
      </w:divBdr>
    </w:div>
    <w:div w:id="582570188">
      <w:marLeft w:val="0"/>
      <w:marRight w:val="0"/>
      <w:marTop w:val="0"/>
      <w:marBottom w:val="0"/>
      <w:divBdr>
        <w:top w:val="none" w:sz="0" w:space="0" w:color="auto"/>
        <w:left w:val="none" w:sz="0" w:space="0" w:color="auto"/>
        <w:bottom w:val="none" w:sz="0" w:space="0" w:color="auto"/>
        <w:right w:val="none" w:sz="0" w:space="0" w:color="auto"/>
      </w:divBdr>
    </w:div>
    <w:div w:id="582570195">
      <w:marLeft w:val="0"/>
      <w:marRight w:val="0"/>
      <w:marTop w:val="0"/>
      <w:marBottom w:val="0"/>
      <w:divBdr>
        <w:top w:val="none" w:sz="0" w:space="0" w:color="auto"/>
        <w:left w:val="none" w:sz="0" w:space="0" w:color="auto"/>
        <w:bottom w:val="none" w:sz="0" w:space="0" w:color="auto"/>
        <w:right w:val="none" w:sz="0" w:space="0" w:color="auto"/>
      </w:divBdr>
      <w:divsChild>
        <w:div w:id="582570154">
          <w:marLeft w:val="0"/>
          <w:marRight w:val="0"/>
          <w:marTop w:val="120"/>
          <w:marBottom w:val="0"/>
          <w:divBdr>
            <w:top w:val="none" w:sz="0" w:space="0" w:color="auto"/>
            <w:left w:val="none" w:sz="0" w:space="0" w:color="auto"/>
            <w:bottom w:val="none" w:sz="0" w:space="0" w:color="auto"/>
            <w:right w:val="none" w:sz="0" w:space="0" w:color="auto"/>
          </w:divBdr>
        </w:div>
        <w:div w:id="582570163">
          <w:marLeft w:val="0"/>
          <w:marRight w:val="0"/>
          <w:marTop w:val="120"/>
          <w:marBottom w:val="0"/>
          <w:divBdr>
            <w:top w:val="none" w:sz="0" w:space="0" w:color="auto"/>
            <w:left w:val="none" w:sz="0" w:space="0" w:color="auto"/>
            <w:bottom w:val="none" w:sz="0" w:space="0" w:color="auto"/>
            <w:right w:val="none" w:sz="0" w:space="0" w:color="auto"/>
          </w:divBdr>
        </w:div>
        <w:div w:id="582570172">
          <w:marLeft w:val="0"/>
          <w:marRight w:val="0"/>
          <w:marTop w:val="120"/>
          <w:marBottom w:val="0"/>
          <w:divBdr>
            <w:top w:val="none" w:sz="0" w:space="0" w:color="auto"/>
            <w:left w:val="none" w:sz="0" w:space="0" w:color="auto"/>
            <w:bottom w:val="none" w:sz="0" w:space="0" w:color="auto"/>
            <w:right w:val="none" w:sz="0" w:space="0" w:color="auto"/>
          </w:divBdr>
        </w:div>
        <w:div w:id="582570173">
          <w:marLeft w:val="0"/>
          <w:marRight w:val="0"/>
          <w:marTop w:val="120"/>
          <w:marBottom w:val="0"/>
          <w:divBdr>
            <w:top w:val="none" w:sz="0" w:space="0" w:color="auto"/>
            <w:left w:val="none" w:sz="0" w:space="0" w:color="auto"/>
            <w:bottom w:val="none" w:sz="0" w:space="0" w:color="auto"/>
            <w:right w:val="none" w:sz="0" w:space="0" w:color="auto"/>
          </w:divBdr>
        </w:div>
        <w:div w:id="582570179">
          <w:marLeft w:val="0"/>
          <w:marRight w:val="0"/>
          <w:marTop w:val="120"/>
          <w:marBottom w:val="0"/>
          <w:divBdr>
            <w:top w:val="none" w:sz="0" w:space="0" w:color="auto"/>
            <w:left w:val="none" w:sz="0" w:space="0" w:color="auto"/>
            <w:bottom w:val="none" w:sz="0" w:space="0" w:color="auto"/>
            <w:right w:val="none" w:sz="0" w:space="0" w:color="auto"/>
          </w:divBdr>
        </w:div>
        <w:div w:id="582570186">
          <w:marLeft w:val="0"/>
          <w:marRight w:val="0"/>
          <w:marTop w:val="120"/>
          <w:marBottom w:val="0"/>
          <w:divBdr>
            <w:top w:val="none" w:sz="0" w:space="0" w:color="auto"/>
            <w:left w:val="none" w:sz="0" w:space="0" w:color="auto"/>
            <w:bottom w:val="none" w:sz="0" w:space="0" w:color="auto"/>
            <w:right w:val="none" w:sz="0" w:space="0" w:color="auto"/>
          </w:divBdr>
        </w:div>
      </w:divsChild>
    </w:div>
    <w:div w:id="582570196">
      <w:marLeft w:val="0"/>
      <w:marRight w:val="0"/>
      <w:marTop w:val="0"/>
      <w:marBottom w:val="0"/>
      <w:divBdr>
        <w:top w:val="none" w:sz="0" w:space="0" w:color="auto"/>
        <w:left w:val="none" w:sz="0" w:space="0" w:color="auto"/>
        <w:bottom w:val="none" w:sz="0" w:space="0" w:color="auto"/>
        <w:right w:val="none" w:sz="0" w:space="0" w:color="auto"/>
      </w:divBdr>
      <w:divsChild>
        <w:div w:id="582570157">
          <w:marLeft w:val="0"/>
          <w:marRight w:val="0"/>
          <w:marTop w:val="0"/>
          <w:marBottom w:val="0"/>
          <w:divBdr>
            <w:top w:val="none" w:sz="0" w:space="0" w:color="auto"/>
            <w:left w:val="none" w:sz="0" w:space="0" w:color="auto"/>
            <w:bottom w:val="none" w:sz="0" w:space="0" w:color="auto"/>
            <w:right w:val="none" w:sz="0" w:space="0" w:color="auto"/>
          </w:divBdr>
        </w:div>
        <w:div w:id="582570158">
          <w:marLeft w:val="0"/>
          <w:marRight w:val="0"/>
          <w:marTop w:val="0"/>
          <w:marBottom w:val="0"/>
          <w:divBdr>
            <w:top w:val="none" w:sz="0" w:space="0" w:color="auto"/>
            <w:left w:val="none" w:sz="0" w:space="0" w:color="auto"/>
            <w:bottom w:val="none" w:sz="0" w:space="0" w:color="auto"/>
            <w:right w:val="none" w:sz="0" w:space="0" w:color="auto"/>
          </w:divBdr>
        </w:div>
        <w:div w:id="582570165">
          <w:marLeft w:val="0"/>
          <w:marRight w:val="0"/>
          <w:marTop w:val="0"/>
          <w:marBottom w:val="0"/>
          <w:divBdr>
            <w:top w:val="none" w:sz="0" w:space="0" w:color="auto"/>
            <w:left w:val="none" w:sz="0" w:space="0" w:color="auto"/>
            <w:bottom w:val="none" w:sz="0" w:space="0" w:color="auto"/>
            <w:right w:val="none" w:sz="0" w:space="0" w:color="auto"/>
          </w:divBdr>
        </w:div>
        <w:div w:id="582570170">
          <w:marLeft w:val="0"/>
          <w:marRight w:val="0"/>
          <w:marTop w:val="0"/>
          <w:marBottom w:val="0"/>
          <w:divBdr>
            <w:top w:val="none" w:sz="0" w:space="0" w:color="auto"/>
            <w:left w:val="none" w:sz="0" w:space="0" w:color="auto"/>
            <w:bottom w:val="none" w:sz="0" w:space="0" w:color="auto"/>
            <w:right w:val="none" w:sz="0" w:space="0" w:color="auto"/>
          </w:divBdr>
        </w:div>
        <w:div w:id="582570175">
          <w:marLeft w:val="0"/>
          <w:marRight w:val="0"/>
          <w:marTop w:val="0"/>
          <w:marBottom w:val="0"/>
          <w:divBdr>
            <w:top w:val="none" w:sz="0" w:space="0" w:color="auto"/>
            <w:left w:val="none" w:sz="0" w:space="0" w:color="auto"/>
            <w:bottom w:val="none" w:sz="0" w:space="0" w:color="auto"/>
            <w:right w:val="none" w:sz="0" w:space="0" w:color="auto"/>
          </w:divBdr>
        </w:div>
        <w:div w:id="582570177">
          <w:marLeft w:val="0"/>
          <w:marRight w:val="0"/>
          <w:marTop w:val="0"/>
          <w:marBottom w:val="0"/>
          <w:divBdr>
            <w:top w:val="none" w:sz="0" w:space="0" w:color="auto"/>
            <w:left w:val="none" w:sz="0" w:space="0" w:color="auto"/>
            <w:bottom w:val="none" w:sz="0" w:space="0" w:color="auto"/>
            <w:right w:val="none" w:sz="0" w:space="0" w:color="auto"/>
          </w:divBdr>
        </w:div>
        <w:div w:id="582570178">
          <w:marLeft w:val="0"/>
          <w:marRight w:val="0"/>
          <w:marTop w:val="0"/>
          <w:marBottom w:val="0"/>
          <w:divBdr>
            <w:top w:val="none" w:sz="0" w:space="0" w:color="auto"/>
            <w:left w:val="none" w:sz="0" w:space="0" w:color="auto"/>
            <w:bottom w:val="none" w:sz="0" w:space="0" w:color="auto"/>
            <w:right w:val="none" w:sz="0" w:space="0" w:color="auto"/>
          </w:divBdr>
        </w:div>
        <w:div w:id="582570180">
          <w:marLeft w:val="0"/>
          <w:marRight w:val="0"/>
          <w:marTop w:val="0"/>
          <w:marBottom w:val="0"/>
          <w:divBdr>
            <w:top w:val="none" w:sz="0" w:space="0" w:color="auto"/>
            <w:left w:val="none" w:sz="0" w:space="0" w:color="auto"/>
            <w:bottom w:val="none" w:sz="0" w:space="0" w:color="auto"/>
            <w:right w:val="none" w:sz="0" w:space="0" w:color="auto"/>
          </w:divBdr>
        </w:div>
        <w:div w:id="582570182">
          <w:marLeft w:val="0"/>
          <w:marRight w:val="0"/>
          <w:marTop w:val="0"/>
          <w:marBottom w:val="0"/>
          <w:divBdr>
            <w:top w:val="none" w:sz="0" w:space="0" w:color="auto"/>
            <w:left w:val="none" w:sz="0" w:space="0" w:color="auto"/>
            <w:bottom w:val="none" w:sz="0" w:space="0" w:color="auto"/>
            <w:right w:val="none" w:sz="0" w:space="0" w:color="auto"/>
          </w:divBdr>
        </w:div>
        <w:div w:id="582570189">
          <w:marLeft w:val="0"/>
          <w:marRight w:val="0"/>
          <w:marTop w:val="0"/>
          <w:marBottom w:val="0"/>
          <w:divBdr>
            <w:top w:val="none" w:sz="0" w:space="0" w:color="auto"/>
            <w:left w:val="none" w:sz="0" w:space="0" w:color="auto"/>
            <w:bottom w:val="none" w:sz="0" w:space="0" w:color="auto"/>
            <w:right w:val="none" w:sz="0" w:space="0" w:color="auto"/>
          </w:divBdr>
        </w:div>
        <w:div w:id="582570192">
          <w:marLeft w:val="0"/>
          <w:marRight w:val="0"/>
          <w:marTop w:val="0"/>
          <w:marBottom w:val="0"/>
          <w:divBdr>
            <w:top w:val="none" w:sz="0" w:space="0" w:color="auto"/>
            <w:left w:val="none" w:sz="0" w:space="0" w:color="auto"/>
            <w:bottom w:val="none" w:sz="0" w:space="0" w:color="auto"/>
            <w:right w:val="none" w:sz="0" w:space="0" w:color="auto"/>
          </w:divBdr>
        </w:div>
      </w:divsChild>
    </w:div>
    <w:div w:id="602107923">
      <w:bodyDiv w:val="1"/>
      <w:marLeft w:val="0"/>
      <w:marRight w:val="0"/>
      <w:marTop w:val="0"/>
      <w:marBottom w:val="0"/>
      <w:divBdr>
        <w:top w:val="none" w:sz="0" w:space="0" w:color="auto"/>
        <w:left w:val="none" w:sz="0" w:space="0" w:color="auto"/>
        <w:bottom w:val="none" w:sz="0" w:space="0" w:color="auto"/>
        <w:right w:val="none" w:sz="0" w:space="0" w:color="auto"/>
      </w:divBdr>
    </w:div>
    <w:div w:id="791359018">
      <w:bodyDiv w:val="1"/>
      <w:marLeft w:val="0"/>
      <w:marRight w:val="0"/>
      <w:marTop w:val="0"/>
      <w:marBottom w:val="0"/>
      <w:divBdr>
        <w:top w:val="none" w:sz="0" w:space="0" w:color="auto"/>
        <w:left w:val="none" w:sz="0" w:space="0" w:color="auto"/>
        <w:bottom w:val="none" w:sz="0" w:space="0" w:color="auto"/>
        <w:right w:val="none" w:sz="0" w:space="0" w:color="auto"/>
      </w:divBdr>
    </w:div>
    <w:div w:id="18147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fin-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10897-A3D7-4EB7-8C05-D6B3F39F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Регламент выдачи </vt:lpstr>
    </vt:vector>
  </TitlesOfParts>
  <Company>RePack by SPecialiST</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выдачи </dc:title>
  <dc:subject/>
  <dc:creator>gns32</dc:creator>
  <cp:keywords/>
  <dc:description/>
  <cp:lastModifiedBy>Гусейнова Г.Г.</cp:lastModifiedBy>
  <cp:revision>40</cp:revision>
  <cp:lastPrinted>2018-10-24T08:44:00Z</cp:lastPrinted>
  <dcterms:created xsi:type="dcterms:W3CDTF">2018-10-22T11:01:00Z</dcterms:created>
  <dcterms:modified xsi:type="dcterms:W3CDTF">2022-08-03T11:53:00Z</dcterms:modified>
</cp:coreProperties>
</file>