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F7338" w14:textId="77777777" w:rsidR="00FE510F" w:rsidRDefault="00FE510F" w:rsidP="00FE510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5637921"/>
      <w:bookmarkStart w:id="1" w:name="_Hlk157592582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27417C3" w14:textId="77777777" w:rsidR="00FE510F" w:rsidRDefault="00FE510F" w:rsidP="00FE5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предоставленных льготах, отсрочках, рассрочках, о списании задолженности по платежам в соответствующие бюджеты бюджетной системы Приднестровской Молдавской Республики за январь 2025 года</w:t>
      </w:r>
    </w:p>
    <w:p w14:paraId="6AC08DAC" w14:textId="1C954935" w:rsidR="00FE510F" w:rsidRDefault="00FE510F" w:rsidP="00FE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ж) пункта 1 статьи 13 Закона Приднестровской Молдавской Республики от 12 марта 2013 г. № 58-З-V «Об обеспечении доступа к информации о деятельности органов государственной власти и органов местного самоуправления»,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одпунктом в) пункта 4 Приложения 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Приднестровской Молдавской Республики от 6 декабря 2019 года № 426 «Об утверждении Перечня информации, размещаемой в глобальной сети Интернет, о деятельности исполнительных органов государственной власти, руководство которыми осуществляет Правительство Приднестровской Молдавской Республики» Министерство финансов Приднестровской Молдавской Республики сообщает, что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 январь 2025 года</w:t>
      </w:r>
      <w:r>
        <w:rPr>
          <w:rFonts w:ascii="Times New Roman" w:hAnsi="Times New Roman" w:cs="Times New Roman"/>
          <w:sz w:val="24"/>
          <w:szCs w:val="24"/>
        </w:rPr>
        <w:t xml:space="preserve"> решениями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ведомственной комиссии Министерства финансов Приднестровской Молдавской Республики по рассмотрению вопросов предоставления льгот по налоговым платежам, штрафным и финансовым санкциям</w:t>
      </w:r>
      <w:r w:rsidR="00541469">
        <w:rPr>
          <w:rFonts w:ascii="Times New Roman" w:hAnsi="Times New Roman" w:cs="Times New Roman"/>
          <w:sz w:val="24"/>
          <w:szCs w:val="24"/>
        </w:rPr>
        <w:t xml:space="preserve">, а также решениями </w:t>
      </w:r>
      <w:r w:rsidR="00541469" w:rsidRPr="00541469">
        <w:rPr>
          <w:rFonts w:ascii="Times New Roman" w:hAnsi="Times New Roman" w:cs="Times New Roman"/>
          <w:sz w:val="24"/>
          <w:szCs w:val="24"/>
        </w:rPr>
        <w:t>ведомственной комиссии Министерства финансов ПМР по рассмотрению вопросов предоставления отсрочек (рассрочек) по уплате налогов, сборов и иных обязательных платежей в бюджет в связи с негативными последствиями внешних факторов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предоставлены льготы в общей сумме 86 190 534,89 руб., в том числе в виде:</w:t>
      </w:r>
    </w:p>
    <w:p w14:paraId="7807E6CF" w14:textId="77777777" w:rsidR="00FE510F" w:rsidRDefault="00FE510F" w:rsidP="00FE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отсрочки уплаты сумм задолженности по платежам в бюджеты различных уровней и государственный внебюджетный фонд – 60 332 812,02 руб.;</w:t>
      </w:r>
    </w:p>
    <w:p w14:paraId="622E7F8B" w14:textId="77777777" w:rsidR="00FE510F" w:rsidRDefault="00FE510F" w:rsidP="00FE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51D5">
        <w:rPr>
          <w:rFonts w:ascii="Times New Roman" w:hAnsi="Times New Roman" w:cs="Times New Roman"/>
          <w:sz w:val="24"/>
          <w:szCs w:val="24"/>
        </w:rPr>
        <w:t xml:space="preserve">рассрочки уплаты сумм задолженности по платежам в </w:t>
      </w:r>
      <w:r>
        <w:rPr>
          <w:rFonts w:ascii="Times New Roman" w:hAnsi="Times New Roman" w:cs="Times New Roman"/>
          <w:sz w:val="24"/>
          <w:szCs w:val="24"/>
        </w:rPr>
        <w:t>бюджеты различных уровней и государственный внебюджетный фонд</w:t>
      </w:r>
      <w:r w:rsidRPr="006A51D5">
        <w:rPr>
          <w:rFonts w:ascii="Times New Roman" w:hAnsi="Times New Roman" w:cs="Times New Roman"/>
          <w:sz w:val="24"/>
          <w:szCs w:val="24"/>
        </w:rPr>
        <w:t xml:space="preserve"> на срок в пределах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– 18 262 609, 58 руб.;</w:t>
      </w:r>
    </w:p>
    <w:p w14:paraId="2CDFEA83" w14:textId="77777777" w:rsidR="00FE510F" w:rsidRPr="000F73DE" w:rsidRDefault="00FE510F" w:rsidP="00FE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>
        <w:rPr>
          <w:rFonts w:ascii="Times New Roman" w:hAnsi="Times New Roman" w:cs="Times New Roman"/>
          <w:sz w:val="24"/>
          <w:szCs w:val="24"/>
        </w:rPr>
        <w:t>7 595 113,29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5347676" w14:textId="77777777" w:rsidR="00FE510F" w:rsidRDefault="00FE510F" w:rsidP="00FE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8B162A8" w14:textId="77777777" w:rsidR="00FE510F" w:rsidRDefault="00FE510F" w:rsidP="00FE510F"/>
    <w:p w14:paraId="676A2C81" w14:textId="77777777" w:rsidR="008D6D80" w:rsidRDefault="008D6D80"/>
    <w:sectPr w:rsidR="008D6D80" w:rsidSect="00BA519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13"/>
    <w:rsid w:val="00292FFD"/>
    <w:rsid w:val="00392A13"/>
    <w:rsid w:val="00541469"/>
    <w:rsid w:val="008D6D80"/>
    <w:rsid w:val="00B327DA"/>
    <w:rsid w:val="00D115F3"/>
    <w:rsid w:val="00E03E5D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5FCA"/>
  <w15:chartTrackingRefBased/>
  <w15:docId w15:val="{769F0226-FAB2-4E5F-86F9-FBD1F320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1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3E5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0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3E5D"/>
    <w:rPr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3E5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03E5D"/>
    <w:rPr>
      <w:b/>
      <w:bCs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FF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 Алина Андреевна</dc:creator>
  <cp:keywords/>
  <dc:description/>
  <cp:lastModifiedBy>Елена Н. Патерова-Шатайло</cp:lastModifiedBy>
  <cp:revision>10</cp:revision>
  <dcterms:created xsi:type="dcterms:W3CDTF">2025-02-04T09:44:00Z</dcterms:created>
  <dcterms:modified xsi:type="dcterms:W3CDTF">2025-02-10T14:00:00Z</dcterms:modified>
</cp:coreProperties>
</file>