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2587" w14:textId="77777777" w:rsidR="004207E5" w:rsidRPr="0062719E" w:rsidRDefault="004207E5" w:rsidP="004207E5">
      <w:pPr>
        <w:spacing w:before="120" w:after="120"/>
        <w:jc w:val="center"/>
        <w:rPr>
          <w:b/>
          <w:color w:val="000000"/>
        </w:rPr>
      </w:pPr>
      <w:r w:rsidRPr="0062719E">
        <w:rPr>
          <w:b/>
          <w:color w:val="000000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62719E">
        <w:t xml:space="preserve"> </w:t>
      </w:r>
      <w:bookmarkStart w:id="0" w:name="_GoBack"/>
      <w:r w:rsidRPr="0062719E">
        <w:rPr>
          <w:b/>
          <w:color w:val="000000"/>
        </w:rPr>
        <w:t xml:space="preserve">за </w:t>
      </w:r>
      <w:r w:rsidRPr="001B5F16">
        <w:rPr>
          <w:b/>
          <w:color w:val="000000"/>
        </w:rPr>
        <w:t>I квартал 2024 года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501"/>
        <w:gridCol w:w="2289"/>
      </w:tblGrid>
      <w:tr w:rsidR="004207E5" w:rsidRPr="00E9528B" w14:paraId="16792CE2" w14:textId="77777777" w:rsidTr="00086CEF">
        <w:trPr>
          <w:trHeight w:val="562"/>
        </w:trPr>
        <w:tc>
          <w:tcPr>
            <w:tcW w:w="3766" w:type="pct"/>
            <w:gridSpan w:val="2"/>
            <w:shd w:val="clear" w:color="auto" w:fill="auto"/>
            <w:vAlign w:val="center"/>
          </w:tcPr>
          <w:bookmarkEnd w:id="0"/>
          <w:p w14:paraId="074C862F" w14:textId="77777777" w:rsidR="004207E5" w:rsidRPr="00E9528B" w:rsidRDefault="004207E5" w:rsidP="00086CEF">
            <w:pPr>
              <w:jc w:val="center"/>
              <w:rPr>
                <w:bCs/>
                <w:shd w:val="clear" w:color="auto" w:fill="FFFFFF"/>
              </w:rPr>
            </w:pPr>
            <w:r w:rsidRPr="00E9528B">
              <w:rPr>
                <w:bCs/>
                <w:shd w:val="clear" w:color="auto" w:fill="FFFFFF"/>
              </w:rPr>
              <w:t>Показатели</w:t>
            </w:r>
          </w:p>
        </w:tc>
        <w:tc>
          <w:tcPr>
            <w:tcW w:w="1234" w:type="pct"/>
          </w:tcPr>
          <w:p w14:paraId="1DC48042" w14:textId="77777777" w:rsidR="004207E5" w:rsidRPr="00E9528B" w:rsidRDefault="004207E5" w:rsidP="00086CEF">
            <w:pPr>
              <w:jc w:val="center"/>
              <w:rPr>
                <w:bCs/>
                <w:shd w:val="clear" w:color="auto" w:fill="FFFFFF"/>
              </w:rPr>
            </w:pPr>
            <w:r w:rsidRPr="00E9528B">
              <w:rPr>
                <w:bCs/>
                <w:shd w:val="clear" w:color="auto" w:fill="FFFFFF"/>
              </w:rPr>
              <w:t>Количество</w:t>
            </w:r>
          </w:p>
        </w:tc>
      </w:tr>
      <w:tr w:rsidR="004207E5" w:rsidRPr="00E9528B" w14:paraId="21D0BBF0" w14:textId="77777777" w:rsidTr="00086CEF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41BBA9D3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76EE7AE" w14:textId="77777777" w:rsidR="004207E5" w:rsidRPr="00E9528B" w:rsidRDefault="004207E5" w:rsidP="00086CEF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 xml:space="preserve">Количество поступивших обращений </w:t>
            </w:r>
            <w:r w:rsidRPr="0062719E">
              <w:rPr>
                <w:color w:val="000000"/>
              </w:rPr>
              <w:t xml:space="preserve">за получением разрешения на получение лицензии </w:t>
            </w:r>
            <w:r w:rsidRPr="00E9528B">
              <w:rPr>
                <w:color w:val="000000"/>
              </w:rPr>
              <w:t>для осуществления деятельности по организации и проведению азартных игр и пари, из них:</w:t>
            </w:r>
          </w:p>
        </w:tc>
        <w:tc>
          <w:tcPr>
            <w:tcW w:w="1234" w:type="pct"/>
            <w:vAlign w:val="center"/>
          </w:tcPr>
          <w:p w14:paraId="54BAEADB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07E5" w:rsidRPr="00E9528B" w14:paraId="27191E8F" w14:textId="77777777" w:rsidTr="00086CEF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5FC69AA3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1273EBF" w14:textId="77777777" w:rsidR="004207E5" w:rsidRPr="00E9528B" w:rsidRDefault="004207E5" w:rsidP="00086CEF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399F15EE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07E5" w:rsidRPr="00E9528B" w14:paraId="5D72065A" w14:textId="77777777" w:rsidTr="00086CEF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09B6184A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29CE752C" w14:textId="77777777" w:rsidR="004207E5" w:rsidRPr="00E9528B" w:rsidRDefault="004207E5" w:rsidP="00086CEF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7071EBDA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207E5" w:rsidRPr="00E9528B" w14:paraId="79BCB83F" w14:textId="77777777" w:rsidTr="00086CEF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7A6A83C8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34E8EBC" w14:textId="77777777" w:rsidR="004207E5" w:rsidRPr="00E9528B" w:rsidRDefault="004207E5" w:rsidP="00086CEF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34" w:type="pct"/>
            <w:vAlign w:val="center"/>
          </w:tcPr>
          <w:p w14:paraId="57C69E88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207E5" w:rsidRPr="00E9528B" w14:paraId="78BCFC4D" w14:textId="77777777" w:rsidTr="00086CEF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57F537DB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756CA6D8" w14:textId="77777777" w:rsidR="004207E5" w:rsidRPr="00E9528B" w:rsidRDefault="004207E5" w:rsidP="00086CEF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выдано разрешений на проведение лотереи</w:t>
            </w:r>
          </w:p>
        </w:tc>
        <w:tc>
          <w:tcPr>
            <w:tcW w:w="1234" w:type="pct"/>
            <w:vAlign w:val="center"/>
          </w:tcPr>
          <w:p w14:paraId="6449A7F3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207E5" w:rsidRPr="00E9528B" w14:paraId="64A97D10" w14:textId="77777777" w:rsidTr="00086CEF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05280CD0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C803E55" w14:textId="77777777" w:rsidR="004207E5" w:rsidRPr="00E9528B" w:rsidRDefault="004207E5" w:rsidP="00086CEF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отказано в выдаче разрешения на проведение лотереи</w:t>
            </w:r>
          </w:p>
        </w:tc>
        <w:tc>
          <w:tcPr>
            <w:tcW w:w="1234" w:type="pct"/>
            <w:vAlign w:val="center"/>
          </w:tcPr>
          <w:p w14:paraId="0EE43A9E" w14:textId="77777777" w:rsidR="004207E5" w:rsidRPr="00E9528B" w:rsidRDefault="004207E5" w:rsidP="00086CE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2DB22B2" w14:textId="77777777" w:rsidR="00633370" w:rsidRDefault="00633370"/>
    <w:sectPr w:rsidR="00633370" w:rsidSect="004207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9B"/>
    <w:rsid w:val="004207E5"/>
    <w:rsid w:val="00633370"/>
    <w:rsid w:val="00C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4E05-DA78-449C-A851-098F1181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Болотаева Мария Олеговна</dc:creator>
  <cp:keywords/>
  <dc:description/>
  <cp:lastModifiedBy>Болотаева Мария Олеговна</cp:lastModifiedBy>
  <cp:revision>2</cp:revision>
  <dcterms:created xsi:type="dcterms:W3CDTF">2024-04-05T11:09:00Z</dcterms:created>
  <dcterms:modified xsi:type="dcterms:W3CDTF">2024-04-05T11:11:00Z</dcterms:modified>
</cp:coreProperties>
</file>