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F50C7" w14:textId="77777777" w:rsidR="004B6CB7" w:rsidRPr="009244EA" w:rsidRDefault="00C3005F">
      <w:pPr>
        <w:pStyle w:val="head"/>
        <w:rPr>
          <w:sz w:val="24"/>
          <w:szCs w:val="24"/>
        </w:rPr>
      </w:pPr>
      <w:r w:rsidRPr="009244EA">
        <w:rPr>
          <w:b/>
          <w:sz w:val="24"/>
          <w:szCs w:val="24"/>
        </w:rPr>
        <w:t>МИНИСТЕРСТВО ЭКОНОМИЧЕСКОГО РАЗВИТИЯ ПРИДНЕСТРОВСКОЙ МОЛДАВСКОЙ РЕСПУБЛИКИ</w:t>
      </w:r>
    </w:p>
    <w:p w14:paraId="7DDA86EE" w14:textId="77777777" w:rsidR="004B6CB7" w:rsidRPr="009244EA" w:rsidRDefault="00C3005F">
      <w:pPr>
        <w:pStyle w:val="head"/>
        <w:rPr>
          <w:sz w:val="24"/>
          <w:szCs w:val="24"/>
        </w:rPr>
      </w:pPr>
      <w:r w:rsidRPr="009244EA">
        <w:rPr>
          <w:b/>
          <w:sz w:val="24"/>
          <w:szCs w:val="24"/>
        </w:rPr>
        <w:t>ПРИКАЗ</w:t>
      </w:r>
    </w:p>
    <w:p w14:paraId="437751D9" w14:textId="77777777" w:rsidR="004B6CB7" w:rsidRPr="009244EA" w:rsidRDefault="00C3005F">
      <w:pPr>
        <w:pStyle w:val="head"/>
        <w:rPr>
          <w:sz w:val="24"/>
          <w:szCs w:val="24"/>
        </w:rPr>
      </w:pPr>
      <w:r w:rsidRPr="009244EA">
        <w:rPr>
          <w:b/>
          <w:sz w:val="24"/>
          <w:szCs w:val="24"/>
        </w:rPr>
        <w:t>от 26 июля 2012 г.</w:t>
      </w:r>
      <w:r w:rsidRPr="009244EA">
        <w:rPr>
          <w:sz w:val="24"/>
          <w:szCs w:val="24"/>
        </w:rPr>
        <w:br/>
      </w:r>
      <w:r w:rsidRPr="009244EA">
        <w:rPr>
          <w:b/>
          <w:sz w:val="24"/>
          <w:szCs w:val="24"/>
        </w:rPr>
        <w:t>№ 358</w:t>
      </w:r>
    </w:p>
    <w:p w14:paraId="538BBD95" w14:textId="77777777" w:rsidR="004B6CB7" w:rsidRPr="009244EA" w:rsidRDefault="00C3005F">
      <w:pPr>
        <w:pStyle w:val="head"/>
        <w:rPr>
          <w:sz w:val="24"/>
          <w:szCs w:val="24"/>
        </w:rPr>
      </w:pPr>
      <w:r w:rsidRPr="009244EA">
        <w:rPr>
          <w:b/>
          <w:sz w:val="24"/>
          <w:szCs w:val="24"/>
        </w:rPr>
        <w:t>Об утверждении Инструкции о порядке использования и ведения бухгалтерского учета бланков строгой отчетности</w:t>
      </w:r>
    </w:p>
    <w:p w14:paraId="32F4EF78" w14:textId="77777777" w:rsidR="004B6CB7" w:rsidRPr="009244EA" w:rsidRDefault="00C3005F" w:rsidP="005F5741">
      <w:pPr>
        <w:pStyle w:val="a4"/>
        <w:spacing w:before="0" w:beforeAutospacing="0" w:after="0" w:afterAutospacing="0"/>
        <w:jc w:val="center"/>
        <w:rPr>
          <w:szCs w:val="24"/>
        </w:rPr>
      </w:pPr>
      <w:r w:rsidRPr="009244EA">
        <w:rPr>
          <w:i/>
          <w:szCs w:val="24"/>
        </w:rPr>
        <w:t>Зарегистрирован Министерством юстиции</w:t>
      </w:r>
      <w:r w:rsidRPr="009244EA">
        <w:rPr>
          <w:szCs w:val="24"/>
        </w:rPr>
        <w:br/>
      </w:r>
    </w:p>
    <w:p w14:paraId="7993AF79" w14:textId="77777777" w:rsidR="004B6CB7" w:rsidRPr="009244EA" w:rsidRDefault="00C3005F">
      <w:pPr>
        <w:ind w:firstLine="480"/>
        <w:jc w:val="center"/>
        <w:rPr>
          <w:szCs w:val="24"/>
        </w:rPr>
      </w:pPr>
      <w:r w:rsidRPr="009244EA">
        <w:rPr>
          <w:i/>
          <w:szCs w:val="24"/>
        </w:rPr>
        <w:t>Приднестровской Молдавской Республики 30 августа 2012 г.</w:t>
      </w:r>
      <w:r w:rsidRPr="009244EA">
        <w:rPr>
          <w:szCs w:val="24"/>
        </w:rPr>
        <w:br/>
      </w:r>
      <w:r w:rsidRPr="009244EA">
        <w:rPr>
          <w:i/>
          <w:szCs w:val="24"/>
        </w:rPr>
        <w:t>Регистрационный № 6111</w:t>
      </w:r>
    </w:p>
    <w:p w14:paraId="31BFAFD7" w14:textId="6EDA7DEE" w:rsidR="004B6CB7" w:rsidRPr="009244EA" w:rsidRDefault="00C3005F">
      <w:pPr>
        <w:ind w:firstLine="480"/>
        <w:jc w:val="both"/>
        <w:rPr>
          <w:szCs w:val="24"/>
        </w:rPr>
      </w:pPr>
      <w:r w:rsidRPr="009244EA">
        <w:rPr>
          <w:szCs w:val="24"/>
        </w:rPr>
        <w:t xml:space="preserve">В соответствии с </w:t>
      </w:r>
      <w:r w:rsidRPr="009244EA">
        <w:rPr>
          <w:szCs w:val="24"/>
          <w:u w:color="0000FF"/>
        </w:rPr>
        <w:t>Законом Приднестровской Молдавской Республики от 17 августа 2004 года № 467-З-III "О бухгалтерском учете и финансовой отчетности"</w:t>
      </w:r>
      <w:r w:rsidRPr="009244EA">
        <w:rPr>
          <w:szCs w:val="24"/>
        </w:rPr>
        <w:t xml:space="preserve"> (САЗ 04-34) с изменениями и дополнениями, внесенными </w:t>
      </w:r>
      <w:r w:rsidRPr="009244EA">
        <w:rPr>
          <w:szCs w:val="24"/>
          <w:u w:color="0000FF"/>
        </w:rPr>
        <w:t>законами Приднестровской Молдавской Республики от 10 марта 2005 года № 544-ЗИ-III</w:t>
      </w:r>
      <w:r w:rsidRPr="009244EA">
        <w:rPr>
          <w:szCs w:val="24"/>
        </w:rPr>
        <w:t xml:space="preserve"> (САЗ 05-11), </w:t>
      </w:r>
      <w:r w:rsidRPr="009244EA">
        <w:rPr>
          <w:szCs w:val="24"/>
          <w:u w:color="0000FF"/>
        </w:rPr>
        <w:t>от 4 августа 2005 года № 610-ЗИД-III</w:t>
      </w:r>
      <w:r w:rsidRPr="009244EA">
        <w:rPr>
          <w:szCs w:val="24"/>
        </w:rPr>
        <w:t xml:space="preserve"> (САЗ 05-32), </w:t>
      </w:r>
      <w:r w:rsidRPr="009244EA">
        <w:rPr>
          <w:szCs w:val="24"/>
          <w:u w:color="0000FF"/>
        </w:rPr>
        <w:t>от 23 марта 2009 года № 683-ЗИ-IV</w:t>
      </w:r>
      <w:r w:rsidRPr="009244EA">
        <w:rPr>
          <w:szCs w:val="24"/>
        </w:rPr>
        <w:t xml:space="preserve"> (САЗ 09-13), </w:t>
      </w:r>
      <w:r w:rsidRPr="009244EA">
        <w:rPr>
          <w:szCs w:val="24"/>
          <w:u w:color="0000FF"/>
        </w:rPr>
        <w:t>от 23 апреля 2009 года № 735-ЗИД-IV</w:t>
      </w:r>
      <w:r w:rsidRPr="009244EA">
        <w:rPr>
          <w:szCs w:val="24"/>
        </w:rPr>
        <w:t xml:space="preserve"> (САЗ 09-17), </w:t>
      </w:r>
      <w:r w:rsidRPr="009244EA">
        <w:rPr>
          <w:szCs w:val="24"/>
          <w:u w:color="0000FF"/>
        </w:rPr>
        <w:t>от 27 марта 2012 года № 35-ЗИ-V</w:t>
      </w:r>
      <w:r w:rsidRPr="009244EA">
        <w:rPr>
          <w:szCs w:val="24"/>
        </w:rPr>
        <w:t xml:space="preserve"> (САЗ 12-20), </w:t>
      </w:r>
      <w:r w:rsidRPr="009244EA">
        <w:rPr>
          <w:szCs w:val="24"/>
          <w:u w:color="0000FF"/>
        </w:rPr>
        <w:t>от 10 мая 2012 года № 60-ЗИ-V</w:t>
      </w:r>
      <w:r w:rsidRPr="009244EA">
        <w:rPr>
          <w:szCs w:val="24"/>
        </w:rPr>
        <w:t xml:space="preserve"> (САЗ 12-20), </w:t>
      </w:r>
      <w:r w:rsidRPr="009244EA">
        <w:rPr>
          <w:szCs w:val="24"/>
          <w:u w:color="0000FF"/>
        </w:rPr>
        <w:t>Указом Президента Приднестровской Молдавской Республики от 24 января 2012 года № 41 "Об утверждении системы и структуры исполнительных органов государственной власти Приднестровской Молдавской Республики"</w:t>
      </w:r>
      <w:r w:rsidRPr="009244EA">
        <w:rPr>
          <w:szCs w:val="24"/>
        </w:rPr>
        <w:t xml:space="preserve"> (САЗ 12-5), с изменениями и дополнениями, внесенными </w:t>
      </w:r>
      <w:r w:rsidRPr="009244EA">
        <w:rPr>
          <w:szCs w:val="24"/>
          <w:u w:color="0000FF"/>
        </w:rPr>
        <w:t>указами Президента Приднестровской Молдавской Республики от 12 марта 2012 года № 165</w:t>
      </w:r>
      <w:r w:rsidRPr="009244EA">
        <w:rPr>
          <w:szCs w:val="24"/>
        </w:rPr>
        <w:t xml:space="preserve"> (САЗ 12-12), </w:t>
      </w:r>
      <w:r w:rsidRPr="009244EA">
        <w:rPr>
          <w:szCs w:val="24"/>
          <w:u w:color="0000FF"/>
        </w:rPr>
        <w:t>от 12 марта 2012 года № 170</w:t>
      </w:r>
      <w:r w:rsidRPr="009244EA">
        <w:rPr>
          <w:szCs w:val="24"/>
        </w:rPr>
        <w:t xml:space="preserve"> (САЗ 12-12), </w:t>
      </w:r>
      <w:r w:rsidRPr="009244EA">
        <w:rPr>
          <w:szCs w:val="24"/>
          <w:u w:color="0000FF"/>
        </w:rPr>
        <w:t>от 2 апреля 2012 года № 235</w:t>
      </w:r>
      <w:r w:rsidRPr="009244EA">
        <w:rPr>
          <w:szCs w:val="24"/>
        </w:rPr>
        <w:t xml:space="preserve"> (САЗ 12-15), </w:t>
      </w:r>
      <w:r w:rsidRPr="009244EA">
        <w:rPr>
          <w:szCs w:val="24"/>
          <w:u w:color="0000FF"/>
        </w:rPr>
        <w:t>от 16 мая 2012 года № 323</w:t>
      </w:r>
      <w:r w:rsidRPr="009244EA">
        <w:rPr>
          <w:szCs w:val="24"/>
        </w:rPr>
        <w:t xml:space="preserve"> (САЗ 12-21), </w:t>
      </w:r>
      <w:r w:rsidRPr="009244EA">
        <w:rPr>
          <w:szCs w:val="24"/>
          <w:u w:color="0000FF"/>
        </w:rPr>
        <w:t>Указом Президента Приднестровской Молдавской Республики от 20 февраля 2012 года № 108 "О некоторых вопросах перераспределения функций реорганизуемых исполнительных органов государственной власти Приднестровской Молдавской Республики, а также передачи ряда функций из ведения государственных администраций городов и районов"</w:t>
      </w:r>
      <w:r w:rsidRPr="009244EA">
        <w:rPr>
          <w:szCs w:val="24"/>
        </w:rPr>
        <w:t xml:space="preserve"> (САЗ 12-9), с изменением и дополнениями, внесенными </w:t>
      </w:r>
      <w:r w:rsidRPr="009244EA">
        <w:rPr>
          <w:szCs w:val="24"/>
          <w:u w:color="0000FF"/>
        </w:rPr>
        <w:t>указами Президента Приднестровской Молдавской Республики от 9 апреля 2012 года № 260</w:t>
      </w:r>
      <w:r w:rsidRPr="009244EA">
        <w:rPr>
          <w:szCs w:val="24"/>
        </w:rPr>
        <w:t xml:space="preserve"> (САЗ 12-16), </w:t>
      </w:r>
      <w:r w:rsidRPr="009244EA">
        <w:rPr>
          <w:szCs w:val="24"/>
          <w:u w:color="0000FF"/>
        </w:rPr>
        <w:t>от 21 мая 2012 года № 333</w:t>
      </w:r>
      <w:r w:rsidRPr="009244EA">
        <w:rPr>
          <w:szCs w:val="24"/>
        </w:rPr>
        <w:t xml:space="preserve"> (САЗ 12-22), </w:t>
      </w:r>
      <w:r w:rsidRPr="009244EA">
        <w:rPr>
          <w:szCs w:val="24"/>
          <w:u w:color="0000FF"/>
        </w:rPr>
        <w:t>Постановлением Правительства Приднестровской Молдавской Республики от 10 февраля 2012 года № 13 "Об утверждении Положения, структуры и предельной штатной численности Министерства экономического развития Приднестровской Молдавской Республики"</w:t>
      </w:r>
      <w:r w:rsidRPr="009244EA">
        <w:rPr>
          <w:szCs w:val="24"/>
        </w:rPr>
        <w:t xml:space="preserve"> (САЗ 12-9), с изменениями и дополнениями, внесенными </w:t>
      </w:r>
      <w:r w:rsidRPr="009244EA">
        <w:rPr>
          <w:szCs w:val="24"/>
          <w:u w:color="0000FF"/>
        </w:rPr>
        <w:t>Постановлением Правительства Приднестровской Молдавской Республики от 15 марта 2012 года № 24</w:t>
      </w:r>
      <w:r w:rsidRPr="009244EA">
        <w:rPr>
          <w:szCs w:val="24"/>
        </w:rPr>
        <w:t> (САЗ 12-13), приказываю:</w:t>
      </w:r>
    </w:p>
    <w:p w14:paraId="21C9A0C0" w14:textId="77777777" w:rsidR="004B6CB7" w:rsidRPr="009244EA" w:rsidRDefault="00C3005F">
      <w:pPr>
        <w:ind w:firstLine="480"/>
        <w:jc w:val="both"/>
        <w:rPr>
          <w:szCs w:val="24"/>
        </w:rPr>
      </w:pPr>
      <w:r w:rsidRPr="009244EA">
        <w:rPr>
          <w:szCs w:val="24"/>
        </w:rPr>
        <w:t>1. Утвердить Инструкцию о порядке использования и ведения бухгалтерского учета бланков строгой отчетности согласно Приложению к настоящему Приказу.</w:t>
      </w:r>
    </w:p>
    <w:p w14:paraId="4F28B0D4" w14:textId="77777777" w:rsidR="004B6CB7" w:rsidRPr="009244EA" w:rsidRDefault="00C3005F">
      <w:pPr>
        <w:ind w:firstLine="480"/>
        <w:jc w:val="both"/>
        <w:rPr>
          <w:szCs w:val="24"/>
        </w:rPr>
      </w:pPr>
      <w:r w:rsidRPr="009244EA">
        <w:rPr>
          <w:szCs w:val="24"/>
        </w:rPr>
        <w:t>2. Направить настоящий Приказ на государственную регистрацию в Министерство юстиции Приднестровской Молдавской Республики.</w:t>
      </w:r>
    </w:p>
    <w:p w14:paraId="67148F01" w14:textId="77777777" w:rsidR="004B6CB7" w:rsidRPr="009244EA" w:rsidRDefault="00C3005F">
      <w:pPr>
        <w:ind w:firstLine="480"/>
        <w:jc w:val="both"/>
        <w:rPr>
          <w:szCs w:val="24"/>
        </w:rPr>
      </w:pPr>
      <w:r w:rsidRPr="009244EA">
        <w:rPr>
          <w:szCs w:val="24"/>
        </w:rPr>
        <w:t>3. Настоящий Приказ вступает в силу со дня официального опубликования.</w:t>
      </w:r>
    </w:p>
    <w:p w14:paraId="1ABEF8F9" w14:textId="77777777" w:rsidR="004B6CB7" w:rsidRPr="009244EA" w:rsidRDefault="00C3005F">
      <w:pPr>
        <w:pStyle w:val="a4"/>
        <w:rPr>
          <w:szCs w:val="24"/>
        </w:rPr>
      </w:pPr>
      <w:r w:rsidRPr="009244EA">
        <w:rPr>
          <w:b/>
          <w:szCs w:val="24"/>
        </w:rPr>
        <w:t>Министр М. Парнас</w:t>
      </w:r>
    </w:p>
    <w:p w14:paraId="2B62399B" w14:textId="77777777" w:rsidR="004B6CB7" w:rsidRPr="009244EA" w:rsidRDefault="00C3005F">
      <w:pPr>
        <w:pStyle w:val="a4"/>
        <w:rPr>
          <w:szCs w:val="24"/>
        </w:rPr>
      </w:pPr>
      <w:r w:rsidRPr="009244EA">
        <w:rPr>
          <w:szCs w:val="24"/>
        </w:rPr>
        <w:t>г. Тирасполь</w:t>
      </w:r>
      <w:r w:rsidRPr="009244EA">
        <w:rPr>
          <w:szCs w:val="24"/>
        </w:rPr>
        <w:br/>
        <w:t>26 июля 2012 г.</w:t>
      </w:r>
      <w:r w:rsidRPr="009244EA">
        <w:rPr>
          <w:szCs w:val="24"/>
        </w:rPr>
        <w:br/>
        <w:t>№ 358</w:t>
      </w:r>
    </w:p>
    <w:p w14:paraId="7248BE48" w14:textId="77777777" w:rsidR="004B6CB7" w:rsidRPr="009244EA" w:rsidRDefault="00C3005F">
      <w:pPr>
        <w:pStyle w:val="a4"/>
        <w:jc w:val="right"/>
        <w:rPr>
          <w:szCs w:val="24"/>
        </w:rPr>
      </w:pPr>
      <w:r w:rsidRPr="009244EA">
        <w:rPr>
          <w:szCs w:val="24"/>
        </w:rPr>
        <w:lastRenderedPageBreak/>
        <w:t>Приложение к Приказу</w:t>
      </w:r>
      <w:r w:rsidRPr="009244EA">
        <w:rPr>
          <w:szCs w:val="24"/>
        </w:rPr>
        <w:br/>
        <w:t>Министерства экономического развития</w:t>
      </w:r>
      <w:r w:rsidRPr="009244EA">
        <w:rPr>
          <w:szCs w:val="24"/>
        </w:rPr>
        <w:br/>
        <w:t>Приднестровской Молдавской Республики</w:t>
      </w:r>
      <w:r w:rsidRPr="009244EA">
        <w:rPr>
          <w:szCs w:val="24"/>
        </w:rPr>
        <w:br/>
        <w:t>от 26 июля 2012 года № 358</w:t>
      </w:r>
    </w:p>
    <w:p w14:paraId="6BB8BB3A" w14:textId="77777777" w:rsidR="004B6CB7" w:rsidRPr="009244EA" w:rsidRDefault="00C3005F">
      <w:pPr>
        <w:pStyle w:val="1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244EA">
        <w:rPr>
          <w:rFonts w:ascii="Times New Roman" w:hAnsi="Times New Roman" w:cs="Times New Roman"/>
          <w:color w:val="auto"/>
          <w:sz w:val="24"/>
          <w:szCs w:val="24"/>
        </w:rPr>
        <w:t>Инструкция</w:t>
      </w:r>
      <w:r w:rsidRPr="009244EA">
        <w:rPr>
          <w:rFonts w:ascii="Times New Roman" w:hAnsi="Times New Roman" w:cs="Times New Roman"/>
          <w:color w:val="auto"/>
          <w:sz w:val="24"/>
          <w:szCs w:val="24"/>
        </w:rPr>
        <w:br/>
        <w:t>о порядке использования и ведения бухгалтерского учета бланков строгой отчетности</w:t>
      </w:r>
    </w:p>
    <w:p w14:paraId="28F38FA4" w14:textId="77777777" w:rsidR="004B6CB7" w:rsidRPr="009244EA" w:rsidRDefault="00C3005F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244EA">
        <w:rPr>
          <w:rFonts w:ascii="Times New Roman" w:hAnsi="Times New Roman" w:cs="Times New Roman"/>
          <w:color w:val="auto"/>
          <w:sz w:val="24"/>
          <w:szCs w:val="24"/>
        </w:rPr>
        <w:t>1. Общие положения</w:t>
      </w:r>
    </w:p>
    <w:p w14:paraId="22DA4BE4" w14:textId="77777777" w:rsidR="004B6CB7" w:rsidRPr="009244EA" w:rsidRDefault="00C3005F">
      <w:pPr>
        <w:ind w:firstLine="480"/>
        <w:jc w:val="both"/>
        <w:rPr>
          <w:szCs w:val="24"/>
        </w:rPr>
      </w:pPr>
      <w:r w:rsidRPr="009244EA">
        <w:rPr>
          <w:szCs w:val="24"/>
        </w:rPr>
        <w:t xml:space="preserve">1. Инструкция о порядке использования и ведения бухгалтерского учета бланков строгой </w:t>
      </w:r>
      <w:bookmarkStart w:id="0" w:name="_GoBack"/>
      <w:r w:rsidRPr="009244EA">
        <w:rPr>
          <w:szCs w:val="24"/>
        </w:rPr>
        <w:t xml:space="preserve">отчетности (далее - Инструкция) устанавливает порядок использования и ведения бухгалтерского </w:t>
      </w:r>
      <w:bookmarkEnd w:id="0"/>
      <w:r w:rsidRPr="009244EA">
        <w:rPr>
          <w:szCs w:val="24"/>
        </w:rPr>
        <w:t>учета бланков строгой отчетности и распространяется на все юридические лица (за исключением кредитных организаций) независимо от формы собственности (далее - организации).</w:t>
      </w:r>
    </w:p>
    <w:p w14:paraId="2B9E1DFB" w14:textId="77777777" w:rsidR="004B6CB7" w:rsidRPr="009244EA" w:rsidRDefault="00C3005F">
      <w:pPr>
        <w:ind w:firstLine="480"/>
        <w:jc w:val="both"/>
        <w:rPr>
          <w:szCs w:val="24"/>
        </w:rPr>
      </w:pPr>
      <w:r w:rsidRPr="009244EA">
        <w:rPr>
          <w:szCs w:val="24"/>
        </w:rPr>
        <w:t>Требования настоящей Инструкции не распространяются на лотерейные билеты.</w:t>
      </w:r>
    </w:p>
    <w:p w14:paraId="6BF0E9D7" w14:textId="77777777" w:rsidR="004B6CB7" w:rsidRPr="009244EA" w:rsidRDefault="00C3005F">
      <w:pPr>
        <w:ind w:firstLine="480"/>
        <w:jc w:val="both"/>
        <w:rPr>
          <w:szCs w:val="24"/>
        </w:rPr>
      </w:pPr>
      <w:r w:rsidRPr="009244EA">
        <w:rPr>
          <w:szCs w:val="24"/>
        </w:rPr>
        <w:t>2. Бланки строгой отчетности - это разновидность бланков (документов), подлежащих специальному учету. Каждому экземпляру бланка присваивается регистрационный номер, который наносится на бланк.</w:t>
      </w:r>
    </w:p>
    <w:p w14:paraId="1447DE23" w14:textId="77777777" w:rsidR="004B6CB7" w:rsidRPr="009244EA" w:rsidRDefault="00C3005F">
      <w:pPr>
        <w:ind w:firstLine="480"/>
        <w:jc w:val="both"/>
        <w:rPr>
          <w:szCs w:val="24"/>
        </w:rPr>
      </w:pPr>
      <w:r w:rsidRPr="009244EA">
        <w:rPr>
          <w:szCs w:val="24"/>
        </w:rPr>
        <w:t>Бланки строгой отчетности, используемые организациями, должны соответствовать типовым формам, утвержденным уполномоченным на то исполнительным органом государственной власти, в соответствии с действующим законодательством Приднестровской Молдавской Республики.</w:t>
      </w:r>
    </w:p>
    <w:p w14:paraId="2421901A" w14:textId="77777777" w:rsidR="004B6CB7" w:rsidRPr="009244EA" w:rsidRDefault="00C3005F">
      <w:pPr>
        <w:ind w:firstLine="480"/>
        <w:jc w:val="both"/>
        <w:rPr>
          <w:szCs w:val="24"/>
        </w:rPr>
      </w:pPr>
      <w:r w:rsidRPr="009244EA">
        <w:rPr>
          <w:szCs w:val="24"/>
        </w:rPr>
        <w:t>3. Перечень документов, относящихся к бланкам строгой отчетности, место, порядок их хранения и использования устанавливаются приказом руководителя организации. При этом должен быть организован надлежащий учет и обеспечена сохранность бланков строгой отчетности.</w:t>
      </w:r>
    </w:p>
    <w:p w14:paraId="36A1EF71" w14:textId="77777777" w:rsidR="004B6CB7" w:rsidRPr="009244EA" w:rsidRDefault="00C3005F">
      <w:pPr>
        <w:ind w:firstLine="480"/>
        <w:jc w:val="both"/>
        <w:rPr>
          <w:szCs w:val="24"/>
        </w:rPr>
      </w:pPr>
      <w:r w:rsidRPr="009244EA">
        <w:rPr>
          <w:szCs w:val="24"/>
        </w:rPr>
        <w:t>Бланки должны храниться в металлических шкафах и (или) сейфах. В тех случаях, когда бланки используются в больших количествах, для их хранения могут отводиться специально оборудованные помещения. Места хранения бланков строгой отчетности по окончании рабочего дня должны быть опечатаны или опломбированы.</w:t>
      </w:r>
    </w:p>
    <w:p w14:paraId="7D6B8C27" w14:textId="77777777" w:rsidR="004B6CB7" w:rsidRPr="009244EA" w:rsidRDefault="00C3005F">
      <w:pPr>
        <w:ind w:firstLine="480"/>
        <w:jc w:val="both"/>
        <w:rPr>
          <w:szCs w:val="24"/>
        </w:rPr>
      </w:pPr>
      <w:r w:rsidRPr="009244EA">
        <w:rPr>
          <w:szCs w:val="24"/>
        </w:rPr>
        <w:t>4. Реквизиты в бланках строгой отчетности должны быть написаны разборчиво и ясно. При заполнении не допускаются подчистки, поправки и исправления.</w:t>
      </w:r>
    </w:p>
    <w:p w14:paraId="21ECA6A9" w14:textId="77777777" w:rsidR="004B6CB7" w:rsidRPr="009244EA" w:rsidRDefault="00C3005F">
      <w:pPr>
        <w:ind w:firstLine="480"/>
        <w:jc w:val="both"/>
        <w:rPr>
          <w:szCs w:val="24"/>
        </w:rPr>
      </w:pPr>
      <w:r w:rsidRPr="009244EA">
        <w:rPr>
          <w:szCs w:val="24"/>
        </w:rPr>
        <w:t>Исправление ошибочных записей в случаях, допускаемых действующим законодательством Приднестровской Молдавской Республики, осуществляется методами, позволяющими установить дату, основание исправления и лицо, его осуществившее. Исправление ошибочных записей осуществляется путем зачеркивания тонкой чертой неправильных сумм, текста и надписи над зачеркнутым исправленных текста и суммы таким образом, чтобы можно было прочитать зачеркнутое. Одновременно лицом, осуществившим исправление, производится оговорка "Исправлено" и подтверждено подписями лиц, подписавших документ с указанием даты исправления.</w:t>
      </w:r>
    </w:p>
    <w:p w14:paraId="0EC269DB" w14:textId="77777777" w:rsidR="004B6CB7" w:rsidRPr="009244EA" w:rsidRDefault="00C3005F">
      <w:pPr>
        <w:ind w:firstLine="480"/>
        <w:jc w:val="both"/>
        <w:rPr>
          <w:szCs w:val="24"/>
        </w:rPr>
      </w:pPr>
      <w:r w:rsidRPr="009244EA">
        <w:rPr>
          <w:szCs w:val="24"/>
        </w:rPr>
        <w:t>5. Передача бланков строгой отчетности, предназначенных для использования в качестве первичных учетных документов, от одних организаций другим не допускается.</w:t>
      </w:r>
    </w:p>
    <w:p w14:paraId="53639C79" w14:textId="7B358974" w:rsidR="004B6CB7" w:rsidRPr="009244EA" w:rsidRDefault="00C3005F">
      <w:pPr>
        <w:ind w:firstLine="480"/>
        <w:jc w:val="both"/>
        <w:rPr>
          <w:szCs w:val="24"/>
        </w:rPr>
      </w:pPr>
      <w:r w:rsidRPr="009244EA">
        <w:rPr>
          <w:szCs w:val="24"/>
        </w:rPr>
        <w:t xml:space="preserve">6. Инвентаризация бланков строгой отчетности в местах их хранения проводится комиссией организации в соответствии с Инструкцией по проведению инвентаризации имущества и финансовых обязательств организации, утвержденной </w:t>
      </w:r>
      <w:r w:rsidRPr="009244EA">
        <w:rPr>
          <w:szCs w:val="24"/>
          <w:u w:color="0000FF"/>
        </w:rPr>
        <w:t>Приказом Министерства экономики Приднестровской Молдавской Республики от 16 июня 2006 года № 383</w:t>
      </w:r>
      <w:r w:rsidRPr="009244EA">
        <w:rPr>
          <w:szCs w:val="24"/>
        </w:rPr>
        <w:t xml:space="preserve"> (регистрационный № 3617 от 7 июля 2006 года) (САЗ 06-28) и Инструкцией по проведению инвентаризации имущества и финансовых обязательств в бюджетных организациях, включая воинские организации, утвержденной </w:t>
      </w:r>
      <w:r w:rsidRPr="009244EA">
        <w:rPr>
          <w:szCs w:val="24"/>
          <w:u w:color="0000FF"/>
        </w:rPr>
        <w:t>Приказом Министерства финансов Приднестровской Молдавской Республики от 22 сентября 2008 года № 181/477</w:t>
      </w:r>
      <w:r w:rsidRPr="009244EA">
        <w:rPr>
          <w:szCs w:val="24"/>
        </w:rPr>
        <w:t> (регистрационный № 4592 от 6 октября 2008 года) (САЗ 08-40).</w:t>
      </w:r>
    </w:p>
    <w:p w14:paraId="2F76A45A" w14:textId="77777777" w:rsidR="004B6CB7" w:rsidRPr="009244EA" w:rsidRDefault="00C3005F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244EA">
        <w:rPr>
          <w:rFonts w:ascii="Times New Roman" w:hAnsi="Times New Roman" w:cs="Times New Roman"/>
          <w:color w:val="auto"/>
          <w:sz w:val="24"/>
          <w:szCs w:val="24"/>
        </w:rPr>
        <w:lastRenderedPageBreak/>
        <w:t>2. Учет поступления бланков строгой отчетности</w:t>
      </w:r>
    </w:p>
    <w:p w14:paraId="758BD4BA" w14:textId="77777777" w:rsidR="004B6CB7" w:rsidRPr="009244EA" w:rsidRDefault="00C3005F">
      <w:pPr>
        <w:ind w:firstLine="480"/>
        <w:jc w:val="both"/>
        <w:rPr>
          <w:szCs w:val="24"/>
        </w:rPr>
      </w:pPr>
      <w:r w:rsidRPr="009244EA">
        <w:rPr>
          <w:szCs w:val="24"/>
        </w:rPr>
        <w:t>7. Поступившие бланки строгой отчетности должны быть оприходованы и переданы материально ответственному лицу.</w:t>
      </w:r>
    </w:p>
    <w:p w14:paraId="106CE114" w14:textId="77777777" w:rsidR="004B6CB7" w:rsidRPr="009244EA" w:rsidRDefault="00C3005F">
      <w:pPr>
        <w:ind w:firstLine="480"/>
        <w:jc w:val="both"/>
        <w:rPr>
          <w:szCs w:val="24"/>
        </w:rPr>
      </w:pPr>
      <w:r w:rsidRPr="009244EA">
        <w:rPr>
          <w:szCs w:val="24"/>
        </w:rPr>
        <w:t>В случае расхождения фактического количества бланков строгой отчетности с данными сопроводительных документов составляется акт проверки наличия бланков строгой отчетности по форме согласно Приложению № 1 к настоящей Инструкции. Акт проверки наличия бланков строгой отчетности составляется в двух экземплярах: первый направляется поставщику для выяснения причин расхождения и принятия мер, второй - остается у организации.</w:t>
      </w:r>
    </w:p>
    <w:p w14:paraId="3C037955" w14:textId="4C91FC63" w:rsidR="004B6CB7" w:rsidRPr="009244EA" w:rsidRDefault="00C3005F">
      <w:pPr>
        <w:ind w:firstLine="480"/>
        <w:jc w:val="both"/>
        <w:rPr>
          <w:szCs w:val="24"/>
        </w:rPr>
      </w:pPr>
      <w:r w:rsidRPr="009244EA">
        <w:rPr>
          <w:szCs w:val="24"/>
        </w:rPr>
        <w:t xml:space="preserve">8. Движение бланков строгой отчетности отражается в книге учета бланков строгой отчетности по форме, утвержденной </w:t>
      </w:r>
      <w:r w:rsidRPr="009244EA">
        <w:rPr>
          <w:szCs w:val="24"/>
          <w:u w:color="0000FF"/>
        </w:rPr>
        <w:t>Приказом Министерства финансов Приднестровской Молдавской Республики от 2 декабря 2008 года № 226 "Об утверждении Альбома унифицированных форм первичной учетной документации и Перечня регистров бухгалтерского учета"</w:t>
      </w:r>
      <w:r w:rsidRPr="009244EA">
        <w:rPr>
          <w:szCs w:val="24"/>
        </w:rPr>
        <w:t> (регистрационный № 4661 от 30 декабря 2008 года) (САЗ 09-1), которая до начала в ней записей должна быть пронумерована, прошнурована, скреплена печатью и подписана руководителем и главным бухгалтером организации.</w:t>
      </w:r>
    </w:p>
    <w:p w14:paraId="6C528D24" w14:textId="77777777" w:rsidR="004B6CB7" w:rsidRPr="009244EA" w:rsidRDefault="00C3005F">
      <w:pPr>
        <w:ind w:firstLine="480"/>
        <w:jc w:val="both"/>
        <w:rPr>
          <w:szCs w:val="24"/>
        </w:rPr>
      </w:pPr>
      <w:r w:rsidRPr="009244EA">
        <w:rPr>
          <w:szCs w:val="24"/>
        </w:rPr>
        <w:t>На каждый вид бланков строгой отчетности заводится один или несколько отдельных листов книги. Каждая операция по получению, выдаче и возврату бланков записывается отдельной строкой.</w:t>
      </w:r>
    </w:p>
    <w:p w14:paraId="35FD810F" w14:textId="77777777" w:rsidR="004B6CB7" w:rsidRPr="009244EA" w:rsidRDefault="00C3005F">
      <w:pPr>
        <w:ind w:firstLine="480"/>
        <w:jc w:val="both"/>
        <w:rPr>
          <w:szCs w:val="24"/>
        </w:rPr>
      </w:pPr>
      <w:r w:rsidRPr="009244EA">
        <w:rPr>
          <w:szCs w:val="24"/>
        </w:rPr>
        <w:t>9. Ведение книги учета бланков строгой отчетности допускается с помощью программно-технических средств, при условии обеспечения полной сохранности информации и защиты программных средств, выполняющих функции обработки информации от несанкционированного доступа. В данном случае должно быть обеспечено сохранение архива по данной информации в течение срока, установленного действующим законодательством Приднестровской Молдавской Республики, а также возможность получения надлежащим образом заверенной бумажной копии.</w:t>
      </w:r>
    </w:p>
    <w:p w14:paraId="594CF457" w14:textId="77777777" w:rsidR="004B6CB7" w:rsidRPr="009244EA" w:rsidRDefault="00C3005F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244EA">
        <w:rPr>
          <w:rFonts w:ascii="Times New Roman" w:hAnsi="Times New Roman" w:cs="Times New Roman"/>
          <w:color w:val="auto"/>
          <w:sz w:val="24"/>
          <w:szCs w:val="24"/>
        </w:rPr>
        <w:t>3. Выдача бланков строгой отчетности и контроль за их использованием</w:t>
      </w:r>
    </w:p>
    <w:p w14:paraId="784689EA" w14:textId="77777777" w:rsidR="004B6CB7" w:rsidRPr="009244EA" w:rsidRDefault="00C3005F">
      <w:pPr>
        <w:ind w:firstLine="480"/>
        <w:jc w:val="both"/>
        <w:rPr>
          <w:szCs w:val="24"/>
        </w:rPr>
      </w:pPr>
      <w:r w:rsidRPr="009244EA">
        <w:rPr>
          <w:szCs w:val="24"/>
        </w:rPr>
        <w:t>10. Учет движения (приход, расход, остаток) бланков строгой отчетности ведется материально ответственными лицами в количественном выражении по номерам и сериям и отражается в книге учета бланков строгой отчетности.</w:t>
      </w:r>
    </w:p>
    <w:p w14:paraId="4525CDD1" w14:textId="77777777" w:rsidR="004B6CB7" w:rsidRPr="009244EA" w:rsidRDefault="00C3005F">
      <w:pPr>
        <w:ind w:firstLine="480"/>
        <w:jc w:val="both"/>
        <w:rPr>
          <w:szCs w:val="24"/>
        </w:rPr>
      </w:pPr>
      <w:r w:rsidRPr="009244EA">
        <w:rPr>
          <w:szCs w:val="24"/>
        </w:rPr>
        <w:t>11. Выдача бланков строгой отчетности ответственным исполнителям в подотчет осуществляется по приходно-расходным накладным на бланки строгой отчетности по форме согласно Приложению № 2 к настоящей Инструкции с разрешения руководителя и главного бухгалтера организации или лиц, ими уполномоченных, с указанием серий и номеров бланков.</w:t>
      </w:r>
    </w:p>
    <w:p w14:paraId="5655B5D9" w14:textId="77777777" w:rsidR="004B6CB7" w:rsidRPr="009244EA" w:rsidRDefault="00C3005F">
      <w:pPr>
        <w:ind w:firstLine="480"/>
        <w:jc w:val="both"/>
        <w:rPr>
          <w:szCs w:val="24"/>
        </w:rPr>
      </w:pPr>
      <w:r w:rsidRPr="009244EA">
        <w:rPr>
          <w:szCs w:val="24"/>
        </w:rPr>
        <w:t>12. В целях контроля за использованием бланков строгой отчетности бухгалтерией организации на каждого ответственного исполнителя открывается карточка-справка по выданным и использованным бланкам строгой отчетности по форме согласно Приложению № 3 к настоящей Инструкции.</w:t>
      </w:r>
    </w:p>
    <w:p w14:paraId="312E2764" w14:textId="77777777" w:rsidR="004B6CB7" w:rsidRPr="009244EA" w:rsidRDefault="00C3005F">
      <w:pPr>
        <w:ind w:firstLine="480"/>
        <w:jc w:val="both"/>
        <w:rPr>
          <w:szCs w:val="24"/>
        </w:rPr>
      </w:pPr>
      <w:r w:rsidRPr="009244EA">
        <w:rPr>
          <w:szCs w:val="24"/>
        </w:rPr>
        <w:t>13. В случаях утраты или хищения бланков строгой отчетности материально ответственное лицо обязано сообщить об этом руководителю организации. При этом назначенной комиссией проводится проверка фактического наличия бланков и составляется акт с указанием обстоятельств утраты (хищения), порчи, количества недостающих бланков строгой отчетности с перечислением их серий и номеров. Акт представляется руководителю организации для принятия соответствующего решения.</w:t>
      </w:r>
    </w:p>
    <w:p w14:paraId="52A9EDD6" w14:textId="306A8FCC" w:rsidR="004B6CB7" w:rsidRPr="009244EA" w:rsidRDefault="00C3005F">
      <w:pPr>
        <w:ind w:firstLine="480"/>
        <w:jc w:val="both"/>
        <w:rPr>
          <w:szCs w:val="24"/>
        </w:rPr>
      </w:pPr>
      <w:r w:rsidRPr="009244EA">
        <w:rPr>
          <w:szCs w:val="24"/>
        </w:rPr>
        <w:t xml:space="preserve">14. Выданные бланки строгой отчетности материально ответственным лицом списываются с учета на основании акта о списании бланков строгой отчетности по форме, утвержденной </w:t>
      </w:r>
      <w:r w:rsidRPr="009244EA">
        <w:rPr>
          <w:szCs w:val="24"/>
          <w:u w:color="0000FF"/>
        </w:rPr>
        <w:t>Приказом Министерства финансов Приднестровской Молдавской Республики от 2 декабря 2008 года № 226 "Об утверждении Альбома унифицированных форм первичной учетной документации и Перечня регистров бухгалтерского учета"</w:t>
      </w:r>
      <w:r w:rsidRPr="009244EA">
        <w:rPr>
          <w:szCs w:val="24"/>
        </w:rPr>
        <w:t> (регистрационный № 4661 от 30 декабря 2008 года) (САЗ 09-1).</w:t>
      </w:r>
    </w:p>
    <w:p w14:paraId="5C1601A8" w14:textId="77777777" w:rsidR="004B6CB7" w:rsidRPr="009244EA" w:rsidRDefault="00C3005F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244EA">
        <w:rPr>
          <w:rFonts w:ascii="Times New Roman" w:hAnsi="Times New Roman" w:cs="Times New Roman"/>
          <w:color w:val="auto"/>
          <w:sz w:val="24"/>
          <w:szCs w:val="24"/>
        </w:rPr>
        <w:lastRenderedPageBreak/>
        <w:t>4. Учет испорченных и (или) аннулированных бланков строгой отчетности.</w:t>
      </w:r>
      <w:r w:rsidRPr="009244EA">
        <w:rPr>
          <w:rFonts w:ascii="Times New Roman" w:hAnsi="Times New Roman" w:cs="Times New Roman"/>
          <w:color w:val="auto"/>
          <w:sz w:val="24"/>
          <w:szCs w:val="24"/>
        </w:rPr>
        <w:br/>
        <w:t>Уничтожение бланков строгой отчетности</w:t>
      </w:r>
    </w:p>
    <w:p w14:paraId="534A7ED8" w14:textId="77777777" w:rsidR="004B6CB7" w:rsidRPr="009244EA" w:rsidRDefault="00C3005F">
      <w:pPr>
        <w:ind w:firstLine="480"/>
        <w:jc w:val="both"/>
        <w:rPr>
          <w:szCs w:val="24"/>
        </w:rPr>
      </w:pPr>
      <w:r w:rsidRPr="009244EA">
        <w:rPr>
          <w:szCs w:val="24"/>
        </w:rPr>
        <w:t>15. Испорченные и (или) аннулированные бланки строгой отчетности сохраняются организацией вместе с составленным реестром бланков строгой отчетности, подлежащих уничтожению, по форме согласно Приложению № 4 к настоящей Инструкции в течение месяца после проведения налоговыми органами проверки соблюдения действующего налогового законодательства Приднестровской Молдавской Республики.</w:t>
      </w:r>
    </w:p>
    <w:p w14:paraId="6BF10520" w14:textId="77777777" w:rsidR="004B6CB7" w:rsidRPr="009244EA" w:rsidRDefault="00C3005F">
      <w:pPr>
        <w:ind w:firstLine="480"/>
        <w:jc w:val="both"/>
        <w:rPr>
          <w:szCs w:val="24"/>
        </w:rPr>
      </w:pPr>
      <w:r w:rsidRPr="009244EA">
        <w:rPr>
          <w:szCs w:val="24"/>
        </w:rPr>
        <w:t>16. Подготовка к уничтожению испорченных и (или) аннулированных бланков строгой отчетности начинается по истечении срока, указанного в пункте 15 настоящей Инструкции. Для этой цели приказом назначается комиссия в составе должностных лиц организации, которая обязана проверить наличие подлежащих уничтожению бланков строгой отчетности и дать заключение, подтверждающее необходимость их уничтожения.</w:t>
      </w:r>
    </w:p>
    <w:p w14:paraId="185E829B" w14:textId="77777777" w:rsidR="004B6CB7" w:rsidRPr="009244EA" w:rsidRDefault="00C3005F">
      <w:pPr>
        <w:ind w:firstLine="480"/>
        <w:jc w:val="both"/>
        <w:rPr>
          <w:szCs w:val="24"/>
        </w:rPr>
      </w:pPr>
      <w:r w:rsidRPr="009244EA">
        <w:rPr>
          <w:szCs w:val="24"/>
        </w:rPr>
        <w:t>Комиссия составляет Акт о списании бланков строгой отчетности проверенные бланки строгой отчетности с указанием серий и номеров бланков строгой отчетности, подлежащих уничтожению. В присутствии комиссии бланки строгой отчетности уничтожаются путем сжигания.</w:t>
      </w:r>
    </w:p>
    <w:p w14:paraId="7CC53006" w14:textId="77777777" w:rsidR="004B6CB7" w:rsidRPr="009244EA" w:rsidRDefault="00C3005F">
      <w:pPr>
        <w:ind w:firstLine="480"/>
        <w:jc w:val="both"/>
        <w:rPr>
          <w:szCs w:val="24"/>
        </w:rPr>
      </w:pPr>
      <w:r w:rsidRPr="009244EA">
        <w:rPr>
          <w:szCs w:val="24"/>
        </w:rPr>
        <w:t>17. Акт о списании бланков строгой отчетности представляется на утверждение руководителю организации. Руководителем организации акт утверждается в течение трех дней после его получения.</w:t>
      </w:r>
    </w:p>
    <w:p w14:paraId="33D04D77" w14:textId="77777777" w:rsidR="004B6CB7" w:rsidRPr="009244EA" w:rsidRDefault="00C3005F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244EA">
        <w:rPr>
          <w:rFonts w:ascii="Times New Roman" w:hAnsi="Times New Roman" w:cs="Times New Roman"/>
          <w:color w:val="auto"/>
          <w:sz w:val="24"/>
          <w:szCs w:val="24"/>
        </w:rPr>
        <w:t>5. Ведение бухгалтерского учета бланков строгой отчетности</w:t>
      </w:r>
    </w:p>
    <w:p w14:paraId="5938AEA9" w14:textId="77777777" w:rsidR="004B6CB7" w:rsidRPr="009244EA" w:rsidRDefault="00C3005F">
      <w:pPr>
        <w:ind w:firstLine="480"/>
        <w:jc w:val="both"/>
        <w:rPr>
          <w:szCs w:val="24"/>
        </w:rPr>
      </w:pPr>
      <w:r w:rsidRPr="009244EA">
        <w:rPr>
          <w:szCs w:val="24"/>
        </w:rPr>
        <w:t>18. Бухгалтерский учет бланков строгой отчетности ведется бухгалтерией организации в стоимостном и количественном выражении:</w:t>
      </w:r>
    </w:p>
    <w:p w14:paraId="6E9180D4" w14:textId="77777777" w:rsidR="004B6CB7" w:rsidRPr="009244EA" w:rsidRDefault="00C3005F">
      <w:pPr>
        <w:ind w:firstLine="480"/>
        <w:jc w:val="both"/>
        <w:rPr>
          <w:szCs w:val="24"/>
        </w:rPr>
      </w:pPr>
      <w:r w:rsidRPr="009244EA">
        <w:rPr>
          <w:szCs w:val="24"/>
        </w:rPr>
        <w:t>а) организациями, кроме бюджетных - на счете 211 "Материалы";</w:t>
      </w:r>
    </w:p>
    <w:p w14:paraId="5F083362" w14:textId="77777777" w:rsidR="004B6CB7" w:rsidRPr="009244EA" w:rsidRDefault="00C3005F">
      <w:pPr>
        <w:ind w:firstLine="480"/>
        <w:jc w:val="both"/>
        <w:rPr>
          <w:szCs w:val="24"/>
        </w:rPr>
      </w:pPr>
      <w:r w:rsidRPr="009244EA">
        <w:rPr>
          <w:szCs w:val="24"/>
        </w:rPr>
        <w:t>б) бюджетными организациями - на субсчете 210 "Расходы к распределению".</w:t>
      </w:r>
    </w:p>
    <w:p w14:paraId="58A825DE" w14:textId="77777777" w:rsidR="004B6CB7" w:rsidRPr="009244EA" w:rsidRDefault="00C3005F">
      <w:pPr>
        <w:ind w:firstLine="480"/>
        <w:jc w:val="both"/>
        <w:rPr>
          <w:szCs w:val="24"/>
        </w:rPr>
      </w:pPr>
      <w:r w:rsidRPr="009244EA">
        <w:rPr>
          <w:szCs w:val="24"/>
        </w:rPr>
        <w:t>19. Аналитический учет бланков строгой отчетности ведется на забалансовых счетах по каждому виду бланков и местам их хранения (материально ответственным лицам):</w:t>
      </w:r>
    </w:p>
    <w:p w14:paraId="45C1ABBC" w14:textId="77777777" w:rsidR="004B6CB7" w:rsidRPr="009244EA" w:rsidRDefault="00C3005F">
      <w:pPr>
        <w:ind w:firstLine="480"/>
        <w:jc w:val="both"/>
        <w:rPr>
          <w:szCs w:val="24"/>
        </w:rPr>
      </w:pPr>
      <w:r w:rsidRPr="009244EA">
        <w:rPr>
          <w:szCs w:val="24"/>
        </w:rPr>
        <w:t>а) организациями, кроме бюджетных - на забалансовом счете 941 "Бланки строгой отчетности";</w:t>
      </w:r>
    </w:p>
    <w:p w14:paraId="31E62F54" w14:textId="77777777" w:rsidR="004B6CB7" w:rsidRPr="009244EA" w:rsidRDefault="00C3005F">
      <w:pPr>
        <w:ind w:firstLine="480"/>
        <w:jc w:val="both"/>
        <w:rPr>
          <w:szCs w:val="24"/>
        </w:rPr>
      </w:pPr>
      <w:r w:rsidRPr="009244EA">
        <w:rPr>
          <w:szCs w:val="24"/>
        </w:rPr>
        <w:t>б) бюджетными организациями - на забалансовом счете 04 "Бланки строгой отчетности".</w:t>
      </w:r>
    </w:p>
    <w:p w14:paraId="66B26FCC" w14:textId="77777777" w:rsidR="004B6CB7" w:rsidRPr="009244EA" w:rsidRDefault="00C3005F">
      <w:pPr>
        <w:ind w:firstLine="480"/>
        <w:jc w:val="both"/>
        <w:rPr>
          <w:szCs w:val="24"/>
        </w:rPr>
      </w:pPr>
      <w:r w:rsidRPr="009244EA">
        <w:rPr>
          <w:szCs w:val="24"/>
        </w:rPr>
        <w:t>Централизованные бухгалтерии дополнительно ведут учет бланков строгой отчетности по каждой обслуживающей организации.</w:t>
      </w:r>
    </w:p>
    <w:p w14:paraId="6677CD7C" w14:textId="77777777" w:rsidR="004B6CB7" w:rsidRPr="009244EA" w:rsidRDefault="00C3005F">
      <w:pPr>
        <w:ind w:firstLine="480"/>
        <w:jc w:val="both"/>
        <w:rPr>
          <w:szCs w:val="24"/>
        </w:rPr>
      </w:pPr>
      <w:r w:rsidRPr="009244EA">
        <w:rPr>
          <w:szCs w:val="24"/>
        </w:rPr>
        <w:t>20. Поступление бланков строгой отчетности отражается у получателя следующими бухгалтерскими записями:</w:t>
      </w:r>
    </w:p>
    <w:p w14:paraId="1D12E8DD" w14:textId="77777777" w:rsidR="004B6CB7" w:rsidRPr="009244EA" w:rsidRDefault="00C3005F">
      <w:pPr>
        <w:ind w:firstLine="480"/>
        <w:jc w:val="both"/>
        <w:rPr>
          <w:szCs w:val="24"/>
        </w:rPr>
      </w:pPr>
      <w:r w:rsidRPr="009244EA">
        <w:rPr>
          <w:szCs w:val="24"/>
        </w:rPr>
        <w:t>а) организациями, кроме бюджетных - по дебету счета 211 "Материалы" и кредиту счета 521 "Краткосрочные обязательства по торговым счетам" в оценке по фактически произведенным затратам на их приобретение; одновременно поступление бланков конкретных серий и номеров отражается по приходу на забалансовом счете 941 "Бланки строгой отчетности" в условной оценке;</w:t>
      </w:r>
    </w:p>
    <w:p w14:paraId="797C1F74" w14:textId="77777777" w:rsidR="004B6CB7" w:rsidRPr="009244EA" w:rsidRDefault="00C3005F">
      <w:pPr>
        <w:ind w:firstLine="480"/>
        <w:jc w:val="both"/>
        <w:rPr>
          <w:szCs w:val="24"/>
        </w:rPr>
      </w:pPr>
      <w:r w:rsidRPr="009244EA">
        <w:rPr>
          <w:szCs w:val="24"/>
        </w:rPr>
        <w:t>б) бюджетными организациями - по дебету субсчета 210 "Расходы к распределению" и кредиту субсчета 178 "Расчеты с прочими дебиторами и кредиторами"; одновременно поступление бланков конкретных серий и номеров - по дебету счета 04 "Бланки строгой отчетности" (субсчета по материально ответственным лицам) по фактически произведенным затратам на их приобретение.</w:t>
      </w:r>
    </w:p>
    <w:p w14:paraId="29CF95AF" w14:textId="77777777" w:rsidR="004B6CB7" w:rsidRPr="009244EA" w:rsidRDefault="00C3005F">
      <w:pPr>
        <w:ind w:firstLine="480"/>
        <w:jc w:val="both"/>
        <w:rPr>
          <w:szCs w:val="24"/>
        </w:rPr>
      </w:pPr>
      <w:r w:rsidRPr="009244EA">
        <w:rPr>
          <w:szCs w:val="24"/>
        </w:rPr>
        <w:t>21. Списание бланков строгой отчетности с подотчета материально ответственных лиц (списание конкретных серий и номеров бланков) отражается:</w:t>
      </w:r>
    </w:p>
    <w:p w14:paraId="1BAE2DD2" w14:textId="77777777" w:rsidR="004B6CB7" w:rsidRPr="009244EA" w:rsidRDefault="00C3005F">
      <w:pPr>
        <w:ind w:firstLine="480"/>
        <w:jc w:val="both"/>
        <w:rPr>
          <w:szCs w:val="24"/>
        </w:rPr>
      </w:pPr>
      <w:r w:rsidRPr="009244EA">
        <w:rPr>
          <w:szCs w:val="24"/>
        </w:rPr>
        <w:t>а) организациями, кроме бюджетных - по расходу забалансового счета 941 "Бланки строгой отчетности";</w:t>
      </w:r>
    </w:p>
    <w:p w14:paraId="0420A390" w14:textId="77777777" w:rsidR="004B6CB7" w:rsidRPr="009244EA" w:rsidRDefault="00C3005F">
      <w:pPr>
        <w:ind w:firstLine="480"/>
        <w:jc w:val="both"/>
        <w:rPr>
          <w:szCs w:val="24"/>
        </w:rPr>
      </w:pPr>
      <w:r w:rsidRPr="009244EA">
        <w:rPr>
          <w:szCs w:val="24"/>
        </w:rPr>
        <w:lastRenderedPageBreak/>
        <w:t>б) бюджетными организациями - по расходу забалансового счета 04 "Бланки строгой отчетности".</w:t>
      </w:r>
    </w:p>
    <w:p w14:paraId="732F8FB8" w14:textId="77777777" w:rsidR="004B6CB7" w:rsidRPr="009244EA" w:rsidRDefault="00C3005F">
      <w:pPr>
        <w:ind w:firstLine="480"/>
        <w:jc w:val="both"/>
        <w:rPr>
          <w:szCs w:val="24"/>
        </w:rPr>
      </w:pPr>
      <w:r w:rsidRPr="009244EA">
        <w:rPr>
          <w:szCs w:val="24"/>
        </w:rPr>
        <w:t>22. Выдача бланков строгой отчетности отражается следующими бухгалтерскими записями:</w:t>
      </w:r>
    </w:p>
    <w:p w14:paraId="02A97FD5" w14:textId="77777777" w:rsidR="004B6CB7" w:rsidRPr="009244EA" w:rsidRDefault="00C3005F">
      <w:pPr>
        <w:ind w:firstLine="480"/>
        <w:jc w:val="both"/>
        <w:rPr>
          <w:szCs w:val="24"/>
        </w:rPr>
      </w:pPr>
      <w:r w:rsidRPr="009244EA">
        <w:rPr>
          <w:szCs w:val="24"/>
        </w:rPr>
        <w:t>а) организациями, кроме бюджетных - по дебету счетов 121 "Незавершенные материальные активы", 811 "Основная деятельность", 812 "Вспомогательная деятельность", 713 "Общие и административные расходы", 712 "Коммерческие расходы" и других и кредиту счета 211 "Материалы";</w:t>
      </w:r>
    </w:p>
    <w:p w14:paraId="3B99B6C4" w14:textId="77777777" w:rsidR="004B6CB7" w:rsidRPr="009244EA" w:rsidRDefault="00C3005F">
      <w:pPr>
        <w:ind w:firstLine="480"/>
        <w:jc w:val="both"/>
        <w:rPr>
          <w:szCs w:val="24"/>
        </w:rPr>
      </w:pPr>
      <w:r w:rsidRPr="009244EA">
        <w:rPr>
          <w:szCs w:val="24"/>
        </w:rPr>
        <w:t>б) бюджетными организациями - по дебету субсчетов 200 "Расходы по бюджету на содержание организации и другие мероприятия", 202 "Расходы за счет других бюджетов", 211 "Расходы по специальным средствам", 215 "Расходы за счет внебюджетных фондов" и других и кредиту субсчета 210 "Расходы к распределению".</w:t>
      </w:r>
    </w:p>
    <w:p w14:paraId="13055360" w14:textId="77777777" w:rsidR="004B6CB7" w:rsidRPr="009244EA" w:rsidRDefault="00C3005F">
      <w:pPr>
        <w:ind w:firstLine="480"/>
        <w:jc w:val="both"/>
        <w:rPr>
          <w:szCs w:val="24"/>
        </w:rPr>
      </w:pPr>
      <w:r w:rsidRPr="009244EA">
        <w:rPr>
          <w:szCs w:val="24"/>
        </w:rPr>
        <w:t>23. Списание с учета испорченных и (или) аннулированных бланков строгой отчетности по причине сбоя в работе программных продуктов и оргтехники, отказа клиентов от покупки товара, неправильно представленных данных для заполнения бланка, а также различных чрезвычайных обстоятельств (пожара, наводнения, аварии коммунальных сетей и других), произошедших при хранении бланков до передачи их материально ответственным лицом ответственным исполнителям, отражается следующими бухгалтерскими записями:</w:t>
      </w:r>
    </w:p>
    <w:p w14:paraId="4E5C5002" w14:textId="77777777" w:rsidR="004B6CB7" w:rsidRPr="009244EA" w:rsidRDefault="00C3005F">
      <w:pPr>
        <w:ind w:firstLine="480"/>
        <w:jc w:val="both"/>
        <w:rPr>
          <w:szCs w:val="24"/>
        </w:rPr>
      </w:pPr>
      <w:r w:rsidRPr="009244EA">
        <w:rPr>
          <w:szCs w:val="24"/>
        </w:rPr>
        <w:t>а) организациями, кроме бюджетных - по дебету счетов учета расходов и кредиту счета 211 "Материалы"; одновременно списание конкретных серий и номеров бланков - по расходу забалансового счета 941 "Бланки строгой отчетности";</w:t>
      </w:r>
    </w:p>
    <w:p w14:paraId="4676372A" w14:textId="77777777" w:rsidR="004B6CB7" w:rsidRPr="009244EA" w:rsidRDefault="00C3005F">
      <w:pPr>
        <w:ind w:firstLine="480"/>
        <w:jc w:val="both"/>
        <w:rPr>
          <w:szCs w:val="24"/>
        </w:rPr>
      </w:pPr>
      <w:r w:rsidRPr="009244EA">
        <w:rPr>
          <w:szCs w:val="24"/>
        </w:rPr>
        <w:t>б) бюджетными организациями - по дебету субсчетов 200 "Расходы по бюджету на содержание организации и другие мероприятия", 202 "Расходы за счет других бюджетов", 211 "Расходы по специальным средствам", 215 "Расходы за счет внебюджетных фондов", 080 "Затраты на производство" и кредиту субсчета 210 "Расходы к распределению"; одновременно списание конкретных серий и номеров бланков - по расходу забалансового счета 04 "Бланки строгой отчетности".</w:t>
      </w:r>
    </w:p>
    <w:p w14:paraId="402F2950" w14:textId="77777777" w:rsidR="004B6CB7" w:rsidRPr="009244EA" w:rsidRDefault="00C3005F">
      <w:pPr>
        <w:ind w:firstLine="480"/>
        <w:jc w:val="both"/>
        <w:rPr>
          <w:szCs w:val="24"/>
        </w:rPr>
      </w:pPr>
      <w:r w:rsidRPr="009244EA">
        <w:rPr>
          <w:szCs w:val="24"/>
        </w:rPr>
        <w:t>24. В случае наличия виновных лиц, не обеспечивших сохранность бланков строгой отчетности в местах хранения, стоимость испорченных и (или) аннулированных бланков строгой отчетности отражается следующими бухгалтерскими записями:</w:t>
      </w:r>
    </w:p>
    <w:p w14:paraId="6C50C0D8" w14:textId="77777777" w:rsidR="004B6CB7" w:rsidRPr="009244EA" w:rsidRDefault="00C3005F">
      <w:pPr>
        <w:ind w:firstLine="480"/>
        <w:jc w:val="both"/>
        <w:rPr>
          <w:szCs w:val="24"/>
        </w:rPr>
      </w:pPr>
      <w:r w:rsidRPr="009244EA">
        <w:rPr>
          <w:szCs w:val="24"/>
        </w:rPr>
        <w:t>а) организациями, кроме бюджетных - по дебету счета 714 "Другие операционные расходы" и кредиту счетов 211 "Материалы", 121 "Незавершенные материальные активы", 811 "Основная деятельность", 812 "Вспомогательная деятельность", 713 "Общие и административные расходы", 712 "Коммерческие расходы" и других; одновременно списание бланков конкретных серий и номеров отражается по расходу забалансового счета 941 "Бланки строгой отчетности". Стоимость испорченных и (или) аннулированных бланков строгой отчетности отражается по дебету счета 227 "Краткосрочная дебиторская задолженность персонала" и кредиту счета 612 "Недостачи и потери от порчи ценностей";</w:t>
      </w:r>
    </w:p>
    <w:p w14:paraId="7103160D" w14:textId="77777777" w:rsidR="004B6CB7" w:rsidRPr="009244EA" w:rsidRDefault="00C3005F">
      <w:pPr>
        <w:ind w:firstLine="480"/>
        <w:jc w:val="both"/>
        <w:rPr>
          <w:szCs w:val="24"/>
        </w:rPr>
      </w:pPr>
      <w:r w:rsidRPr="009244EA">
        <w:rPr>
          <w:szCs w:val="24"/>
        </w:rPr>
        <w:t>б) бюджетными организациями - по дебету субсчета 170 "Расчеты по недостачам" и кредиту субсчетов 200 "Расходы по бюджету на содержание организации и другие мероприятия", 202 "Расходы за счет других бюджетов", 210 "Расходы к распределению", 211 "Расходы по специальным средствам", 215 "Расходы за счет внебюджетных фондов" и других; одновременно списание конкретных серий и номеров бланков - по расходу забалансового счета 04 "Бланки строгой отчетности".</w:t>
      </w:r>
    </w:p>
    <w:p w14:paraId="0806FDA6" w14:textId="77777777" w:rsidR="005F5741" w:rsidRPr="009244EA" w:rsidRDefault="005F5741">
      <w:pPr>
        <w:rPr>
          <w:szCs w:val="24"/>
          <w:u w:color="0000FF"/>
        </w:rPr>
      </w:pPr>
      <w:r w:rsidRPr="009244EA">
        <w:rPr>
          <w:szCs w:val="24"/>
          <w:u w:color="0000FF"/>
        </w:rPr>
        <w:br w:type="page"/>
      </w:r>
    </w:p>
    <w:p w14:paraId="644728DE" w14:textId="77777777" w:rsidR="005F5741" w:rsidRPr="009244EA" w:rsidRDefault="005F5741" w:rsidP="005F5741">
      <w:pPr>
        <w:shd w:val="clear" w:color="auto" w:fill="FFFFFF"/>
        <w:jc w:val="right"/>
        <w:rPr>
          <w:szCs w:val="24"/>
        </w:rPr>
      </w:pPr>
      <w:r w:rsidRPr="009244EA">
        <w:rPr>
          <w:szCs w:val="24"/>
        </w:rPr>
        <w:lastRenderedPageBreak/>
        <w:t>Приложение № 1</w:t>
      </w:r>
    </w:p>
    <w:p w14:paraId="18F7BACC" w14:textId="77777777" w:rsidR="005F5741" w:rsidRPr="009244EA" w:rsidRDefault="005F5741" w:rsidP="005F5741">
      <w:pPr>
        <w:shd w:val="clear" w:color="auto" w:fill="FFFFFF"/>
        <w:jc w:val="right"/>
        <w:rPr>
          <w:szCs w:val="24"/>
        </w:rPr>
      </w:pPr>
      <w:r w:rsidRPr="009244EA">
        <w:rPr>
          <w:szCs w:val="24"/>
        </w:rPr>
        <w:t>к Инструкции, утвержденной Приказом</w:t>
      </w:r>
    </w:p>
    <w:p w14:paraId="72C5D808" w14:textId="77777777" w:rsidR="005F5741" w:rsidRPr="009244EA" w:rsidRDefault="005F5741" w:rsidP="005F5741">
      <w:pPr>
        <w:shd w:val="clear" w:color="auto" w:fill="FFFFFF"/>
        <w:jc w:val="right"/>
        <w:rPr>
          <w:szCs w:val="24"/>
        </w:rPr>
      </w:pPr>
      <w:r w:rsidRPr="009244EA">
        <w:rPr>
          <w:szCs w:val="24"/>
        </w:rPr>
        <w:t>Министерства экономического развития</w:t>
      </w:r>
    </w:p>
    <w:p w14:paraId="2AFDA664" w14:textId="77777777" w:rsidR="005F5741" w:rsidRPr="009244EA" w:rsidRDefault="005F5741" w:rsidP="005F5741">
      <w:pPr>
        <w:shd w:val="clear" w:color="auto" w:fill="FFFFFF"/>
        <w:jc w:val="right"/>
        <w:rPr>
          <w:szCs w:val="24"/>
        </w:rPr>
      </w:pPr>
      <w:r w:rsidRPr="009244EA">
        <w:rPr>
          <w:szCs w:val="24"/>
        </w:rPr>
        <w:t>Приднестровской Молдавской Республики</w:t>
      </w:r>
    </w:p>
    <w:p w14:paraId="5FE50AFD" w14:textId="77777777" w:rsidR="005F5741" w:rsidRPr="009244EA" w:rsidRDefault="005F5741" w:rsidP="005F5741">
      <w:pPr>
        <w:shd w:val="clear" w:color="auto" w:fill="FFFFFF"/>
        <w:jc w:val="right"/>
        <w:rPr>
          <w:szCs w:val="24"/>
        </w:rPr>
      </w:pPr>
      <w:r w:rsidRPr="009244EA">
        <w:rPr>
          <w:szCs w:val="24"/>
        </w:rPr>
        <w:t>от 26 июля 2012 года № 358</w:t>
      </w:r>
    </w:p>
    <w:p w14:paraId="70E382BE" w14:textId="77777777" w:rsidR="005F5741" w:rsidRPr="009244EA" w:rsidRDefault="005F5741" w:rsidP="005F5741">
      <w:pPr>
        <w:shd w:val="clear" w:color="auto" w:fill="FFFFFF"/>
        <w:rPr>
          <w:szCs w:val="24"/>
        </w:rPr>
      </w:pPr>
      <w:r w:rsidRPr="009244EA">
        <w:rPr>
          <w:szCs w:val="24"/>
        </w:rPr>
        <w:t> </w:t>
      </w:r>
    </w:p>
    <w:p w14:paraId="631BB65F" w14:textId="77777777" w:rsidR="005F5741" w:rsidRPr="009244EA" w:rsidRDefault="005F5741" w:rsidP="005F5741">
      <w:pPr>
        <w:shd w:val="clear" w:color="auto" w:fill="FFFFFF"/>
        <w:rPr>
          <w:szCs w:val="24"/>
        </w:rPr>
      </w:pPr>
      <w:r w:rsidRPr="009244EA">
        <w:rPr>
          <w:szCs w:val="24"/>
        </w:rPr>
        <w:t>____________________________</w:t>
      </w:r>
    </w:p>
    <w:p w14:paraId="39304463" w14:textId="77777777" w:rsidR="005F5741" w:rsidRPr="009244EA" w:rsidRDefault="005F5741" w:rsidP="005F5741">
      <w:pPr>
        <w:shd w:val="clear" w:color="auto" w:fill="FFFFFF"/>
        <w:rPr>
          <w:szCs w:val="24"/>
        </w:rPr>
      </w:pPr>
      <w:r w:rsidRPr="009244EA">
        <w:rPr>
          <w:i/>
          <w:iCs/>
          <w:szCs w:val="24"/>
        </w:rPr>
        <w:t>              (организация)</w:t>
      </w:r>
    </w:p>
    <w:p w14:paraId="0BBC56B2" w14:textId="77777777" w:rsidR="005F5741" w:rsidRPr="009244EA" w:rsidRDefault="005F5741" w:rsidP="005F5741">
      <w:pPr>
        <w:shd w:val="clear" w:color="auto" w:fill="FFFFFF"/>
        <w:ind w:left="5245"/>
        <w:rPr>
          <w:szCs w:val="24"/>
        </w:rPr>
      </w:pPr>
      <w:r w:rsidRPr="009244EA">
        <w:rPr>
          <w:szCs w:val="24"/>
        </w:rPr>
        <w:t>УТВЕРЖДАЮ:</w:t>
      </w:r>
    </w:p>
    <w:p w14:paraId="53569E24" w14:textId="77777777" w:rsidR="005F5741" w:rsidRPr="009244EA" w:rsidRDefault="005F5741" w:rsidP="005F5741">
      <w:pPr>
        <w:shd w:val="clear" w:color="auto" w:fill="FFFFFF"/>
        <w:ind w:left="5245"/>
        <w:rPr>
          <w:szCs w:val="24"/>
        </w:rPr>
      </w:pPr>
      <w:r w:rsidRPr="009244EA">
        <w:rPr>
          <w:szCs w:val="24"/>
        </w:rPr>
        <w:t>Руководитель организации или</w:t>
      </w:r>
    </w:p>
    <w:p w14:paraId="3CFD9CC0" w14:textId="77777777" w:rsidR="005F5741" w:rsidRPr="009244EA" w:rsidRDefault="005F5741" w:rsidP="005F5741">
      <w:pPr>
        <w:shd w:val="clear" w:color="auto" w:fill="FFFFFF"/>
        <w:ind w:left="5245"/>
        <w:rPr>
          <w:szCs w:val="24"/>
        </w:rPr>
      </w:pPr>
      <w:r w:rsidRPr="009244EA">
        <w:rPr>
          <w:szCs w:val="24"/>
        </w:rPr>
        <w:t>лицо, им уполномоченное</w:t>
      </w:r>
    </w:p>
    <w:p w14:paraId="68734B23" w14:textId="77777777" w:rsidR="005F5741" w:rsidRPr="009244EA" w:rsidRDefault="005F5741" w:rsidP="005F5741">
      <w:pPr>
        <w:shd w:val="clear" w:color="auto" w:fill="FFFFFF"/>
        <w:ind w:left="5245"/>
        <w:rPr>
          <w:szCs w:val="24"/>
        </w:rPr>
      </w:pPr>
      <w:r w:rsidRPr="009244EA">
        <w:rPr>
          <w:szCs w:val="24"/>
        </w:rPr>
        <w:t>________ _____________________</w:t>
      </w:r>
    </w:p>
    <w:p w14:paraId="2A16724E" w14:textId="77777777" w:rsidR="005F5741" w:rsidRPr="009244EA" w:rsidRDefault="005F5741" w:rsidP="005F5741">
      <w:pPr>
        <w:shd w:val="clear" w:color="auto" w:fill="FFFFFF"/>
        <w:ind w:left="5245"/>
        <w:rPr>
          <w:szCs w:val="24"/>
        </w:rPr>
      </w:pPr>
      <w:r w:rsidRPr="009244EA">
        <w:rPr>
          <w:i/>
          <w:iCs/>
          <w:szCs w:val="24"/>
        </w:rPr>
        <w:t> (подпись)     (расшифровка подписи)</w:t>
      </w:r>
    </w:p>
    <w:p w14:paraId="3A2BE617" w14:textId="77777777" w:rsidR="005F5741" w:rsidRPr="009244EA" w:rsidRDefault="005F5741" w:rsidP="005F5741">
      <w:pPr>
        <w:shd w:val="clear" w:color="auto" w:fill="FFFFFF"/>
        <w:ind w:left="5245"/>
        <w:rPr>
          <w:szCs w:val="24"/>
        </w:rPr>
      </w:pPr>
      <w:r w:rsidRPr="009244EA">
        <w:rPr>
          <w:szCs w:val="24"/>
        </w:rPr>
        <w:t>М.П.</w:t>
      </w:r>
    </w:p>
    <w:p w14:paraId="4126CC55" w14:textId="77777777" w:rsidR="005F5741" w:rsidRPr="009244EA" w:rsidRDefault="005F5741" w:rsidP="005F5741">
      <w:pPr>
        <w:shd w:val="clear" w:color="auto" w:fill="FFFFFF"/>
        <w:ind w:left="5245"/>
        <w:rPr>
          <w:szCs w:val="24"/>
        </w:rPr>
      </w:pPr>
      <w:r w:rsidRPr="009244EA">
        <w:rPr>
          <w:szCs w:val="24"/>
        </w:rPr>
        <w:t>«____» ____________20___ г.</w:t>
      </w:r>
    </w:p>
    <w:p w14:paraId="0879B9C4" w14:textId="77777777" w:rsidR="005F5741" w:rsidRPr="009244EA" w:rsidRDefault="005F5741" w:rsidP="005F5741">
      <w:pPr>
        <w:shd w:val="clear" w:color="auto" w:fill="FFFFFF"/>
        <w:rPr>
          <w:szCs w:val="24"/>
        </w:rPr>
      </w:pPr>
      <w:r w:rsidRPr="009244EA">
        <w:rPr>
          <w:szCs w:val="24"/>
        </w:rPr>
        <w:t> </w:t>
      </w:r>
    </w:p>
    <w:p w14:paraId="40D8425C" w14:textId="77777777" w:rsidR="005F5741" w:rsidRPr="009244EA" w:rsidRDefault="005F5741" w:rsidP="005F5741">
      <w:pPr>
        <w:shd w:val="clear" w:color="auto" w:fill="FFFFFF"/>
        <w:jc w:val="center"/>
        <w:rPr>
          <w:szCs w:val="24"/>
        </w:rPr>
      </w:pPr>
      <w:r w:rsidRPr="009244EA">
        <w:rPr>
          <w:szCs w:val="24"/>
        </w:rPr>
        <w:t>АКТ № __</w:t>
      </w:r>
    </w:p>
    <w:p w14:paraId="43769911" w14:textId="77777777" w:rsidR="005F5741" w:rsidRPr="009244EA" w:rsidRDefault="005F5741" w:rsidP="005F5741">
      <w:pPr>
        <w:shd w:val="clear" w:color="auto" w:fill="FFFFFF"/>
        <w:jc w:val="center"/>
        <w:rPr>
          <w:szCs w:val="24"/>
        </w:rPr>
      </w:pPr>
      <w:r w:rsidRPr="009244EA">
        <w:rPr>
          <w:szCs w:val="24"/>
        </w:rPr>
        <w:t>проверки наличия бланков строгой отчетности</w:t>
      </w:r>
    </w:p>
    <w:p w14:paraId="37DAEC41" w14:textId="77777777" w:rsidR="005F5741" w:rsidRPr="009244EA" w:rsidRDefault="005F5741" w:rsidP="005F5741">
      <w:pPr>
        <w:shd w:val="clear" w:color="auto" w:fill="FFFFFF"/>
        <w:jc w:val="center"/>
        <w:rPr>
          <w:szCs w:val="24"/>
        </w:rPr>
      </w:pPr>
      <w:r w:rsidRPr="009244EA">
        <w:rPr>
          <w:szCs w:val="24"/>
        </w:rPr>
        <w:t>«___»__________________20___г.</w:t>
      </w:r>
    </w:p>
    <w:p w14:paraId="64A6539A" w14:textId="77777777" w:rsidR="005F5741" w:rsidRPr="009244EA" w:rsidRDefault="005F5741" w:rsidP="005F5741">
      <w:pPr>
        <w:shd w:val="clear" w:color="auto" w:fill="FFFFFF"/>
        <w:rPr>
          <w:szCs w:val="24"/>
        </w:rPr>
      </w:pPr>
      <w:r w:rsidRPr="009244EA">
        <w:rPr>
          <w:szCs w:val="24"/>
        </w:rPr>
        <w:t> </w:t>
      </w:r>
    </w:p>
    <w:p w14:paraId="5BE21A8D" w14:textId="77777777" w:rsidR="005F5741" w:rsidRPr="009244EA" w:rsidRDefault="005F5741" w:rsidP="005F5741">
      <w:pPr>
        <w:shd w:val="clear" w:color="auto" w:fill="FFFFFF"/>
        <w:rPr>
          <w:szCs w:val="24"/>
        </w:rPr>
      </w:pPr>
      <w:r w:rsidRPr="009244EA">
        <w:rPr>
          <w:szCs w:val="24"/>
        </w:rPr>
        <w:t>Проверкой установлено:</w:t>
      </w:r>
    </w:p>
    <w:p w14:paraId="0C218ABD" w14:textId="77777777" w:rsidR="005F5741" w:rsidRPr="009244EA" w:rsidRDefault="005F5741" w:rsidP="005F5741">
      <w:pPr>
        <w:shd w:val="clear" w:color="auto" w:fill="FFFFFF"/>
        <w:rPr>
          <w:szCs w:val="24"/>
        </w:rPr>
      </w:pPr>
      <w:r w:rsidRPr="009244EA">
        <w:rPr>
          <w:szCs w:val="24"/>
        </w:rPr>
        <w:t> </w:t>
      </w:r>
    </w:p>
    <w:tbl>
      <w:tblPr>
        <w:tblW w:w="79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1007"/>
        <w:gridCol w:w="914"/>
        <w:gridCol w:w="880"/>
        <w:gridCol w:w="1337"/>
        <w:gridCol w:w="1007"/>
        <w:gridCol w:w="914"/>
        <w:gridCol w:w="880"/>
      </w:tblGrid>
      <w:tr w:rsidR="009244EA" w:rsidRPr="009244EA" w14:paraId="6E44ED48" w14:textId="77777777" w:rsidTr="00285D11">
        <w:trPr>
          <w:tblCellSpacing w:w="0" w:type="dxa"/>
        </w:trPr>
        <w:tc>
          <w:tcPr>
            <w:tcW w:w="25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41D45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По данным накладной</w:t>
            </w:r>
          </w:p>
        </w:tc>
        <w:tc>
          <w:tcPr>
            <w:tcW w:w="25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3CB23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Фактически</w:t>
            </w:r>
          </w:p>
        </w:tc>
      </w:tr>
      <w:tr w:rsidR="009244EA" w:rsidRPr="009244EA" w14:paraId="189825E3" w14:textId="77777777" w:rsidTr="00285D11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FCEC0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количество</w:t>
            </w:r>
          </w:p>
          <w:p w14:paraId="41BB95A9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книжек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693C2D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серия</w:t>
            </w:r>
          </w:p>
          <w:p w14:paraId="643664A2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бланков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F9656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с номера</w:t>
            </w:r>
          </w:p>
          <w:p w14:paraId="71F721E7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бланка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C91C1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по номер</w:t>
            </w:r>
          </w:p>
          <w:p w14:paraId="18D07640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бланка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546A0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количество</w:t>
            </w:r>
          </w:p>
          <w:p w14:paraId="328325A4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книжек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7E349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серия</w:t>
            </w:r>
          </w:p>
          <w:p w14:paraId="1CE75824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бланков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D10DA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с номера</w:t>
            </w:r>
          </w:p>
          <w:p w14:paraId="45EC68BE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бланка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B0A15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по номер</w:t>
            </w:r>
          </w:p>
          <w:p w14:paraId="203E7EEE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бланка</w:t>
            </w:r>
          </w:p>
        </w:tc>
      </w:tr>
      <w:tr w:rsidR="009244EA" w:rsidRPr="009244EA" w14:paraId="1961253A" w14:textId="77777777" w:rsidTr="00285D11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23C80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7B578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2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9948F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5153C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C45C3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D0EB4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6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9C018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B351B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8</w:t>
            </w:r>
          </w:p>
        </w:tc>
      </w:tr>
      <w:tr w:rsidR="009244EA" w:rsidRPr="009244EA" w14:paraId="33D296B3" w14:textId="77777777" w:rsidTr="00285D11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DE26F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49749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6CB8FE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1AA36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EBAD76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A6B85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BBD7C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114AB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</w:tr>
      <w:tr w:rsidR="009244EA" w:rsidRPr="009244EA" w14:paraId="13D9A6FA" w14:textId="77777777" w:rsidTr="00285D11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EC1BCF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39250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0F727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6892D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986C5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4247C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878B2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B21BA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</w:tr>
      <w:tr w:rsidR="009244EA" w:rsidRPr="009244EA" w14:paraId="5C7ED3E1" w14:textId="77777777" w:rsidTr="00285D11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78676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E14D8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249E1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92B68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31990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868A0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2AEA0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1FB35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</w:tr>
      <w:tr w:rsidR="009244EA" w:rsidRPr="009244EA" w14:paraId="75C35802" w14:textId="77777777" w:rsidTr="00285D11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33E5A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BAD7B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B16A9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31161B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9D2F1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8E25D1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D9A97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080A1" w14:textId="77777777" w:rsidR="005F5741" w:rsidRPr="009244EA" w:rsidRDefault="005F5741" w:rsidP="00285D11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</w:tr>
    </w:tbl>
    <w:p w14:paraId="6214356B" w14:textId="77777777" w:rsidR="005F5741" w:rsidRPr="009244EA" w:rsidRDefault="005F5741" w:rsidP="005F5741">
      <w:pPr>
        <w:shd w:val="clear" w:color="auto" w:fill="FFFFFF"/>
        <w:rPr>
          <w:szCs w:val="24"/>
        </w:rPr>
      </w:pPr>
      <w:r w:rsidRPr="009244EA">
        <w:rPr>
          <w:szCs w:val="24"/>
        </w:rPr>
        <w:t> </w:t>
      </w:r>
    </w:p>
    <w:p w14:paraId="3C522AE7" w14:textId="77777777" w:rsidR="005F5741" w:rsidRPr="009244EA" w:rsidRDefault="005F5741" w:rsidP="005F5741">
      <w:pPr>
        <w:shd w:val="clear" w:color="auto" w:fill="FFFFFF"/>
        <w:rPr>
          <w:szCs w:val="24"/>
        </w:rPr>
      </w:pPr>
      <w:r w:rsidRPr="009244EA">
        <w:rPr>
          <w:szCs w:val="24"/>
        </w:rPr>
        <w:t>Результат проверки: недостача следующих номеров ______________________________</w:t>
      </w:r>
    </w:p>
    <w:p w14:paraId="3744C260" w14:textId="77777777" w:rsidR="005F5741" w:rsidRPr="009244EA" w:rsidRDefault="005F5741" w:rsidP="005F5741">
      <w:pPr>
        <w:shd w:val="clear" w:color="auto" w:fill="FFFFFF"/>
        <w:rPr>
          <w:szCs w:val="24"/>
        </w:rPr>
      </w:pPr>
      <w:r w:rsidRPr="009244EA">
        <w:rPr>
          <w:szCs w:val="24"/>
        </w:rPr>
        <w:t>                                    излишек следующих номеров _______________________________</w:t>
      </w:r>
    </w:p>
    <w:p w14:paraId="63E1AA46" w14:textId="77777777" w:rsidR="005F5741" w:rsidRPr="009244EA" w:rsidRDefault="005F5741" w:rsidP="005F5741">
      <w:pPr>
        <w:shd w:val="clear" w:color="auto" w:fill="FFFFFF"/>
        <w:rPr>
          <w:szCs w:val="24"/>
        </w:rPr>
      </w:pPr>
      <w:r w:rsidRPr="009244EA">
        <w:rPr>
          <w:szCs w:val="24"/>
        </w:rPr>
        <w:t> </w:t>
      </w:r>
    </w:p>
    <w:p w14:paraId="634E319E" w14:textId="77777777" w:rsidR="005F5741" w:rsidRPr="009244EA" w:rsidRDefault="005F5741" w:rsidP="005F5741">
      <w:pPr>
        <w:shd w:val="clear" w:color="auto" w:fill="FFFFFF"/>
        <w:rPr>
          <w:szCs w:val="24"/>
        </w:rPr>
      </w:pPr>
      <w:r w:rsidRPr="009244EA">
        <w:rPr>
          <w:szCs w:val="24"/>
        </w:rPr>
        <w:t>Члены комиссии:         ____________________                                 _____________________</w:t>
      </w:r>
    </w:p>
    <w:p w14:paraId="49D273B5" w14:textId="77777777" w:rsidR="005F5741" w:rsidRPr="009244EA" w:rsidRDefault="005F5741" w:rsidP="005F5741">
      <w:pPr>
        <w:shd w:val="clear" w:color="auto" w:fill="FFFFFF"/>
        <w:rPr>
          <w:szCs w:val="24"/>
        </w:rPr>
      </w:pPr>
      <w:r w:rsidRPr="009244EA">
        <w:rPr>
          <w:i/>
          <w:iCs/>
          <w:szCs w:val="24"/>
        </w:rPr>
        <w:t>    (должность, подпись)                          (расшифровка подписи)</w:t>
      </w:r>
    </w:p>
    <w:p w14:paraId="29ADC384" w14:textId="77777777" w:rsidR="005F5741" w:rsidRPr="009244EA" w:rsidRDefault="005F5741" w:rsidP="005F5741">
      <w:pPr>
        <w:shd w:val="clear" w:color="auto" w:fill="FFFFFF"/>
        <w:rPr>
          <w:szCs w:val="24"/>
        </w:rPr>
      </w:pPr>
      <w:r w:rsidRPr="009244EA">
        <w:rPr>
          <w:szCs w:val="24"/>
        </w:rPr>
        <w:t>____________________                                 _____________________</w:t>
      </w:r>
    </w:p>
    <w:p w14:paraId="0A3273DA" w14:textId="77777777" w:rsidR="005F5741" w:rsidRPr="009244EA" w:rsidRDefault="005F5741" w:rsidP="005F5741">
      <w:pPr>
        <w:rPr>
          <w:szCs w:val="24"/>
        </w:rPr>
      </w:pPr>
    </w:p>
    <w:p w14:paraId="798458F9" w14:textId="77777777" w:rsidR="007E4CE4" w:rsidRPr="009244EA" w:rsidRDefault="007E4CE4">
      <w:pPr>
        <w:rPr>
          <w:szCs w:val="24"/>
        </w:rPr>
        <w:sectPr w:rsidR="007E4CE4" w:rsidRPr="009244EA" w:rsidSect="005F5741">
          <w:pgSz w:w="12240" w:h="15840"/>
          <w:pgMar w:top="567" w:right="567" w:bottom="1134" w:left="1701" w:header="720" w:footer="720" w:gutter="0"/>
          <w:cols w:space="720"/>
          <w:docGrid w:linePitch="326"/>
        </w:sectPr>
      </w:pPr>
    </w:p>
    <w:p w14:paraId="379BCF5E" w14:textId="77777777" w:rsidR="007E4CE4" w:rsidRPr="009244EA" w:rsidRDefault="007E4CE4" w:rsidP="007E4CE4">
      <w:pPr>
        <w:shd w:val="clear" w:color="auto" w:fill="FFFFFF"/>
        <w:jc w:val="right"/>
        <w:rPr>
          <w:szCs w:val="24"/>
        </w:rPr>
      </w:pPr>
      <w:r w:rsidRPr="009244EA">
        <w:rPr>
          <w:szCs w:val="24"/>
        </w:rPr>
        <w:lastRenderedPageBreak/>
        <w:t>Приложение № 2</w:t>
      </w:r>
    </w:p>
    <w:p w14:paraId="6F6F2070" w14:textId="77777777" w:rsidR="007E4CE4" w:rsidRPr="009244EA" w:rsidRDefault="007E4CE4" w:rsidP="007E4CE4">
      <w:pPr>
        <w:shd w:val="clear" w:color="auto" w:fill="FFFFFF"/>
        <w:jc w:val="right"/>
        <w:rPr>
          <w:szCs w:val="24"/>
        </w:rPr>
      </w:pPr>
      <w:r w:rsidRPr="009244EA">
        <w:rPr>
          <w:szCs w:val="24"/>
        </w:rPr>
        <w:t>к Инструкции, утвержденной Приказом</w:t>
      </w:r>
    </w:p>
    <w:p w14:paraId="153C59FB" w14:textId="77777777" w:rsidR="007E4CE4" w:rsidRPr="009244EA" w:rsidRDefault="007E4CE4" w:rsidP="007E4CE4">
      <w:pPr>
        <w:shd w:val="clear" w:color="auto" w:fill="FFFFFF"/>
        <w:jc w:val="right"/>
        <w:rPr>
          <w:szCs w:val="24"/>
        </w:rPr>
      </w:pPr>
      <w:r w:rsidRPr="009244EA">
        <w:rPr>
          <w:szCs w:val="24"/>
        </w:rPr>
        <w:t>Министерства экономического развития</w:t>
      </w:r>
    </w:p>
    <w:p w14:paraId="4754BE3C" w14:textId="77777777" w:rsidR="007E4CE4" w:rsidRPr="009244EA" w:rsidRDefault="007E4CE4" w:rsidP="007E4CE4">
      <w:pPr>
        <w:shd w:val="clear" w:color="auto" w:fill="FFFFFF"/>
        <w:jc w:val="right"/>
        <w:rPr>
          <w:szCs w:val="24"/>
        </w:rPr>
      </w:pPr>
      <w:r w:rsidRPr="009244EA">
        <w:rPr>
          <w:szCs w:val="24"/>
        </w:rPr>
        <w:t>Приднестровской Молдавской Республики</w:t>
      </w:r>
    </w:p>
    <w:p w14:paraId="1912EBA6" w14:textId="77777777" w:rsidR="007E4CE4" w:rsidRPr="009244EA" w:rsidRDefault="007E4CE4" w:rsidP="007E4CE4">
      <w:pPr>
        <w:shd w:val="clear" w:color="auto" w:fill="FFFFFF"/>
        <w:jc w:val="right"/>
        <w:rPr>
          <w:szCs w:val="24"/>
        </w:rPr>
      </w:pPr>
      <w:r w:rsidRPr="009244EA">
        <w:rPr>
          <w:szCs w:val="24"/>
        </w:rPr>
        <w:t>от 26 июля 2012 года № 358</w:t>
      </w:r>
    </w:p>
    <w:p w14:paraId="05E70FB5" w14:textId="77777777" w:rsidR="007E4CE4" w:rsidRPr="009244EA" w:rsidRDefault="007E4CE4" w:rsidP="007E4CE4">
      <w:pPr>
        <w:shd w:val="clear" w:color="auto" w:fill="FFFFFF"/>
        <w:rPr>
          <w:szCs w:val="24"/>
        </w:rPr>
      </w:pPr>
    </w:p>
    <w:p w14:paraId="0C524269" w14:textId="77777777" w:rsidR="007E4CE4" w:rsidRPr="009244EA" w:rsidRDefault="007E4CE4" w:rsidP="007E4CE4">
      <w:pPr>
        <w:shd w:val="clear" w:color="auto" w:fill="FFFFFF"/>
        <w:rPr>
          <w:szCs w:val="24"/>
        </w:rPr>
      </w:pPr>
      <w:r w:rsidRPr="009244EA">
        <w:rPr>
          <w:szCs w:val="24"/>
        </w:rPr>
        <w:t>___________________________</w:t>
      </w:r>
    </w:p>
    <w:p w14:paraId="4ACA7DB3" w14:textId="77777777" w:rsidR="007E4CE4" w:rsidRPr="009244EA" w:rsidRDefault="007E4CE4" w:rsidP="007E4CE4">
      <w:pPr>
        <w:shd w:val="clear" w:color="auto" w:fill="FFFFFF"/>
        <w:rPr>
          <w:szCs w:val="24"/>
        </w:rPr>
      </w:pPr>
      <w:r w:rsidRPr="009244EA">
        <w:rPr>
          <w:i/>
          <w:iCs/>
          <w:szCs w:val="24"/>
        </w:rPr>
        <w:t>    (организация-отправитель)</w:t>
      </w:r>
    </w:p>
    <w:p w14:paraId="554527C6" w14:textId="77777777" w:rsidR="007E4CE4" w:rsidRPr="009244EA" w:rsidRDefault="007E4CE4" w:rsidP="007E4CE4">
      <w:pPr>
        <w:shd w:val="clear" w:color="auto" w:fill="FFFFFF"/>
        <w:rPr>
          <w:szCs w:val="24"/>
        </w:rPr>
      </w:pPr>
      <w:r w:rsidRPr="009244EA">
        <w:rPr>
          <w:szCs w:val="24"/>
        </w:rPr>
        <w:t>___________________________</w:t>
      </w:r>
    </w:p>
    <w:p w14:paraId="5913B869" w14:textId="77777777" w:rsidR="007E4CE4" w:rsidRPr="009244EA" w:rsidRDefault="007E4CE4" w:rsidP="007E4CE4">
      <w:pPr>
        <w:shd w:val="clear" w:color="auto" w:fill="FFFFFF"/>
        <w:rPr>
          <w:szCs w:val="24"/>
        </w:rPr>
      </w:pPr>
      <w:r w:rsidRPr="009244EA">
        <w:rPr>
          <w:i/>
          <w:iCs/>
          <w:szCs w:val="24"/>
        </w:rPr>
        <w:t>     (организация-получатель)</w:t>
      </w:r>
    </w:p>
    <w:p w14:paraId="64967A0C" w14:textId="77777777" w:rsidR="007E4CE4" w:rsidRPr="009244EA" w:rsidRDefault="007E4CE4" w:rsidP="007E4CE4">
      <w:pPr>
        <w:shd w:val="clear" w:color="auto" w:fill="FFFFFF"/>
        <w:jc w:val="center"/>
        <w:rPr>
          <w:szCs w:val="24"/>
        </w:rPr>
      </w:pPr>
      <w:r w:rsidRPr="009244EA">
        <w:rPr>
          <w:szCs w:val="24"/>
        </w:rPr>
        <w:t> </w:t>
      </w:r>
    </w:p>
    <w:p w14:paraId="7BD4F965" w14:textId="77777777" w:rsidR="007E4CE4" w:rsidRPr="009244EA" w:rsidRDefault="007E4CE4" w:rsidP="007E4CE4">
      <w:pPr>
        <w:shd w:val="clear" w:color="auto" w:fill="FFFFFF"/>
        <w:jc w:val="center"/>
        <w:rPr>
          <w:szCs w:val="24"/>
        </w:rPr>
      </w:pPr>
      <w:r w:rsidRPr="009244EA">
        <w:rPr>
          <w:szCs w:val="24"/>
        </w:rPr>
        <w:t>ПРИХОДНО-РАСХОДНАЯ НАКЛАДНАЯ № ____</w:t>
      </w:r>
    </w:p>
    <w:p w14:paraId="34708C22" w14:textId="77777777" w:rsidR="007E4CE4" w:rsidRPr="009244EA" w:rsidRDefault="007E4CE4" w:rsidP="007E4CE4">
      <w:pPr>
        <w:shd w:val="clear" w:color="auto" w:fill="FFFFFF"/>
        <w:jc w:val="center"/>
        <w:rPr>
          <w:szCs w:val="24"/>
        </w:rPr>
      </w:pPr>
      <w:r w:rsidRPr="009244EA">
        <w:rPr>
          <w:szCs w:val="24"/>
        </w:rPr>
        <w:t>на бланки строгой отчетности</w:t>
      </w:r>
    </w:p>
    <w:p w14:paraId="5CBCB251" w14:textId="77777777" w:rsidR="007E4CE4" w:rsidRPr="009244EA" w:rsidRDefault="007E4CE4" w:rsidP="007E4CE4">
      <w:pPr>
        <w:shd w:val="clear" w:color="auto" w:fill="FFFFFF"/>
        <w:jc w:val="center"/>
        <w:rPr>
          <w:szCs w:val="24"/>
        </w:rPr>
      </w:pPr>
      <w:r w:rsidRPr="009244EA">
        <w:rPr>
          <w:szCs w:val="24"/>
        </w:rPr>
        <w:t>«___» _____________ 20__ г.</w:t>
      </w:r>
    </w:p>
    <w:p w14:paraId="4E11AF95" w14:textId="77777777" w:rsidR="007E4CE4" w:rsidRPr="009244EA" w:rsidRDefault="007E4CE4" w:rsidP="007E4CE4">
      <w:pPr>
        <w:shd w:val="clear" w:color="auto" w:fill="FFFFFF"/>
        <w:rPr>
          <w:szCs w:val="24"/>
        </w:rPr>
      </w:pPr>
      <w:r w:rsidRPr="009244EA">
        <w:rPr>
          <w:szCs w:val="24"/>
        </w:rPr>
        <w:t> </w:t>
      </w:r>
    </w:p>
    <w:p w14:paraId="1789BF06" w14:textId="77777777" w:rsidR="007E4CE4" w:rsidRPr="009244EA" w:rsidRDefault="007E4CE4" w:rsidP="007E4CE4">
      <w:pPr>
        <w:shd w:val="clear" w:color="auto" w:fill="FFFFFF"/>
        <w:rPr>
          <w:szCs w:val="24"/>
        </w:rPr>
      </w:pPr>
      <w:r w:rsidRPr="009244EA">
        <w:rPr>
          <w:szCs w:val="24"/>
        </w:rPr>
        <w:t>Кому отпущено ______________________________________________________________</w:t>
      </w:r>
    </w:p>
    <w:p w14:paraId="1A71FF21" w14:textId="77777777" w:rsidR="007E4CE4" w:rsidRPr="009244EA" w:rsidRDefault="007E4CE4" w:rsidP="007E4CE4">
      <w:pPr>
        <w:shd w:val="clear" w:color="auto" w:fill="FFFFFF"/>
        <w:rPr>
          <w:szCs w:val="24"/>
        </w:rPr>
      </w:pPr>
      <w:r w:rsidRPr="009244EA">
        <w:rPr>
          <w:szCs w:val="24"/>
        </w:rPr>
        <w:t>Через кого ___________________________________________________________________</w:t>
      </w:r>
    </w:p>
    <w:p w14:paraId="22556670" w14:textId="77777777" w:rsidR="007E4CE4" w:rsidRPr="009244EA" w:rsidRDefault="007E4CE4" w:rsidP="007E4CE4">
      <w:pPr>
        <w:shd w:val="clear" w:color="auto" w:fill="FFFFFF"/>
        <w:rPr>
          <w:szCs w:val="24"/>
        </w:rPr>
      </w:pPr>
      <w:r w:rsidRPr="009244EA">
        <w:rPr>
          <w:szCs w:val="24"/>
        </w:rPr>
        <w:t>По доверенности № ________ от «___» _______________ 20__ г.</w:t>
      </w:r>
    </w:p>
    <w:p w14:paraId="41479B2C" w14:textId="77777777" w:rsidR="007E4CE4" w:rsidRPr="009244EA" w:rsidRDefault="007E4CE4" w:rsidP="007E4CE4">
      <w:pPr>
        <w:shd w:val="clear" w:color="auto" w:fill="FFFFFF"/>
        <w:rPr>
          <w:szCs w:val="24"/>
        </w:rPr>
      </w:pPr>
      <w:r w:rsidRPr="009244EA">
        <w:rPr>
          <w:szCs w:val="24"/>
        </w:rPr>
        <w:t> </w:t>
      </w:r>
    </w:p>
    <w:tbl>
      <w:tblPr>
        <w:tblW w:w="10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1835"/>
        <w:gridCol w:w="1320"/>
        <w:gridCol w:w="995"/>
        <w:gridCol w:w="903"/>
        <w:gridCol w:w="870"/>
        <w:gridCol w:w="1320"/>
        <w:gridCol w:w="995"/>
        <w:gridCol w:w="903"/>
        <w:gridCol w:w="1162"/>
      </w:tblGrid>
      <w:tr w:rsidR="009244EA" w:rsidRPr="009244EA" w14:paraId="0F4A096A" w14:textId="77777777" w:rsidTr="00285D11">
        <w:trPr>
          <w:tblCellSpacing w:w="0" w:type="dxa"/>
        </w:trPr>
        <w:tc>
          <w:tcPr>
            <w:tcW w:w="4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18C192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№</w:t>
            </w:r>
          </w:p>
          <w:p w14:paraId="17C6EF09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п/п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CDC73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Наименование бланков</w:t>
            </w:r>
          </w:p>
        </w:tc>
        <w:tc>
          <w:tcPr>
            <w:tcW w:w="38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1F9BF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Выдано</w:t>
            </w:r>
          </w:p>
        </w:tc>
        <w:tc>
          <w:tcPr>
            <w:tcW w:w="41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709A7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Получено</w:t>
            </w:r>
          </w:p>
        </w:tc>
      </w:tr>
      <w:tr w:rsidR="009244EA" w:rsidRPr="009244EA" w14:paraId="2E0BA69A" w14:textId="77777777" w:rsidTr="00285D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57CE66" w14:textId="77777777" w:rsidR="007E4CE4" w:rsidRPr="009244EA" w:rsidRDefault="007E4CE4" w:rsidP="007E4CE4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95DCF3" w14:textId="77777777" w:rsidR="007E4CE4" w:rsidRPr="009244EA" w:rsidRDefault="007E4CE4" w:rsidP="007E4CE4">
            <w:pPr>
              <w:rPr>
                <w:szCs w:val="24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A0B1A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количество</w:t>
            </w:r>
          </w:p>
          <w:p w14:paraId="5C98C075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книжек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C2470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серия</w:t>
            </w:r>
          </w:p>
          <w:p w14:paraId="31AED805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бланков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2110F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с</w:t>
            </w:r>
          </w:p>
          <w:p w14:paraId="33752CBD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номера</w:t>
            </w:r>
          </w:p>
          <w:p w14:paraId="314222A8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бланка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85242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по</w:t>
            </w:r>
          </w:p>
          <w:p w14:paraId="78B895E6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номер</w:t>
            </w:r>
          </w:p>
          <w:p w14:paraId="5C5B9648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бланка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14091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количество</w:t>
            </w:r>
          </w:p>
          <w:p w14:paraId="0536D08C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книжек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B447B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серия</w:t>
            </w:r>
          </w:p>
          <w:p w14:paraId="36AEF04F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бланков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5E76E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с</w:t>
            </w:r>
          </w:p>
          <w:p w14:paraId="44CC53E8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номера</w:t>
            </w:r>
          </w:p>
          <w:p w14:paraId="6DBBC950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бланка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700B1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по</w:t>
            </w:r>
          </w:p>
          <w:p w14:paraId="6B525F3D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номер</w:t>
            </w:r>
          </w:p>
          <w:p w14:paraId="521C984D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бланка</w:t>
            </w:r>
          </w:p>
        </w:tc>
      </w:tr>
      <w:tr w:rsidR="009244EA" w:rsidRPr="009244EA" w14:paraId="54AAE348" w14:textId="77777777" w:rsidTr="00285D11">
        <w:trPr>
          <w:tblCellSpacing w:w="0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3399D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60371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EE3DC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3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858A4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4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6D9717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5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A55F4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6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02A37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7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038C7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8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EF7FF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9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3CB2FA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10</w:t>
            </w:r>
          </w:p>
        </w:tc>
      </w:tr>
      <w:tr w:rsidR="009244EA" w:rsidRPr="009244EA" w14:paraId="2DACDD7E" w14:textId="77777777" w:rsidTr="00285D11">
        <w:trPr>
          <w:tblCellSpacing w:w="0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E1F6B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6812AD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169A4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E768A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F694A7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1A2B6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BE400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6C392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97D59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A99D8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</w:tr>
      <w:tr w:rsidR="009244EA" w:rsidRPr="009244EA" w14:paraId="7370C534" w14:textId="77777777" w:rsidTr="00285D11">
        <w:trPr>
          <w:tblCellSpacing w:w="0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A056F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F6B4A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3A1F0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86CE6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67F02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134633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8B72A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7BFA4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FE818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7C1C0" w14:textId="77777777" w:rsidR="007E4CE4" w:rsidRPr="009244EA" w:rsidRDefault="007E4CE4" w:rsidP="007E4CE4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</w:tr>
    </w:tbl>
    <w:p w14:paraId="484A4FA8" w14:textId="77777777" w:rsidR="007E4CE4" w:rsidRPr="009244EA" w:rsidRDefault="007E4CE4" w:rsidP="007E4CE4">
      <w:pPr>
        <w:shd w:val="clear" w:color="auto" w:fill="FFFFFF"/>
        <w:rPr>
          <w:szCs w:val="24"/>
        </w:rPr>
      </w:pPr>
      <w:r w:rsidRPr="009244EA">
        <w:rPr>
          <w:szCs w:val="24"/>
        </w:rPr>
        <w:t> </w:t>
      </w:r>
    </w:p>
    <w:p w14:paraId="65DEABEE" w14:textId="77777777" w:rsidR="007E4CE4" w:rsidRPr="009244EA" w:rsidRDefault="007E4CE4" w:rsidP="007E4CE4">
      <w:pPr>
        <w:shd w:val="clear" w:color="auto" w:fill="FFFFFF"/>
        <w:rPr>
          <w:szCs w:val="24"/>
        </w:rPr>
      </w:pPr>
      <w:r w:rsidRPr="009244EA">
        <w:rPr>
          <w:szCs w:val="24"/>
        </w:rPr>
        <w:t>Отпуск разрешил        ______________________                            _____________________</w:t>
      </w:r>
    </w:p>
    <w:p w14:paraId="2A76C9BD" w14:textId="77777777" w:rsidR="007E4CE4" w:rsidRPr="009244EA" w:rsidRDefault="007E4CE4" w:rsidP="007E4CE4">
      <w:pPr>
        <w:shd w:val="clear" w:color="auto" w:fill="FFFFFF"/>
        <w:ind w:left="1416"/>
        <w:rPr>
          <w:szCs w:val="24"/>
        </w:rPr>
      </w:pPr>
      <w:r w:rsidRPr="009244EA">
        <w:rPr>
          <w:i/>
          <w:iCs/>
          <w:szCs w:val="24"/>
        </w:rPr>
        <w:t>     (должность, подпись)                                        (расшифровка подписи)</w:t>
      </w:r>
    </w:p>
    <w:p w14:paraId="2A26304D" w14:textId="77777777" w:rsidR="007E4CE4" w:rsidRPr="009244EA" w:rsidRDefault="007E4CE4" w:rsidP="007E4CE4">
      <w:pPr>
        <w:shd w:val="clear" w:color="auto" w:fill="FFFFFF"/>
        <w:rPr>
          <w:szCs w:val="24"/>
        </w:rPr>
      </w:pPr>
      <w:r w:rsidRPr="009244EA">
        <w:rPr>
          <w:szCs w:val="24"/>
        </w:rPr>
        <w:t>Отпустил      _____________________________            _____________________</w:t>
      </w:r>
    </w:p>
    <w:p w14:paraId="1617CF3E" w14:textId="77777777" w:rsidR="007E4CE4" w:rsidRPr="009244EA" w:rsidRDefault="007E4CE4" w:rsidP="007E4CE4">
      <w:pPr>
        <w:shd w:val="clear" w:color="auto" w:fill="FFFFFF"/>
        <w:ind w:left="708" w:firstLine="708"/>
        <w:rPr>
          <w:szCs w:val="24"/>
        </w:rPr>
      </w:pPr>
      <w:r w:rsidRPr="009244EA">
        <w:rPr>
          <w:i/>
          <w:iCs/>
          <w:szCs w:val="24"/>
        </w:rPr>
        <w:t>     (должность, подпись)                                         (расшифровка подписи)</w:t>
      </w:r>
    </w:p>
    <w:p w14:paraId="2A764C20" w14:textId="77777777" w:rsidR="007E4CE4" w:rsidRPr="009244EA" w:rsidRDefault="007E4CE4" w:rsidP="007E4CE4">
      <w:pPr>
        <w:shd w:val="clear" w:color="auto" w:fill="FFFFFF"/>
        <w:rPr>
          <w:szCs w:val="24"/>
        </w:rPr>
      </w:pPr>
      <w:r w:rsidRPr="009244EA">
        <w:rPr>
          <w:szCs w:val="24"/>
        </w:rPr>
        <w:t>Получил       _____________________________            _____________________</w:t>
      </w:r>
    </w:p>
    <w:p w14:paraId="17532FDC" w14:textId="77777777" w:rsidR="007E4CE4" w:rsidRPr="009244EA" w:rsidRDefault="007E4CE4" w:rsidP="007E4CE4">
      <w:pPr>
        <w:shd w:val="clear" w:color="auto" w:fill="FFFFFF"/>
        <w:ind w:left="708" w:firstLine="708"/>
        <w:rPr>
          <w:szCs w:val="24"/>
        </w:rPr>
      </w:pPr>
      <w:r w:rsidRPr="009244EA">
        <w:rPr>
          <w:i/>
          <w:iCs/>
          <w:szCs w:val="24"/>
        </w:rPr>
        <w:t>     (должность, подпись)                                         (расшифровка подписи)</w:t>
      </w:r>
    </w:p>
    <w:p w14:paraId="6D5FC24B" w14:textId="77777777" w:rsidR="007E4CE4" w:rsidRPr="009244EA" w:rsidRDefault="007E4CE4" w:rsidP="007E4CE4">
      <w:pPr>
        <w:spacing w:after="160" w:line="259" w:lineRule="auto"/>
        <w:rPr>
          <w:rFonts w:eastAsia="Calibri"/>
          <w:szCs w:val="24"/>
          <w:lang w:eastAsia="en-US"/>
        </w:rPr>
      </w:pPr>
    </w:p>
    <w:p w14:paraId="134B5C04" w14:textId="77777777" w:rsidR="007E4CE4" w:rsidRPr="009244EA" w:rsidRDefault="007E4CE4">
      <w:pPr>
        <w:rPr>
          <w:szCs w:val="24"/>
          <w:u w:color="0000FF"/>
        </w:rPr>
        <w:sectPr w:rsidR="007E4CE4" w:rsidRPr="009244EA" w:rsidSect="007E4CE4">
          <w:pgSz w:w="12240" w:h="15840"/>
          <w:pgMar w:top="567" w:right="567" w:bottom="1134" w:left="851" w:header="720" w:footer="720" w:gutter="0"/>
          <w:cols w:space="720"/>
          <w:docGrid w:linePitch="326"/>
        </w:sectPr>
      </w:pPr>
    </w:p>
    <w:p w14:paraId="7DAD2A54" w14:textId="77777777" w:rsidR="007E4CE4" w:rsidRPr="009244EA" w:rsidRDefault="007E4CE4" w:rsidP="007E4CE4">
      <w:pPr>
        <w:shd w:val="clear" w:color="auto" w:fill="FFFFFF"/>
        <w:jc w:val="right"/>
        <w:rPr>
          <w:szCs w:val="24"/>
        </w:rPr>
      </w:pPr>
      <w:r w:rsidRPr="009244EA">
        <w:rPr>
          <w:szCs w:val="24"/>
        </w:rPr>
        <w:lastRenderedPageBreak/>
        <w:t>Приложение № 3</w:t>
      </w:r>
    </w:p>
    <w:p w14:paraId="773DD558" w14:textId="77777777" w:rsidR="007E4CE4" w:rsidRPr="009244EA" w:rsidRDefault="007E4CE4" w:rsidP="007E4CE4">
      <w:pPr>
        <w:shd w:val="clear" w:color="auto" w:fill="FFFFFF"/>
        <w:jc w:val="right"/>
        <w:rPr>
          <w:szCs w:val="24"/>
        </w:rPr>
      </w:pPr>
      <w:r w:rsidRPr="009244EA">
        <w:rPr>
          <w:szCs w:val="24"/>
        </w:rPr>
        <w:t>к Инструкции, утвержденной Приказом</w:t>
      </w:r>
    </w:p>
    <w:p w14:paraId="1A2E827D" w14:textId="77777777" w:rsidR="007E4CE4" w:rsidRPr="009244EA" w:rsidRDefault="007E4CE4" w:rsidP="007E4CE4">
      <w:pPr>
        <w:shd w:val="clear" w:color="auto" w:fill="FFFFFF"/>
        <w:jc w:val="right"/>
        <w:rPr>
          <w:szCs w:val="24"/>
        </w:rPr>
      </w:pPr>
      <w:r w:rsidRPr="009244EA">
        <w:rPr>
          <w:szCs w:val="24"/>
        </w:rPr>
        <w:t>Министерства экономического развития</w:t>
      </w:r>
    </w:p>
    <w:p w14:paraId="0550B015" w14:textId="77777777" w:rsidR="007E4CE4" w:rsidRPr="009244EA" w:rsidRDefault="007E4CE4" w:rsidP="007E4CE4">
      <w:pPr>
        <w:shd w:val="clear" w:color="auto" w:fill="FFFFFF"/>
        <w:jc w:val="right"/>
        <w:rPr>
          <w:szCs w:val="24"/>
        </w:rPr>
      </w:pPr>
      <w:r w:rsidRPr="009244EA">
        <w:rPr>
          <w:szCs w:val="24"/>
        </w:rPr>
        <w:t>Приднестровской Молдавской Республики</w:t>
      </w:r>
    </w:p>
    <w:p w14:paraId="037FD1BA" w14:textId="77777777" w:rsidR="007E4CE4" w:rsidRPr="009244EA" w:rsidRDefault="007E4CE4" w:rsidP="007E4CE4">
      <w:pPr>
        <w:shd w:val="clear" w:color="auto" w:fill="FFFFFF"/>
        <w:jc w:val="right"/>
        <w:rPr>
          <w:szCs w:val="24"/>
        </w:rPr>
      </w:pPr>
      <w:r w:rsidRPr="009244EA">
        <w:rPr>
          <w:szCs w:val="24"/>
        </w:rPr>
        <w:t>от 26 июля 2012 года № 358</w:t>
      </w:r>
    </w:p>
    <w:p w14:paraId="599D739B" w14:textId="77777777" w:rsidR="007E4CE4" w:rsidRPr="009244EA" w:rsidRDefault="007E4CE4" w:rsidP="007E4CE4">
      <w:pPr>
        <w:shd w:val="clear" w:color="auto" w:fill="FFFFFF"/>
        <w:rPr>
          <w:szCs w:val="24"/>
        </w:rPr>
      </w:pPr>
      <w:r w:rsidRPr="009244EA">
        <w:rPr>
          <w:szCs w:val="24"/>
        </w:rPr>
        <w:t> </w:t>
      </w:r>
    </w:p>
    <w:p w14:paraId="0868F381" w14:textId="77777777" w:rsidR="007E4CE4" w:rsidRPr="009244EA" w:rsidRDefault="007E4CE4" w:rsidP="007E4CE4">
      <w:pPr>
        <w:shd w:val="clear" w:color="auto" w:fill="FFFFFF"/>
        <w:jc w:val="center"/>
        <w:rPr>
          <w:szCs w:val="24"/>
        </w:rPr>
      </w:pPr>
      <w:r w:rsidRPr="009244EA">
        <w:rPr>
          <w:szCs w:val="24"/>
        </w:rPr>
        <w:t>_____________________________________________</w:t>
      </w:r>
    </w:p>
    <w:p w14:paraId="3D524872" w14:textId="77777777" w:rsidR="007E4CE4" w:rsidRPr="009244EA" w:rsidRDefault="007E4CE4" w:rsidP="007E4CE4">
      <w:pPr>
        <w:shd w:val="clear" w:color="auto" w:fill="FFFFFF"/>
        <w:jc w:val="center"/>
        <w:rPr>
          <w:szCs w:val="24"/>
        </w:rPr>
      </w:pPr>
      <w:r w:rsidRPr="009244EA">
        <w:rPr>
          <w:i/>
          <w:iCs/>
          <w:szCs w:val="24"/>
        </w:rPr>
        <w:t>(организация)</w:t>
      </w:r>
    </w:p>
    <w:p w14:paraId="18B21A2E" w14:textId="77777777" w:rsidR="007E4CE4" w:rsidRPr="009244EA" w:rsidRDefault="007E4CE4" w:rsidP="007E4CE4">
      <w:pPr>
        <w:shd w:val="clear" w:color="auto" w:fill="FFFFFF"/>
        <w:rPr>
          <w:szCs w:val="24"/>
        </w:rPr>
      </w:pPr>
      <w:r w:rsidRPr="009244EA">
        <w:rPr>
          <w:szCs w:val="24"/>
        </w:rPr>
        <w:t> </w:t>
      </w:r>
    </w:p>
    <w:p w14:paraId="03A3053F" w14:textId="77777777" w:rsidR="007E4CE4" w:rsidRPr="009244EA" w:rsidRDefault="007E4CE4" w:rsidP="007E4CE4">
      <w:pPr>
        <w:shd w:val="clear" w:color="auto" w:fill="FFFFFF"/>
        <w:jc w:val="center"/>
        <w:rPr>
          <w:szCs w:val="24"/>
        </w:rPr>
      </w:pPr>
      <w:r w:rsidRPr="009244EA">
        <w:rPr>
          <w:szCs w:val="24"/>
        </w:rPr>
        <w:t>КАРТОЧКА-СПРАВКА</w:t>
      </w:r>
    </w:p>
    <w:p w14:paraId="200CEDA6" w14:textId="77777777" w:rsidR="007E4CE4" w:rsidRPr="009244EA" w:rsidRDefault="007E4CE4" w:rsidP="007E4CE4">
      <w:pPr>
        <w:shd w:val="clear" w:color="auto" w:fill="FFFFFF"/>
        <w:jc w:val="center"/>
        <w:rPr>
          <w:szCs w:val="24"/>
        </w:rPr>
      </w:pPr>
      <w:r w:rsidRPr="009244EA">
        <w:rPr>
          <w:szCs w:val="24"/>
        </w:rPr>
        <w:t>по выданным и использованным бланкам строгой отчетности</w:t>
      </w:r>
    </w:p>
    <w:p w14:paraId="2B05AFC7" w14:textId="77777777" w:rsidR="007E4CE4" w:rsidRPr="009244EA" w:rsidRDefault="007E4CE4" w:rsidP="007E4CE4">
      <w:pPr>
        <w:shd w:val="clear" w:color="auto" w:fill="FFFFFF"/>
        <w:jc w:val="center"/>
        <w:rPr>
          <w:szCs w:val="24"/>
        </w:rPr>
      </w:pPr>
      <w:r w:rsidRPr="009244EA">
        <w:rPr>
          <w:szCs w:val="24"/>
        </w:rPr>
        <w:t>______________________________________________________</w:t>
      </w:r>
    </w:p>
    <w:p w14:paraId="14354128" w14:textId="77777777" w:rsidR="007E4CE4" w:rsidRPr="009244EA" w:rsidRDefault="007E4CE4" w:rsidP="007E4CE4">
      <w:pPr>
        <w:shd w:val="clear" w:color="auto" w:fill="FFFFFF"/>
        <w:jc w:val="center"/>
        <w:rPr>
          <w:szCs w:val="24"/>
        </w:rPr>
      </w:pPr>
      <w:r w:rsidRPr="009244EA">
        <w:rPr>
          <w:i/>
          <w:iCs/>
          <w:szCs w:val="24"/>
        </w:rPr>
        <w:t>(наименование бланков строгой отчетности)</w:t>
      </w:r>
    </w:p>
    <w:p w14:paraId="5A116988" w14:textId="77777777" w:rsidR="007E4CE4" w:rsidRPr="009244EA" w:rsidRDefault="007E4CE4" w:rsidP="007E4CE4">
      <w:pPr>
        <w:shd w:val="clear" w:color="auto" w:fill="FFFFFF"/>
        <w:rPr>
          <w:szCs w:val="24"/>
        </w:rPr>
      </w:pPr>
      <w:r w:rsidRPr="009244EA">
        <w:rPr>
          <w:szCs w:val="24"/>
        </w:rPr>
        <w:t>_________________________________________          _________________</w:t>
      </w:r>
    </w:p>
    <w:p w14:paraId="690A639D" w14:textId="77777777" w:rsidR="007E4CE4" w:rsidRPr="009244EA" w:rsidRDefault="007E4CE4" w:rsidP="007E4CE4">
      <w:pPr>
        <w:shd w:val="clear" w:color="auto" w:fill="FFFFFF"/>
        <w:rPr>
          <w:szCs w:val="24"/>
        </w:rPr>
      </w:pPr>
      <w:r w:rsidRPr="009244EA">
        <w:rPr>
          <w:i/>
          <w:iCs/>
          <w:szCs w:val="24"/>
        </w:rPr>
        <w:t>              (фамилия и инициалы материально                                      (должность)</w:t>
      </w:r>
    </w:p>
    <w:p w14:paraId="4E9C7CBD" w14:textId="77777777" w:rsidR="007E4CE4" w:rsidRPr="009244EA" w:rsidRDefault="007E4CE4" w:rsidP="007E4CE4">
      <w:pPr>
        <w:shd w:val="clear" w:color="auto" w:fill="FFFFFF"/>
        <w:rPr>
          <w:szCs w:val="24"/>
        </w:rPr>
      </w:pPr>
      <w:r w:rsidRPr="009244EA">
        <w:rPr>
          <w:i/>
          <w:iCs/>
          <w:szCs w:val="24"/>
        </w:rPr>
        <w:t>                       ответственного лица)</w:t>
      </w:r>
    </w:p>
    <w:p w14:paraId="646A3E6B" w14:textId="77777777" w:rsidR="007E4CE4" w:rsidRPr="009244EA" w:rsidRDefault="007E4CE4" w:rsidP="007E4CE4">
      <w:pPr>
        <w:shd w:val="clear" w:color="auto" w:fill="FFFFFF"/>
        <w:rPr>
          <w:szCs w:val="24"/>
        </w:rPr>
      </w:pPr>
      <w:r w:rsidRPr="009244EA">
        <w:rPr>
          <w:szCs w:val="24"/>
        </w:rPr>
        <w:t> </w:t>
      </w:r>
    </w:p>
    <w:tbl>
      <w:tblPr>
        <w:tblW w:w="15174" w:type="dxa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2128"/>
        <w:gridCol w:w="1399"/>
        <w:gridCol w:w="1028"/>
        <w:gridCol w:w="934"/>
        <w:gridCol w:w="902"/>
        <w:gridCol w:w="1399"/>
        <w:gridCol w:w="1028"/>
        <w:gridCol w:w="934"/>
        <w:gridCol w:w="902"/>
        <w:gridCol w:w="1399"/>
        <w:gridCol w:w="1028"/>
        <w:gridCol w:w="934"/>
        <w:gridCol w:w="885"/>
      </w:tblGrid>
      <w:tr w:rsidR="009244EA" w:rsidRPr="009244EA" w14:paraId="6EFC521C" w14:textId="77777777" w:rsidTr="005246A8">
        <w:trPr>
          <w:tblCellSpacing w:w="0" w:type="dxa"/>
        </w:trPr>
        <w:tc>
          <w:tcPr>
            <w:tcW w:w="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7B740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bookmarkStart w:id="1" w:name="_Hlk48204191"/>
          </w:p>
        </w:tc>
        <w:tc>
          <w:tcPr>
            <w:tcW w:w="20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E05DD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Основания (наименование</w:t>
            </w:r>
          </w:p>
          <w:p w14:paraId="5753D38A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документа и дата)</w:t>
            </w:r>
          </w:p>
        </w:tc>
        <w:tc>
          <w:tcPr>
            <w:tcW w:w="41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73052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Получено</w:t>
            </w:r>
          </w:p>
        </w:tc>
        <w:tc>
          <w:tcPr>
            <w:tcW w:w="41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595CD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Израсходовано</w:t>
            </w:r>
          </w:p>
        </w:tc>
        <w:tc>
          <w:tcPr>
            <w:tcW w:w="41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0B56A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Остаток</w:t>
            </w:r>
          </w:p>
        </w:tc>
      </w:tr>
      <w:tr w:rsidR="009244EA" w:rsidRPr="009244EA" w14:paraId="65F940FD" w14:textId="77777777" w:rsidTr="005246A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E6FBA0" w14:textId="77777777" w:rsidR="005246A8" w:rsidRPr="009244EA" w:rsidRDefault="005246A8" w:rsidP="005246A8">
            <w:pPr>
              <w:ind w:left="-113" w:right="-113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5001EB" w14:textId="77777777" w:rsidR="005246A8" w:rsidRPr="009244EA" w:rsidRDefault="005246A8" w:rsidP="005246A8">
            <w:pPr>
              <w:ind w:left="-113" w:right="-113"/>
              <w:rPr>
                <w:szCs w:val="24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665136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количество</w:t>
            </w:r>
          </w:p>
          <w:p w14:paraId="00467158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книжек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6DF96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серия</w:t>
            </w:r>
          </w:p>
          <w:p w14:paraId="506C542F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бланков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67D5E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с</w:t>
            </w:r>
          </w:p>
          <w:p w14:paraId="33646760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номера</w:t>
            </w:r>
          </w:p>
          <w:p w14:paraId="2DDE9AC1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бланка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39F86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по</w:t>
            </w:r>
          </w:p>
          <w:p w14:paraId="6A6BC778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номер</w:t>
            </w:r>
          </w:p>
          <w:p w14:paraId="43D04719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бланка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45144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количество</w:t>
            </w:r>
          </w:p>
          <w:p w14:paraId="5FEE669B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книжек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33E65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серия</w:t>
            </w:r>
          </w:p>
          <w:p w14:paraId="43DD8CB9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бланков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C5B7E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с</w:t>
            </w:r>
          </w:p>
          <w:p w14:paraId="48FEB2C9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номера</w:t>
            </w:r>
          </w:p>
          <w:p w14:paraId="6E1DA3D5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бланка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301EB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по</w:t>
            </w:r>
          </w:p>
          <w:p w14:paraId="140D3844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номер</w:t>
            </w:r>
          </w:p>
          <w:p w14:paraId="5A343C68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бланка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E3900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количество</w:t>
            </w:r>
          </w:p>
          <w:p w14:paraId="53DD78F6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книжек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6458A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серия</w:t>
            </w:r>
          </w:p>
          <w:p w14:paraId="3E56A69C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бланков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282AB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с</w:t>
            </w:r>
          </w:p>
          <w:p w14:paraId="1B9BA55A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номера</w:t>
            </w:r>
          </w:p>
          <w:p w14:paraId="3D232F42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бланка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D8CE59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по</w:t>
            </w:r>
          </w:p>
          <w:p w14:paraId="5D70D7DD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номер</w:t>
            </w:r>
          </w:p>
          <w:p w14:paraId="4D162794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бланка</w:t>
            </w:r>
          </w:p>
        </w:tc>
      </w:tr>
      <w:tr w:rsidR="009244EA" w:rsidRPr="009244EA" w14:paraId="53EED119" w14:textId="77777777" w:rsidTr="005246A8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3F1D27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1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E2294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1778E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3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A48317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4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5D09D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5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0E6E9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6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7443E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2094A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8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B4501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9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33192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10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191C5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11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20358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12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6F31A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13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905C2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14</w:t>
            </w:r>
          </w:p>
        </w:tc>
      </w:tr>
      <w:tr w:rsidR="009244EA" w:rsidRPr="009244EA" w14:paraId="5AF49B56" w14:textId="77777777" w:rsidTr="005246A8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87C09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B117B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A559B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2DE71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C8BA9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6C0E9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3A7C6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83DF5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ADB08E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AF52E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CA506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3C3AE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69E49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33993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</w:tr>
      <w:tr w:rsidR="009244EA" w:rsidRPr="009244EA" w14:paraId="6955439F" w14:textId="77777777" w:rsidTr="005246A8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81166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06A1E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3E8AC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1FE5A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7A3CE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3D8E5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4B8D5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3B5F3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C7D457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9D5C4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FA709B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ED130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BE0F9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295B0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</w:tr>
      <w:tr w:rsidR="009244EA" w:rsidRPr="009244EA" w14:paraId="63808F00" w14:textId="77777777" w:rsidTr="005246A8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01DEE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8EDE9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BAAD5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C58724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E6125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1A5F3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84F7D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E641F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3E0E3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74665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47A0A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ABA4E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A3919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D4A1A" w14:textId="77777777" w:rsidR="005246A8" w:rsidRPr="009244EA" w:rsidRDefault="005246A8" w:rsidP="005246A8">
            <w:pPr>
              <w:ind w:left="-113" w:right="-113"/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</w:tr>
      <w:bookmarkEnd w:id="1"/>
    </w:tbl>
    <w:p w14:paraId="0AAAC79E" w14:textId="77777777" w:rsidR="007E4CE4" w:rsidRPr="009244EA" w:rsidRDefault="007E4CE4" w:rsidP="007E4CE4">
      <w:pPr>
        <w:rPr>
          <w:szCs w:val="24"/>
        </w:rPr>
      </w:pPr>
    </w:p>
    <w:p w14:paraId="7FCF1C03" w14:textId="77777777" w:rsidR="00C3005F" w:rsidRPr="009244EA" w:rsidRDefault="00C3005F">
      <w:pPr>
        <w:rPr>
          <w:szCs w:val="24"/>
          <w:u w:color="0000FF"/>
        </w:rPr>
        <w:sectPr w:rsidR="00C3005F" w:rsidRPr="009244EA" w:rsidSect="005246A8">
          <w:pgSz w:w="15840" w:h="12240" w:orient="landscape"/>
          <w:pgMar w:top="851" w:right="567" w:bottom="567" w:left="1134" w:header="720" w:footer="720" w:gutter="0"/>
          <w:cols w:space="720"/>
          <w:docGrid w:linePitch="326"/>
        </w:sectPr>
      </w:pPr>
    </w:p>
    <w:p w14:paraId="2A9DB98E" w14:textId="77777777" w:rsidR="00C3005F" w:rsidRPr="009244EA" w:rsidRDefault="00C3005F" w:rsidP="00C3005F">
      <w:pPr>
        <w:shd w:val="clear" w:color="auto" w:fill="FFFFFF"/>
        <w:ind w:left="4253"/>
        <w:rPr>
          <w:szCs w:val="24"/>
        </w:rPr>
      </w:pPr>
      <w:r w:rsidRPr="009244EA">
        <w:rPr>
          <w:szCs w:val="24"/>
        </w:rPr>
        <w:lastRenderedPageBreak/>
        <w:t>Приложение № 4</w:t>
      </w:r>
    </w:p>
    <w:p w14:paraId="7FE43B5F" w14:textId="77777777" w:rsidR="00C3005F" w:rsidRPr="009244EA" w:rsidRDefault="00C3005F" w:rsidP="00C3005F">
      <w:pPr>
        <w:shd w:val="clear" w:color="auto" w:fill="FFFFFF"/>
        <w:ind w:left="4253"/>
        <w:rPr>
          <w:szCs w:val="24"/>
        </w:rPr>
      </w:pPr>
      <w:r w:rsidRPr="009244EA">
        <w:rPr>
          <w:szCs w:val="24"/>
        </w:rPr>
        <w:t>к Инструкции, утвержденной Приказом</w:t>
      </w:r>
    </w:p>
    <w:p w14:paraId="71C6B3F4" w14:textId="77777777" w:rsidR="00C3005F" w:rsidRPr="009244EA" w:rsidRDefault="00C3005F" w:rsidP="00C3005F">
      <w:pPr>
        <w:shd w:val="clear" w:color="auto" w:fill="FFFFFF"/>
        <w:ind w:left="4253"/>
        <w:rPr>
          <w:szCs w:val="24"/>
        </w:rPr>
      </w:pPr>
      <w:r w:rsidRPr="009244EA">
        <w:rPr>
          <w:szCs w:val="24"/>
        </w:rPr>
        <w:t>Министерства экономического развития</w:t>
      </w:r>
    </w:p>
    <w:p w14:paraId="6EF28F00" w14:textId="77777777" w:rsidR="00C3005F" w:rsidRPr="009244EA" w:rsidRDefault="00C3005F" w:rsidP="00C3005F">
      <w:pPr>
        <w:shd w:val="clear" w:color="auto" w:fill="FFFFFF"/>
        <w:ind w:left="4253"/>
        <w:rPr>
          <w:szCs w:val="24"/>
        </w:rPr>
      </w:pPr>
      <w:r w:rsidRPr="009244EA">
        <w:rPr>
          <w:szCs w:val="24"/>
        </w:rPr>
        <w:t>Приднестровской Молдавской Республики</w:t>
      </w:r>
    </w:p>
    <w:p w14:paraId="6A64DA79" w14:textId="77777777" w:rsidR="00C3005F" w:rsidRPr="009244EA" w:rsidRDefault="00C3005F" w:rsidP="00C3005F">
      <w:pPr>
        <w:shd w:val="clear" w:color="auto" w:fill="FFFFFF"/>
        <w:ind w:left="4253"/>
        <w:rPr>
          <w:szCs w:val="24"/>
        </w:rPr>
      </w:pPr>
      <w:r w:rsidRPr="009244EA">
        <w:rPr>
          <w:szCs w:val="24"/>
        </w:rPr>
        <w:t>от 26 июля 2012 года № 358</w:t>
      </w:r>
    </w:p>
    <w:p w14:paraId="3A1E4E51" w14:textId="77777777" w:rsidR="00C3005F" w:rsidRPr="009244EA" w:rsidRDefault="00C3005F" w:rsidP="00C3005F">
      <w:pPr>
        <w:shd w:val="clear" w:color="auto" w:fill="FFFFFF"/>
        <w:ind w:left="4253"/>
        <w:rPr>
          <w:szCs w:val="24"/>
        </w:rPr>
      </w:pPr>
    </w:p>
    <w:p w14:paraId="37AF44A8" w14:textId="77777777" w:rsidR="00C3005F" w:rsidRPr="009244EA" w:rsidRDefault="00C3005F" w:rsidP="00C3005F">
      <w:pPr>
        <w:shd w:val="clear" w:color="auto" w:fill="FFFFFF"/>
        <w:rPr>
          <w:szCs w:val="24"/>
        </w:rPr>
      </w:pPr>
      <w:r w:rsidRPr="009244EA">
        <w:rPr>
          <w:szCs w:val="24"/>
        </w:rPr>
        <w:t>______________________________________</w:t>
      </w:r>
    </w:p>
    <w:p w14:paraId="59E9A298" w14:textId="77777777" w:rsidR="00C3005F" w:rsidRPr="009244EA" w:rsidRDefault="00C3005F" w:rsidP="00C3005F">
      <w:pPr>
        <w:shd w:val="clear" w:color="auto" w:fill="FFFFFF"/>
        <w:rPr>
          <w:szCs w:val="24"/>
        </w:rPr>
      </w:pPr>
      <w:r w:rsidRPr="009244EA">
        <w:rPr>
          <w:i/>
          <w:iCs/>
          <w:szCs w:val="24"/>
        </w:rPr>
        <w:t>                         (организация)</w:t>
      </w:r>
    </w:p>
    <w:p w14:paraId="730F7895" w14:textId="77777777" w:rsidR="00C3005F" w:rsidRPr="009244EA" w:rsidRDefault="00C3005F" w:rsidP="00C3005F">
      <w:pPr>
        <w:shd w:val="clear" w:color="auto" w:fill="FFFFFF"/>
        <w:rPr>
          <w:szCs w:val="24"/>
        </w:rPr>
      </w:pPr>
      <w:r w:rsidRPr="009244EA">
        <w:rPr>
          <w:szCs w:val="24"/>
        </w:rPr>
        <w:t> </w:t>
      </w:r>
    </w:p>
    <w:p w14:paraId="3391E464" w14:textId="77777777" w:rsidR="00C3005F" w:rsidRPr="009244EA" w:rsidRDefault="00C3005F" w:rsidP="00C3005F">
      <w:pPr>
        <w:shd w:val="clear" w:color="auto" w:fill="FFFFFF"/>
        <w:jc w:val="center"/>
        <w:rPr>
          <w:szCs w:val="24"/>
        </w:rPr>
      </w:pPr>
      <w:r w:rsidRPr="009244EA">
        <w:rPr>
          <w:szCs w:val="24"/>
        </w:rPr>
        <w:t>Реестр бланков строгой отчетности, подлежащих уничтожению</w:t>
      </w:r>
    </w:p>
    <w:p w14:paraId="7EF39855" w14:textId="77777777" w:rsidR="00C3005F" w:rsidRPr="009244EA" w:rsidRDefault="00C3005F" w:rsidP="00C3005F">
      <w:pPr>
        <w:shd w:val="clear" w:color="auto" w:fill="FFFFFF"/>
        <w:jc w:val="center"/>
        <w:rPr>
          <w:szCs w:val="24"/>
        </w:rPr>
      </w:pPr>
      <w:r w:rsidRPr="009244EA">
        <w:rPr>
          <w:szCs w:val="24"/>
        </w:rPr>
        <w:t>за «__» ___________ 20___ г.</w:t>
      </w:r>
    </w:p>
    <w:p w14:paraId="6227E412" w14:textId="77777777" w:rsidR="00C3005F" w:rsidRPr="009244EA" w:rsidRDefault="00C3005F" w:rsidP="00C3005F">
      <w:pPr>
        <w:shd w:val="clear" w:color="auto" w:fill="FFFFFF"/>
        <w:rPr>
          <w:szCs w:val="24"/>
        </w:rPr>
      </w:pPr>
      <w:r w:rsidRPr="009244EA">
        <w:rPr>
          <w:szCs w:val="24"/>
        </w:rPr>
        <w:t> </w:t>
      </w:r>
    </w:p>
    <w:tbl>
      <w:tblPr>
        <w:tblW w:w="79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7"/>
        <w:gridCol w:w="2441"/>
        <w:gridCol w:w="2349"/>
        <w:gridCol w:w="1428"/>
      </w:tblGrid>
      <w:tr w:rsidR="009244EA" w:rsidRPr="009244EA" w14:paraId="255DA43D" w14:textId="77777777" w:rsidTr="00285D11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575A9" w14:textId="77777777" w:rsidR="00C3005F" w:rsidRPr="009244EA" w:rsidRDefault="00C3005F" w:rsidP="00C3005F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Наименование бланка</w:t>
            </w:r>
          </w:p>
          <w:p w14:paraId="625F962E" w14:textId="77777777" w:rsidR="00C3005F" w:rsidRPr="009244EA" w:rsidRDefault="00C3005F" w:rsidP="00C3005F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строгой отчетности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14EFC" w14:textId="77777777" w:rsidR="00C3005F" w:rsidRPr="009244EA" w:rsidRDefault="00C3005F" w:rsidP="00C3005F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Номера бланков строгой отчетности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FDF15" w14:textId="77777777" w:rsidR="00C3005F" w:rsidRPr="009244EA" w:rsidRDefault="00C3005F" w:rsidP="00C3005F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Серия бланков строгой отчетности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DF1AF" w14:textId="77777777" w:rsidR="00C3005F" w:rsidRPr="009244EA" w:rsidRDefault="00C3005F" w:rsidP="00C3005F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Количество бланков</w:t>
            </w:r>
          </w:p>
        </w:tc>
      </w:tr>
      <w:tr w:rsidR="009244EA" w:rsidRPr="009244EA" w14:paraId="1542A35E" w14:textId="77777777" w:rsidTr="00285D11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726D96" w14:textId="77777777" w:rsidR="00C3005F" w:rsidRPr="009244EA" w:rsidRDefault="00C3005F" w:rsidP="00C3005F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1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2DA87" w14:textId="77777777" w:rsidR="00C3005F" w:rsidRPr="009244EA" w:rsidRDefault="00C3005F" w:rsidP="00C3005F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62804" w14:textId="77777777" w:rsidR="00C3005F" w:rsidRPr="009244EA" w:rsidRDefault="00C3005F" w:rsidP="00C3005F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99D30E" w14:textId="77777777" w:rsidR="00C3005F" w:rsidRPr="009244EA" w:rsidRDefault="00C3005F" w:rsidP="00C3005F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4</w:t>
            </w:r>
          </w:p>
        </w:tc>
      </w:tr>
      <w:tr w:rsidR="009244EA" w:rsidRPr="009244EA" w14:paraId="637F2F5E" w14:textId="77777777" w:rsidTr="00285D11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21A7A" w14:textId="77777777" w:rsidR="00C3005F" w:rsidRPr="009244EA" w:rsidRDefault="00C3005F" w:rsidP="00C3005F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E7F2D" w14:textId="77777777" w:rsidR="00C3005F" w:rsidRPr="009244EA" w:rsidRDefault="00C3005F" w:rsidP="00C3005F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A1DEC7" w14:textId="77777777" w:rsidR="00C3005F" w:rsidRPr="009244EA" w:rsidRDefault="00C3005F" w:rsidP="00C3005F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C54D4" w14:textId="77777777" w:rsidR="00C3005F" w:rsidRPr="009244EA" w:rsidRDefault="00C3005F" w:rsidP="00C3005F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</w:tr>
      <w:tr w:rsidR="009244EA" w:rsidRPr="009244EA" w14:paraId="6B7961DD" w14:textId="77777777" w:rsidTr="00285D11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4907C9" w14:textId="77777777" w:rsidR="00C3005F" w:rsidRPr="009244EA" w:rsidRDefault="00C3005F" w:rsidP="00C3005F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C6D4F" w14:textId="77777777" w:rsidR="00C3005F" w:rsidRPr="009244EA" w:rsidRDefault="00C3005F" w:rsidP="00C3005F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A2786" w14:textId="77777777" w:rsidR="00C3005F" w:rsidRPr="009244EA" w:rsidRDefault="00C3005F" w:rsidP="00C3005F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AFF85" w14:textId="77777777" w:rsidR="00C3005F" w:rsidRPr="009244EA" w:rsidRDefault="00C3005F" w:rsidP="00C3005F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</w:tr>
      <w:tr w:rsidR="009244EA" w:rsidRPr="009244EA" w14:paraId="79B5C10A" w14:textId="77777777" w:rsidTr="00285D11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C3F3E" w14:textId="77777777" w:rsidR="00C3005F" w:rsidRPr="009244EA" w:rsidRDefault="00C3005F" w:rsidP="00C3005F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2ECFD" w14:textId="77777777" w:rsidR="00C3005F" w:rsidRPr="009244EA" w:rsidRDefault="00C3005F" w:rsidP="00C3005F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A79FA" w14:textId="77777777" w:rsidR="00C3005F" w:rsidRPr="009244EA" w:rsidRDefault="00C3005F" w:rsidP="00C3005F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366462" w14:textId="77777777" w:rsidR="00C3005F" w:rsidRPr="009244EA" w:rsidRDefault="00C3005F" w:rsidP="00C3005F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</w:tr>
      <w:tr w:rsidR="009244EA" w:rsidRPr="009244EA" w14:paraId="210E3548" w14:textId="77777777" w:rsidTr="00285D11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B9ABD" w14:textId="77777777" w:rsidR="00C3005F" w:rsidRPr="009244EA" w:rsidRDefault="00C3005F" w:rsidP="00C3005F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2C131C" w14:textId="77777777" w:rsidR="00C3005F" w:rsidRPr="009244EA" w:rsidRDefault="00C3005F" w:rsidP="00C3005F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5F9D4" w14:textId="77777777" w:rsidR="00C3005F" w:rsidRPr="009244EA" w:rsidRDefault="00C3005F" w:rsidP="00C3005F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E1FFE" w14:textId="77777777" w:rsidR="00C3005F" w:rsidRPr="009244EA" w:rsidRDefault="00C3005F" w:rsidP="00C3005F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</w:tr>
      <w:tr w:rsidR="009244EA" w:rsidRPr="009244EA" w14:paraId="3AE06187" w14:textId="77777777" w:rsidTr="00285D11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1ED51C" w14:textId="77777777" w:rsidR="00C3005F" w:rsidRPr="009244EA" w:rsidRDefault="00C3005F" w:rsidP="00C3005F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Итого за день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277B9" w14:textId="77777777" w:rsidR="00C3005F" w:rsidRPr="009244EA" w:rsidRDefault="00C3005F" w:rsidP="00C3005F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7EB46" w14:textId="77777777" w:rsidR="00C3005F" w:rsidRPr="009244EA" w:rsidRDefault="00C3005F" w:rsidP="00C3005F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981AC" w14:textId="77777777" w:rsidR="00C3005F" w:rsidRPr="009244EA" w:rsidRDefault="00C3005F" w:rsidP="00C3005F">
            <w:pPr>
              <w:jc w:val="center"/>
              <w:rPr>
                <w:szCs w:val="24"/>
              </w:rPr>
            </w:pPr>
            <w:r w:rsidRPr="009244EA">
              <w:rPr>
                <w:szCs w:val="24"/>
              </w:rPr>
              <w:t> </w:t>
            </w:r>
          </w:p>
        </w:tc>
      </w:tr>
    </w:tbl>
    <w:p w14:paraId="4D0A464E" w14:textId="77777777" w:rsidR="00C3005F" w:rsidRPr="009244EA" w:rsidRDefault="00C3005F" w:rsidP="00C3005F">
      <w:pPr>
        <w:shd w:val="clear" w:color="auto" w:fill="FFFFFF"/>
        <w:rPr>
          <w:szCs w:val="24"/>
        </w:rPr>
      </w:pPr>
      <w:r w:rsidRPr="009244EA">
        <w:rPr>
          <w:szCs w:val="24"/>
        </w:rPr>
        <w:t> </w:t>
      </w:r>
    </w:p>
    <w:p w14:paraId="1E3800CB" w14:textId="77777777" w:rsidR="00C3005F" w:rsidRPr="009244EA" w:rsidRDefault="00C3005F" w:rsidP="00C3005F">
      <w:pPr>
        <w:shd w:val="clear" w:color="auto" w:fill="FFFFFF"/>
        <w:rPr>
          <w:szCs w:val="24"/>
        </w:rPr>
      </w:pPr>
      <w:r w:rsidRPr="009244EA">
        <w:rPr>
          <w:szCs w:val="24"/>
        </w:rPr>
        <w:t>Ответственный исполнитель   _______________                             ______________________</w:t>
      </w:r>
    </w:p>
    <w:p w14:paraId="65833925" w14:textId="77777777" w:rsidR="00C3005F" w:rsidRPr="009244EA" w:rsidRDefault="00C3005F" w:rsidP="00C3005F">
      <w:pPr>
        <w:shd w:val="clear" w:color="auto" w:fill="FFFFFF"/>
        <w:ind w:left="708" w:firstLine="708"/>
        <w:rPr>
          <w:szCs w:val="24"/>
        </w:rPr>
      </w:pPr>
      <w:r w:rsidRPr="009244EA">
        <w:rPr>
          <w:i/>
          <w:iCs/>
          <w:szCs w:val="24"/>
        </w:rPr>
        <w:t>        (подпись)                                             (расшифровка подписи)</w:t>
      </w:r>
    </w:p>
    <w:p w14:paraId="763432A1" w14:textId="77777777" w:rsidR="00C3005F" w:rsidRPr="009244EA" w:rsidRDefault="00C3005F" w:rsidP="00C3005F">
      <w:pPr>
        <w:shd w:val="clear" w:color="auto" w:fill="FFFFFF"/>
        <w:rPr>
          <w:szCs w:val="24"/>
        </w:rPr>
      </w:pPr>
      <w:r w:rsidRPr="009244EA">
        <w:rPr>
          <w:szCs w:val="24"/>
        </w:rPr>
        <w:t>Контролер       _______________                             ______________________</w:t>
      </w:r>
    </w:p>
    <w:p w14:paraId="4B8743CC" w14:textId="77777777" w:rsidR="00C3005F" w:rsidRPr="009244EA" w:rsidRDefault="00C3005F" w:rsidP="00C3005F">
      <w:pPr>
        <w:shd w:val="clear" w:color="auto" w:fill="FFFFFF"/>
        <w:rPr>
          <w:szCs w:val="24"/>
        </w:rPr>
      </w:pPr>
      <w:r w:rsidRPr="009244EA">
        <w:rPr>
          <w:i/>
          <w:iCs/>
          <w:szCs w:val="24"/>
        </w:rPr>
        <w:t> </w:t>
      </w:r>
      <w:r w:rsidRPr="009244EA">
        <w:rPr>
          <w:i/>
          <w:iCs/>
          <w:szCs w:val="24"/>
        </w:rPr>
        <w:tab/>
      </w:r>
      <w:r w:rsidRPr="009244EA">
        <w:rPr>
          <w:i/>
          <w:iCs/>
          <w:szCs w:val="24"/>
        </w:rPr>
        <w:tab/>
        <w:t>       (подпись)                                             (расшифровка подписи)</w:t>
      </w:r>
    </w:p>
    <w:p w14:paraId="1F40C5F3" w14:textId="77777777" w:rsidR="00C3005F" w:rsidRPr="009244EA" w:rsidRDefault="00C3005F" w:rsidP="00C3005F">
      <w:pPr>
        <w:spacing w:after="160" w:line="259" w:lineRule="auto"/>
        <w:rPr>
          <w:rFonts w:eastAsia="Calibri"/>
          <w:szCs w:val="24"/>
          <w:lang w:eastAsia="en-US"/>
        </w:rPr>
      </w:pPr>
    </w:p>
    <w:p w14:paraId="64BD3793" w14:textId="4E54E9E4" w:rsidR="004B6CB7" w:rsidRPr="009244EA" w:rsidRDefault="004B6CB7" w:rsidP="00C3005F">
      <w:pPr>
        <w:rPr>
          <w:szCs w:val="24"/>
        </w:rPr>
      </w:pPr>
    </w:p>
    <w:sectPr w:rsidR="004B6CB7" w:rsidRPr="009244EA" w:rsidSect="00C3005F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8502B" w14:textId="77777777" w:rsidR="003D4395" w:rsidRDefault="00C3005F">
      <w:r>
        <w:separator/>
      </w:r>
    </w:p>
  </w:endnote>
  <w:endnote w:type="continuationSeparator" w:id="0">
    <w:p w14:paraId="6165E26B" w14:textId="77777777" w:rsidR="003D4395" w:rsidRDefault="00C3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700A8" w14:textId="77777777" w:rsidR="003D4395" w:rsidRDefault="00C3005F">
      <w:r>
        <w:separator/>
      </w:r>
    </w:p>
  </w:footnote>
  <w:footnote w:type="continuationSeparator" w:id="0">
    <w:p w14:paraId="2CCE6B9B" w14:textId="77777777" w:rsidR="003D4395" w:rsidRDefault="00C30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CB7"/>
    <w:rsid w:val="003D4395"/>
    <w:rsid w:val="004B6CB7"/>
    <w:rsid w:val="004F080B"/>
    <w:rsid w:val="005246A8"/>
    <w:rsid w:val="005F5741"/>
    <w:rsid w:val="007E4CE4"/>
    <w:rsid w:val="009244EA"/>
    <w:rsid w:val="00C3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6FF6"/>
  <w15:docId w15:val="{7FFCB009-42C1-4ECD-BA73-CE7F6211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F57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5741"/>
    <w:rPr>
      <w:sz w:val="24"/>
    </w:rPr>
  </w:style>
  <w:style w:type="paragraph" w:styleId="a7">
    <w:name w:val="footer"/>
    <w:basedOn w:val="a"/>
    <w:link w:val="a8"/>
    <w:uiPriority w:val="99"/>
    <w:unhideWhenUsed/>
    <w:rsid w:val="005F57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574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3034</Words>
  <Characters>17297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gsfmik01</cp:lastModifiedBy>
  <cp:revision>3</cp:revision>
  <dcterms:created xsi:type="dcterms:W3CDTF">2020-08-13T06:30:00Z</dcterms:created>
  <dcterms:modified xsi:type="dcterms:W3CDTF">2021-05-20T06:56:00Z</dcterms:modified>
</cp:coreProperties>
</file>