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DE03E" w14:textId="4327CC93" w:rsidR="00CB1FC2" w:rsidRDefault="00055C60">
      <w:pPr>
        <w:pStyle w:val="a4"/>
        <w:jc w:val="center"/>
        <w:rPr>
          <w:i/>
          <w:szCs w:val="24"/>
        </w:rPr>
      </w:pPr>
      <w:r w:rsidRPr="00D17B68">
        <w:rPr>
          <w:i/>
          <w:szCs w:val="24"/>
        </w:rPr>
        <w:t>(редакция № 2 на 28 декабря 2019 г.)</w:t>
      </w:r>
    </w:p>
    <w:p w14:paraId="7173A2AE" w14:textId="4DAEACA4" w:rsidR="00D17B68" w:rsidRPr="007A6CC9" w:rsidRDefault="00D17B68" w:rsidP="00D17B68">
      <w:pPr>
        <w:shd w:val="clear" w:color="auto" w:fill="FFFFFF"/>
        <w:tabs>
          <w:tab w:val="left" w:pos="993"/>
        </w:tabs>
        <w:spacing w:after="120"/>
        <w:ind w:firstLine="540"/>
        <w:jc w:val="both"/>
        <w:rPr>
          <w:b/>
          <w:bCs/>
          <w:i/>
          <w:iCs/>
          <w:szCs w:val="24"/>
        </w:rPr>
      </w:pPr>
      <w:r w:rsidRPr="007A6CC9">
        <w:rPr>
          <w:b/>
          <w:bCs/>
          <w:i/>
          <w:iCs/>
          <w:szCs w:val="24"/>
        </w:rPr>
        <w:t>П</w:t>
      </w:r>
      <w:r>
        <w:rPr>
          <w:b/>
          <w:bCs/>
          <w:i/>
          <w:iCs/>
          <w:szCs w:val="24"/>
        </w:rPr>
        <w:t xml:space="preserve">реамбула </w:t>
      </w:r>
      <w:r>
        <w:rPr>
          <w:b/>
          <w:bCs/>
          <w:i/>
          <w:iCs/>
          <w:szCs w:val="24"/>
        </w:rPr>
        <w:t>П</w:t>
      </w:r>
      <w:r>
        <w:rPr>
          <w:b/>
          <w:bCs/>
          <w:i/>
          <w:iCs/>
          <w:szCs w:val="24"/>
        </w:rPr>
        <w:t>риказа в новой редакции</w:t>
      </w:r>
      <w:r w:rsidRPr="007A6CC9">
        <w:rPr>
          <w:b/>
          <w:bCs/>
          <w:i/>
          <w:iCs/>
          <w:szCs w:val="24"/>
        </w:rPr>
        <w:t xml:space="preserve"> (Приказ Министерства финансов ПМР № 3</w:t>
      </w:r>
      <w:r>
        <w:rPr>
          <w:b/>
          <w:bCs/>
          <w:i/>
          <w:iCs/>
          <w:szCs w:val="24"/>
        </w:rPr>
        <w:t>0</w:t>
      </w:r>
      <w:r>
        <w:rPr>
          <w:b/>
          <w:bCs/>
          <w:i/>
          <w:iCs/>
          <w:szCs w:val="24"/>
        </w:rPr>
        <w:t>3</w:t>
      </w:r>
      <w:r w:rsidRPr="007A6CC9">
        <w:rPr>
          <w:b/>
          <w:bCs/>
          <w:i/>
          <w:iCs/>
          <w:szCs w:val="24"/>
        </w:rPr>
        <w:t xml:space="preserve"> от 1</w:t>
      </w:r>
      <w:r>
        <w:rPr>
          <w:b/>
          <w:bCs/>
          <w:i/>
          <w:iCs/>
          <w:szCs w:val="24"/>
        </w:rPr>
        <w:t>2</w:t>
      </w:r>
      <w:r w:rsidRPr="007A6CC9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декабря</w:t>
      </w:r>
      <w:r w:rsidRPr="007A6CC9">
        <w:rPr>
          <w:b/>
          <w:bCs/>
          <w:i/>
          <w:iCs/>
          <w:szCs w:val="24"/>
        </w:rPr>
        <w:t xml:space="preserve"> 201</w:t>
      </w:r>
      <w:r>
        <w:rPr>
          <w:b/>
          <w:bCs/>
          <w:i/>
          <w:iCs/>
          <w:szCs w:val="24"/>
        </w:rPr>
        <w:t>9</w:t>
      </w:r>
      <w:r w:rsidRPr="007A6CC9">
        <w:rPr>
          <w:b/>
          <w:bCs/>
          <w:i/>
          <w:iCs/>
          <w:szCs w:val="24"/>
        </w:rPr>
        <w:t xml:space="preserve"> года </w:t>
      </w:r>
      <w:r w:rsidRPr="00B628AD">
        <w:rPr>
          <w:b/>
          <w:bCs/>
          <w:i/>
          <w:iCs/>
          <w:szCs w:val="24"/>
        </w:rPr>
        <w:t>(САЗ 1</w:t>
      </w:r>
      <w:r>
        <w:rPr>
          <w:b/>
          <w:bCs/>
          <w:i/>
          <w:iCs/>
          <w:szCs w:val="24"/>
        </w:rPr>
        <w:t>9</w:t>
      </w:r>
      <w:r w:rsidRPr="00B628AD">
        <w:rPr>
          <w:b/>
          <w:bCs/>
          <w:i/>
          <w:iCs/>
          <w:szCs w:val="24"/>
        </w:rPr>
        <w:t>-</w:t>
      </w:r>
      <w:r>
        <w:rPr>
          <w:b/>
          <w:bCs/>
          <w:i/>
          <w:iCs/>
          <w:szCs w:val="24"/>
        </w:rPr>
        <w:t>50</w:t>
      </w:r>
      <w:r w:rsidRPr="00B628AD">
        <w:rPr>
          <w:b/>
          <w:bCs/>
          <w:i/>
          <w:iCs/>
          <w:szCs w:val="24"/>
        </w:rPr>
        <w:t>)</w:t>
      </w:r>
      <w:r w:rsidRPr="007A6CC9">
        <w:rPr>
          <w:b/>
          <w:bCs/>
          <w:i/>
          <w:iCs/>
          <w:szCs w:val="24"/>
        </w:rPr>
        <w:t>)</w:t>
      </w:r>
      <w:r>
        <w:rPr>
          <w:b/>
          <w:bCs/>
          <w:i/>
          <w:iCs/>
          <w:szCs w:val="24"/>
        </w:rPr>
        <w:t>;</w:t>
      </w:r>
    </w:p>
    <w:p w14:paraId="7FD0688F" w14:textId="77777777" w:rsidR="00CB1FC2" w:rsidRPr="00D17B68" w:rsidRDefault="00055C60">
      <w:pPr>
        <w:pStyle w:val="head"/>
        <w:rPr>
          <w:sz w:val="24"/>
          <w:szCs w:val="24"/>
        </w:rPr>
      </w:pPr>
      <w:r w:rsidRPr="00D17B68">
        <w:rPr>
          <w:b/>
          <w:sz w:val="24"/>
          <w:szCs w:val="24"/>
        </w:rPr>
        <w:t>МИНИСТЕРСТВО ФИНАНСОВ ПРИДНЕСТРОВСКОЙ МОЛДАВСКОЙ РЕСПУБЛИКИ</w:t>
      </w:r>
    </w:p>
    <w:p w14:paraId="7948456F" w14:textId="77777777" w:rsidR="00CB1FC2" w:rsidRPr="00D17B68" w:rsidRDefault="00055C60">
      <w:pPr>
        <w:pStyle w:val="head"/>
        <w:rPr>
          <w:sz w:val="24"/>
          <w:szCs w:val="24"/>
        </w:rPr>
      </w:pPr>
      <w:r w:rsidRPr="00D17B68">
        <w:rPr>
          <w:b/>
          <w:sz w:val="24"/>
          <w:szCs w:val="24"/>
        </w:rPr>
        <w:t>ПРИКАЗ</w:t>
      </w:r>
    </w:p>
    <w:p w14:paraId="649CAD88" w14:textId="77777777" w:rsidR="00CB1FC2" w:rsidRPr="00D17B68" w:rsidRDefault="00055C60">
      <w:pPr>
        <w:pStyle w:val="head"/>
        <w:rPr>
          <w:sz w:val="24"/>
          <w:szCs w:val="24"/>
        </w:rPr>
      </w:pPr>
      <w:r w:rsidRPr="00D17B68">
        <w:rPr>
          <w:b/>
          <w:sz w:val="24"/>
          <w:szCs w:val="24"/>
        </w:rPr>
        <w:t>от 6 октября 2016 г.</w:t>
      </w:r>
      <w:r w:rsidRPr="00D17B68">
        <w:rPr>
          <w:sz w:val="24"/>
          <w:szCs w:val="24"/>
        </w:rPr>
        <w:br/>
      </w:r>
      <w:r w:rsidRPr="00D17B68">
        <w:rPr>
          <w:b/>
          <w:sz w:val="24"/>
          <w:szCs w:val="24"/>
        </w:rPr>
        <w:t>№ 147</w:t>
      </w:r>
    </w:p>
    <w:p w14:paraId="69BA1E22" w14:textId="77777777" w:rsidR="00CB1FC2" w:rsidRPr="00D17B68" w:rsidRDefault="00055C60">
      <w:pPr>
        <w:pStyle w:val="head"/>
        <w:rPr>
          <w:sz w:val="24"/>
          <w:szCs w:val="24"/>
        </w:rPr>
      </w:pPr>
      <w:r w:rsidRPr="00D17B68">
        <w:rPr>
          <w:b/>
          <w:sz w:val="24"/>
          <w:szCs w:val="24"/>
        </w:rPr>
        <w:t xml:space="preserve">Об утверждении </w:t>
      </w:r>
      <w:r w:rsidRPr="00D17B68">
        <w:rPr>
          <w:b/>
          <w:sz w:val="24"/>
          <w:szCs w:val="24"/>
        </w:rPr>
        <w:t>состава сведений, включаемых в годовой отчет о проведении лотереи, и порядка его опубликования</w:t>
      </w:r>
    </w:p>
    <w:p w14:paraId="506D3A98" w14:textId="74AEA93D" w:rsidR="00D17B68" w:rsidRDefault="00D17B68" w:rsidP="0038324D">
      <w:pPr>
        <w:shd w:val="clear" w:color="auto" w:fill="FFFFFF"/>
        <w:tabs>
          <w:tab w:val="left" w:pos="993"/>
        </w:tabs>
        <w:ind w:firstLine="540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П</w:t>
      </w:r>
      <w:r w:rsidRPr="00D17B68">
        <w:rPr>
          <w:b/>
          <w:bCs/>
          <w:i/>
          <w:iCs/>
          <w:szCs w:val="24"/>
        </w:rPr>
        <w:t xml:space="preserve">одпункт 9) подпункта а) пункта 2 Приказа </w:t>
      </w:r>
      <w:r>
        <w:rPr>
          <w:b/>
          <w:bCs/>
          <w:i/>
          <w:iCs/>
          <w:szCs w:val="24"/>
        </w:rPr>
        <w:t>в новой редакции</w:t>
      </w:r>
      <w:r w:rsidRPr="007A6CC9">
        <w:rPr>
          <w:b/>
          <w:bCs/>
          <w:i/>
          <w:iCs/>
          <w:szCs w:val="24"/>
        </w:rPr>
        <w:t xml:space="preserve"> (Приказ Министерства финансов ПМР № 3</w:t>
      </w:r>
      <w:r>
        <w:rPr>
          <w:b/>
          <w:bCs/>
          <w:i/>
          <w:iCs/>
          <w:szCs w:val="24"/>
        </w:rPr>
        <w:t>03</w:t>
      </w:r>
      <w:r w:rsidRPr="007A6CC9">
        <w:rPr>
          <w:b/>
          <w:bCs/>
          <w:i/>
          <w:iCs/>
          <w:szCs w:val="24"/>
        </w:rPr>
        <w:t xml:space="preserve"> от 1</w:t>
      </w:r>
      <w:r>
        <w:rPr>
          <w:b/>
          <w:bCs/>
          <w:i/>
          <w:iCs/>
          <w:szCs w:val="24"/>
        </w:rPr>
        <w:t>2</w:t>
      </w:r>
      <w:r w:rsidRPr="007A6CC9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декабря</w:t>
      </w:r>
      <w:r w:rsidRPr="007A6CC9">
        <w:rPr>
          <w:b/>
          <w:bCs/>
          <w:i/>
          <w:iCs/>
          <w:szCs w:val="24"/>
        </w:rPr>
        <w:t xml:space="preserve"> 201</w:t>
      </w:r>
      <w:r>
        <w:rPr>
          <w:b/>
          <w:bCs/>
          <w:i/>
          <w:iCs/>
          <w:szCs w:val="24"/>
        </w:rPr>
        <w:t>9</w:t>
      </w:r>
      <w:r w:rsidRPr="007A6CC9">
        <w:rPr>
          <w:b/>
          <w:bCs/>
          <w:i/>
          <w:iCs/>
          <w:szCs w:val="24"/>
        </w:rPr>
        <w:t xml:space="preserve"> года </w:t>
      </w:r>
      <w:r w:rsidRPr="00B628AD">
        <w:rPr>
          <w:b/>
          <w:bCs/>
          <w:i/>
          <w:iCs/>
          <w:szCs w:val="24"/>
        </w:rPr>
        <w:t>(САЗ 1</w:t>
      </w:r>
      <w:r>
        <w:rPr>
          <w:b/>
          <w:bCs/>
          <w:i/>
          <w:iCs/>
          <w:szCs w:val="24"/>
        </w:rPr>
        <w:t>9</w:t>
      </w:r>
      <w:r w:rsidRPr="00B628AD">
        <w:rPr>
          <w:b/>
          <w:bCs/>
          <w:i/>
          <w:iCs/>
          <w:szCs w:val="24"/>
        </w:rPr>
        <w:t>-</w:t>
      </w:r>
      <w:r>
        <w:rPr>
          <w:b/>
          <w:bCs/>
          <w:i/>
          <w:iCs/>
          <w:szCs w:val="24"/>
        </w:rPr>
        <w:t>50</w:t>
      </w:r>
      <w:r w:rsidRPr="00B628AD">
        <w:rPr>
          <w:b/>
          <w:bCs/>
          <w:i/>
          <w:iCs/>
          <w:szCs w:val="24"/>
        </w:rPr>
        <w:t>)</w:t>
      </w:r>
      <w:r w:rsidRPr="007A6CC9">
        <w:rPr>
          <w:b/>
          <w:bCs/>
          <w:i/>
          <w:iCs/>
          <w:szCs w:val="24"/>
        </w:rPr>
        <w:t>)</w:t>
      </w:r>
      <w:r>
        <w:rPr>
          <w:b/>
          <w:bCs/>
          <w:i/>
          <w:iCs/>
          <w:szCs w:val="24"/>
        </w:rPr>
        <w:t>;</w:t>
      </w:r>
    </w:p>
    <w:p w14:paraId="5E57D54B" w14:textId="625F0F02" w:rsidR="0038324D" w:rsidRPr="007A6CC9" w:rsidRDefault="0038324D" w:rsidP="0038324D">
      <w:pPr>
        <w:shd w:val="clear" w:color="auto" w:fill="FFFFFF"/>
        <w:tabs>
          <w:tab w:val="left" w:pos="993"/>
        </w:tabs>
        <w:ind w:firstLine="540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П</w:t>
      </w:r>
      <w:r w:rsidRPr="00D17B68">
        <w:rPr>
          <w:b/>
          <w:bCs/>
          <w:i/>
          <w:iCs/>
          <w:szCs w:val="24"/>
        </w:rPr>
        <w:t xml:space="preserve">ункт </w:t>
      </w:r>
      <w:r>
        <w:rPr>
          <w:b/>
          <w:bCs/>
          <w:i/>
          <w:iCs/>
          <w:szCs w:val="24"/>
        </w:rPr>
        <w:t>8</w:t>
      </w:r>
      <w:r w:rsidRPr="00D17B68">
        <w:rPr>
          <w:b/>
          <w:bCs/>
          <w:i/>
          <w:iCs/>
          <w:szCs w:val="24"/>
        </w:rPr>
        <w:t xml:space="preserve"> Приказа </w:t>
      </w:r>
      <w:r>
        <w:rPr>
          <w:b/>
          <w:bCs/>
          <w:i/>
          <w:iCs/>
          <w:szCs w:val="24"/>
        </w:rPr>
        <w:t>в новой редакции</w:t>
      </w:r>
      <w:r w:rsidRPr="007A6CC9">
        <w:rPr>
          <w:b/>
          <w:bCs/>
          <w:i/>
          <w:iCs/>
          <w:szCs w:val="24"/>
        </w:rPr>
        <w:t xml:space="preserve"> (Приказ Министерства финансов ПМР № 3</w:t>
      </w:r>
      <w:r>
        <w:rPr>
          <w:b/>
          <w:bCs/>
          <w:i/>
          <w:iCs/>
          <w:szCs w:val="24"/>
        </w:rPr>
        <w:t>03</w:t>
      </w:r>
      <w:r w:rsidRPr="007A6CC9">
        <w:rPr>
          <w:b/>
          <w:bCs/>
          <w:i/>
          <w:iCs/>
          <w:szCs w:val="24"/>
        </w:rPr>
        <w:t xml:space="preserve"> от 1</w:t>
      </w:r>
      <w:r>
        <w:rPr>
          <w:b/>
          <w:bCs/>
          <w:i/>
          <w:iCs/>
          <w:szCs w:val="24"/>
        </w:rPr>
        <w:t>2</w:t>
      </w:r>
      <w:r w:rsidRPr="007A6CC9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декабря</w:t>
      </w:r>
      <w:r w:rsidRPr="007A6CC9">
        <w:rPr>
          <w:b/>
          <w:bCs/>
          <w:i/>
          <w:iCs/>
          <w:szCs w:val="24"/>
        </w:rPr>
        <w:t xml:space="preserve"> 201</w:t>
      </w:r>
      <w:r>
        <w:rPr>
          <w:b/>
          <w:bCs/>
          <w:i/>
          <w:iCs/>
          <w:szCs w:val="24"/>
        </w:rPr>
        <w:t>9</w:t>
      </w:r>
      <w:r w:rsidRPr="007A6CC9">
        <w:rPr>
          <w:b/>
          <w:bCs/>
          <w:i/>
          <w:iCs/>
          <w:szCs w:val="24"/>
        </w:rPr>
        <w:t xml:space="preserve"> года </w:t>
      </w:r>
      <w:r w:rsidRPr="00B628AD">
        <w:rPr>
          <w:b/>
          <w:bCs/>
          <w:i/>
          <w:iCs/>
          <w:szCs w:val="24"/>
        </w:rPr>
        <w:t>(САЗ 1</w:t>
      </w:r>
      <w:r>
        <w:rPr>
          <w:b/>
          <w:bCs/>
          <w:i/>
          <w:iCs/>
          <w:szCs w:val="24"/>
        </w:rPr>
        <w:t>9</w:t>
      </w:r>
      <w:r w:rsidRPr="00B628AD">
        <w:rPr>
          <w:b/>
          <w:bCs/>
          <w:i/>
          <w:iCs/>
          <w:szCs w:val="24"/>
        </w:rPr>
        <w:t>-</w:t>
      </w:r>
      <w:r>
        <w:rPr>
          <w:b/>
          <w:bCs/>
          <w:i/>
          <w:iCs/>
          <w:szCs w:val="24"/>
        </w:rPr>
        <w:t>50</w:t>
      </w:r>
      <w:r w:rsidRPr="00B628AD">
        <w:rPr>
          <w:b/>
          <w:bCs/>
          <w:i/>
          <w:iCs/>
          <w:szCs w:val="24"/>
        </w:rPr>
        <w:t>)</w:t>
      </w:r>
      <w:r w:rsidRPr="007A6CC9">
        <w:rPr>
          <w:b/>
          <w:bCs/>
          <w:i/>
          <w:iCs/>
          <w:szCs w:val="24"/>
        </w:rPr>
        <w:t>)</w:t>
      </w:r>
      <w:r>
        <w:rPr>
          <w:b/>
          <w:bCs/>
          <w:i/>
          <w:iCs/>
          <w:szCs w:val="24"/>
        </w:rPr>
        <w:t>;</w:t>
      </w:r>
    </w:p>
    <w:p w14:paraId="33AA465E" w14:textId="0EC273DF" w:rsidR="0038324D" w:rsidRDefault="0038324D" w:rsidP="0038324D">
      <w:pPr>
        <w:shd w:val="clear" w:color="auto" w:fill="FFFFFF"/>
        <w:tabs>
          <w:tab w:val="left" w:pos="993"/>
        </w:tabs>
        <w:spacing w:after="120"/>
        <w:ind w:firstLine="540"/>
        <w:jc w:val="both"/>
        <w:rPr>
          <w:b/>
          <w:bCs/>
          <w:i/>
          <w:iCs/>
          <w:szCs w:val="24"/>
        </w:rPr>
      </w:pPr>
      <w:r w:rsidRPr="00B628AD">
        <w:rPr>
          <w:b/>
          <w:bCs/>
          <w:i/>
          <w:iCs/>
          <w:szCs w:val="24"/>
        </w:rPr>
        <w:t xml:space="preserve">Приложение к </w:t>
      </w:r>
      <w:r>
        <w:rPr>
          <w:b/>
          <w:bCs/>
          <w:i/>
          <w:iCs/>
          <w:szCs w:val="24"/>
        </w:rPr>
        <w:t>Приказу</w:t>
      </w:r>
      <w:r w:rsidRPr="00B628AD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изменено</w:t>
      </w:r>
      <w:r w:rsidRPr="00B628AD">
        <w:rPr>
          <w:b/>
          <w:bCs/>
          <w:i/>
          <w:iCs/>
          <w:szCs w:val="24"/>
        </w:rPr>
        <w:t xml:space="preserve"> </w:t>
      </w:r>
      <w:r w:rsidRPr="007A6CC9">
        <w:rPr>
          <w:b/>
          <w:bCs/>
          <w:i/>
          <w:iCs/>
          <w:szCs w:val="24"/>
        </w:rPr>
        <w:t>(Приказ Министерства финансов ПМР № 3</w:t>
      </w:r>
      <w:r>
        <w:rPr>
          <w:b/>
          <w:bCs/>
          <w:i/>
          <w:iCs/>
          <w:szCs w:val="24"/>
        </w:rPr>
        <w:t>0</w:t>
      </w:r>
      <w:r>
        <w:rPr>
          <w:b/>
          <w:bCs/>
          <w:i/>
          <w:iCs/>
          <w:szCs w:val="24"/>
        </w:rPr>
        <w:t>3</w:t>
      </w:r>
      <w:r w:rsidRPr="007A6CC9">
        <w:rPr>
          <w:b/>
          <w:bCs/>
          <w:i/>
          <w:iCs/>
          <w:szCs w:val="24"/>
        </w:rPr>
        <w:t xml:space="preserve"> от 1</w:t>
      </w:r>
      <w:r>
        <w:rPr>
          <w:b/>
          <w:bCs/>
          <w:i/>
          <w:iCs/>
          <w:szCs w:val="24"/>
        </w:rPr>
        <w:t>2</w:t>
      </w:r>
      <w:r w:rsidRPr="007A6CC9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декабря</w:t>
      </w:r>
      <w:r w:rsidRPr="007A6CC9">
        <w:rPr>
          <w:b/>
          <w:bCs/>
          <w:i/>
          <w:iCs/>
          <w:szCs w:val="24"/>
        </w:rPr>
        <w:t xml:space="preserve"> 201</w:t>
      </w:r>
      <w:r>
        <w:rPr>
          <w:b/>
          <w:bCs/>
          <w:i/>
          <w:iCs/>
          <w:szCs w:val="24"/>
        </w:rPr>
        <w:t>9</w:t>
      </w:r>
      <w:r w:rsidRPr="007A6CC9">
        <w:rPr>
          <w:b/>
          <w:bCs/>
          <w:i/>
          <w:iCs/>
          <w:szCs w:val="24"/>
        </w:rPr>
        <w:t xml:space="preserve"> года </w:t>
      </w:r>
      <w:r w:rsidRPr="00B628AD">
        <w:rPr>
          <w:b/>
          <w:bCs/>
          <w:i/>
          <w:iCs/>
          <w:szCs w:val="24"/>
        </w:rPr>
        <w:t>(САЗ 1</w:t>
      </w:r>
      <w:r>
        <w:rPr>
          <w:b/>
          <w:bCs/>
          <w:i/>
          <w:iCs/>
          <w:szCs w:val="24"/>
        </w:rPr>
        <w:t>9</w:t>
      </w:r>
      <w:r w:rsidRPr="00B628AD">
        <w:rPr>
          <w:b/>
          <w:bCs/>
          <w:i/>
          <w:iCs/>
          <w:szCs w:val="24"/>
        </w:rPr>
        <w:t>-</w:t>
      </w:r>
      <w:r>
        <w:rPr>
          <w:b/>
          <w:bCs/>
          <w:i/>
          <w:iCs/>
          <w:szCs w:val="24"/>
        </w:rPr>
        <w:t>50</w:t>
      </w:r>
      <w:r w:rsidRPr="00B628AD">
        <w:rPr>
          <w:b/>
          <w:bCs/>
          <w:i/>
          <w:iCs/>
          <w:szCs w:val="24"/>
        </w:rPr>
        <w:t>)</w:t>
      </w:r>
      <w:r w:rsidRPr="007A6CC9">
        <w:rPr>
          <w:b/>
          <w:bCs/>
          <w:i/>
          <w:iCs/>
          <w:szCs w:val="24"/>
        </w:rPr>
        <w:t>)</w:t>
      </w:r>
      <w:r>
        <w:rPr>
          <w:b/>
          <w:bCs/>
          <w:i/>
          <w:iCs/>
          <w:szCs w:val="24"/>
        </w:rPr>
        <w:t>;</w:t>
      </w:r>
    </w:p>
    <w:p w14:paraId="6C308EE7" w14:textId="79060F0F" w:rsidR="00CB1FC2" w:rsidRPr="00D17B68" w:rsidRDefault="00055C60">
      <w:pPr>
        <w:ind w:firstLine="480"/>
        <w:jc w:val="both"/>
        <w:rPr>
          <w:szCs w:val="24"/>
        </w:rPr>
      </w:pPr>
      <w:bookmarkStart w:id="0" w:name="_GoBack"/>
      <w:bookmarkEnd w:id="0"/>
      <w:r w:rsidRPr="00D17B68">
        <w:rPr>
          <w:szCs w:val="24"/>
        </w:rPr>
        <w:t>В соответствии с Гражданским кодексом Придн</w:t>
      </w:r>
      <w:r w:rsidRPr="00D17B68">
        <w:rPr>
          <w:szCs w:val="24"/>
        </w:rPr>
        <w:t xml:space="preserve">естровской Молдавской Республики, </w:t>
      </w:r>
      <w:r w:rsidRPr="00D17B68">
        <w:rPr>
          <w:szCs w:val="24"/>
          <w:u w:color="0000FF"/>
        </w:rPr>
        <w:t xml:space="preserve">Законом Приднестровской Молдавской Республики от 25 июля 2016 года № 189-З-VI </w:t>
      </w:r>
      <w:r w:rsidR="00D17B68">
        <w:rPr>
          <w:szCs w:val="24"/>
          <w:u w:color="0000FF"/>
        </w:rPr>
        <w:t>«</w:t>
      </w:r>
      <w:r w:rsidRPr="00D17B68">
        <w:rPr>
          <w:szCs w:val="24"/>
          <w:u w:color="0000FF"/>
        </w:rPr>
        <w:t>О лотереях</w:t>
      </w:r>
      <w:r w:rsidR="00D17B68">
        <w:rPr>
          <w:szCs w:val="24"/>
          <w:u w:color="0000FF"/>
        </w:rPr>
        <w:t>»</w:t>
      </w:r>
      <w:r w:rsidRPr="00D17B68">
        <w:rPr>
          <w:szCs w:val="24"/>
        </w:rPr>
        <w:t> (САЗ 16-3</w:t>
      </w:r>
      <w:r w:rsidRPr="00D17B68">
        <w:rPr>
          <w:szCs w:val="24"/>
        </w:rPr>
        <w:t xml:space="preserve">0) в действующей редакции, </w:t>
      </w:r>
      <w:r w:rsidRPr="00D17B68">
        <w:rPr>
          <w:szCs w:val="24"/>
          <w:u w:color="0000FF"/>
        </w:rPr>
        <w:t xml:space="preserve">Постановлением Правительства Приднестровской Молдавской Республики от 27 апреля 2017 года № 86 </w:t>
      </w:r>
      <w:r w:rsidR="00D17B68">
        <w:rPr>
          <w:szCs w:val="24"/>
          <w:u w:color="0000FF"/>
        </w:rPr>
        <w:t>«</w:t>
      </w:r>
      <w:r w:rsidRPr="00D17B68">
        <w:rPr>
          <w:szCs w:val="24"/>
          <w:u w:color="0000FF"/>
        </w:rPr>
        <w:t>Об утверждении Положения, структуры и предельной штатной численности Министерства финансов Приднестровской Молдавской Республики</w:t>
      </w:r>
      <w:r w:rsidR="00D17B68">
        <w:rPr>
          <w:szCs w:val="24"/>
          <w:u w:color="0000FF"/>
        </w:rPr>
        <w:t>»</w:t>
      </w:r>
      <w:r w:rsidRPr="00D17B68">
        <w:rPr>
          <w:szCs w:val="24"/>
        </w:rPr>
        <w:t> (САЗ 17-19) с изм</w:t>
      </w:r>
      <w:r w:rsidRPr="00D17B68">
        <w:rPr>
          <w:szCs w:val="24"/>
        </w:rPr>
        <w:t xml:space="preserve">енениями и дополнениями, внесенными </w:t>
      </w:r>
      <w:r w:rsidRPr="00D17B68">
        <w:rPr>
          <w:szCs w:val="24"/>
          <w:u w:color="0000FF"/>
        </w:rPr>
        <w:t xml:space="preserve">постановлениями Правительства Приднестровской Молдавской Республики </w:t>
      </w:r>
      <w:r w:rsidR="00D17B68">
        <w:rPr>
          <w:szCs w:val="24"/>
          <w:u w:color="0000FF"/>
        </w:rPr>
        <w:br/>
      </w:r>
      <w:r w:rsidRPr="00D17B68">
        <w:rPr>
          <w:szCs w:val="24"/>
          <w:u w:color="0000FF"/>
        </w:rPr>
        <w:t>от 30 августа 2017 года № 226</w:t>
      </w:r>
      <w:r w:rsidRPr="00D17B68">
        <w:rPr>
          <w:szCs w:val="24"/>
        </w:rPr>
        <w:t xml:space="preserve"> (САЗ </w:t>
      </w:r>
      <w:r w:rsidRPr="00D17B68">
        <w:rPr>
          <w:szCs w:val="24"/>
        </w:rPr>
        <w:t xml:space="preserve">17-36), </w:t>
      </w:r>
      <w:r w:rsidRPr="00D17B68">
        <w:rPr>
          <w:szCs w:val="24"/>
          <w:u w:color="0000FF"/>
        </w:rPr>
        <w:t>от 31 мая 2018 года № 177</w:t>
      </w:r>
      <w:r w:rsidRPr="00D17B68">
        <w:rPr>
          <w:szCs w:val="24"/>
        </w:rPr>
        <w:t xml:space="preserve"> (САЗ 18-23), </w:t>
      </w:r>
      <w:r w:rsidRPr="00D17B68">
        <w:rPr>
          <w:szCs w:val="24"/>
          <w:u w:color="0000FF"/>
        </w:rPr>
        <w:t>от 1</w:t>
      </w:r>
      <w:r w:rsidRPr="00D17B68">
        <w:rPr>
          <w:szCs w:val="24"/>
          <w:u w:color="0000FF"/>
        </w:rPr>
        <w:t>7 августа 2018 года № 287</w:t>
      </w:r>
      <w:r w:rsidRPr="00D17B68">
        <w:rPr>
          <w:szCs w:val="24"/>
        </w:rPr>
        <w:t xml:space="preserve"> (САЗ 18-33), </w:t>
      </w:r>
      <w:r w:rsidRPr="00D17B68">
        <w:rPr>
          <w:szCs w:val="24"/>
          <w:u w:color="0000FF"/>
        </w:rPr>
        <w:t>от 14 декабря 2018 года № 447</w:t>
      </w:r>
      <w:r w:rsidRPr="00D17B68">
        <w:rPr>
          <w:szCs w:val="24"/>
        </w:rPr>
        <w:t xml:space="preserve"> (САЗ 18-51), </w:t>
      </w:r>
      <w:r w:rsidRPr="00D17B68">
        <w:rPr>
          <w:szCs w:val="24"/>
          <w:u w:color="0000FF"/>
        </w:rPr>
        <w:t>от 26 апреля 2019 года № 142</w:t>
      </w:r>
      <w:r w:rsidRPr="00D17B68">
        <w:rPr>
          <w:szCs w:val="24"/>
        </w:rPr>
        <w:t xml:space="preserve"> (САЗ 19-17), </w:t>
      </w:r>
      <w:r w:rsidRPr="00D17B68">
        <w:rPr>
          <w:szCs w:val="24"/>
          <w:u w:color="0000FF"/>
        </w:rPr>
        <w:t xml:space="preserve">Приказом Министерства финансов Приднестровской Молдавской Республики от 4 октября 2017 года № 189 </w:t>
      </w:r>
      <w:r w:rsidR="00D17B68">
        <w:rPr>
          <w:szCs w:val="24"/>
          <w:u w:color="0000FF"/>
        </w:rPr>
        <w:t>«</w:t>
      </w:r>
      <w:r w:rsidRPr="00D17B68">
        <w:rPr>
          <w:szCs w:val="24"/>
          <w:u w:color="0000FF"/>
        </w:rPr>
        <w:t xml:space="preserve">Об утверждении Положения об </w:t>
      </w:r>
      <w:r w:rsidRPr="00D17B68">
        <w:rPr>
          <w:szCs w:val="24"/>
          <w:u w:color="0000FF"/>
        </w:rPr>
        <w:t>Управлении финансового и бюджетного контроля (надзора) Министерства финансов Приднестровской Молдавской Республики</w:t>
      </w:r>
      <w:r w:rsidR="00D17B68">
        <w:rPr>
          <w:szCs w:val="24"/>
          <w:u w:color="0000FF"/>
        </w:rPr>
        <w:t>»</w:t>
      </w:r>
      <w:r w:rsidRPr="00D17B68">
        <w:rPr>
          <w:szCs w:val="24"/>
        </w:rPr>
        <w:t> (Регистрационный № 8017 от 27 октября 2017 года) (САЗ 17-44) приказываю:</w:t>
      </w:r>
    </w:p>
    <w:p w14:paraId="1DE73399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>1. Установить, что организатор негосударственной лотереи, органи</w:t>
      </w:r>
      <w:r w:rsidRPr="00D17B68">
        <w:rPr>
          <w:szCs w:val="24"/>
        </w:rPr>
        <w:t>затор (оператор) международной, республиканской (местной) государственной лотереи обязаны ежегодно опубликовывать годовой отчет о проведении соответствующей лотереи и результаты обязательной ежегодной аудиторской проверки в средствах массовой информации, р</w:t>
      </w:r>
      <w:r w:rsidRPr="00D17B68">
        <w:rPr>
          <w:szCs w:val="24"/>
        </w:rPr>
        <w:t>аспространяемых на территории проведения соответствующей лотереи, и (или) размещать в глобальной сети Интернет.</w:t>
      </w:r>
    </w:p>
    <w:p w14:paraId="49B33BD7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>2. Обязательному опубликованию подлежат следующие сведения, включаемые в годовой отчет о проведении лотереи:</w:t>
      </w:r>
    </w:p>
    <w:p w14:paraId="7C0B76FA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>а) годовой отчет о проведении лотер</w:t>
      </w:r>
      <w:r w:rsidRPr="00D17B68">
        <w:rPr>
          <w:szCs w:val="24"/>
        </w:rPr>
        <w:t>еи по форме, указанной в Приложении к настоящему Приказу, включающий следующие сведения:</w:t>
      </w:r>
    </w:p>
    <w:p w14:paraId="5EE046C9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>1) количество изготовленных лотерейных билетов;</w:t>
      </w:r>
    </w:p>
    <w:p w14:paraId="5D08717F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>2) количество реализованных лотерейных билетов;</w:t>
      </w:r>
    </w:p>
    <w:p w14:paraId="27F7053B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>3) количество нереализованных лотерейных билетов;</w:t>
      </w:r>
    </w:p>
    <w:p w14:paraId="4A907815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 xml:space="preserve">4) размер выручки от </w:t>
      </w:r>
      <w:r w:rsidRPr="00D17B68">
        <w:rPr>
          <w:szCs w:val="24"/>
        </w:rPr>
        <w:t>проведения лотереи;</w:t>
      </w:r>
    </w:p>
    <w:p w14:paraId="235B9AB1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>5) сумму выплаченных выигрышей;</w:t>
      </w:r>
    </w:p>
    <w:p w14:paraId="0C4A42B5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lastRenderedPageBreak/>
        <w:t>6) количество выплаченных выигрышей;</w:t>
      </w:r>
    </w:p>
    <w:p w14:paraId="17EDDB65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>7) сумму невостребованных выигрышей;</w:t>
      </w:r>
    </w:p>
    <w:p w14:paraId="1B0669AA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>8) количество невостребованных выигрышей;</w:t>
      </w:r>
    </w:p>
    <w:p w14:paraId="60106C88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>9) сумму перечисленных отчислений от выручки от лотереи в республиканский бюджет;</w:t>
      </w:r>
    </w:p>
    <w:p w14:paraId="71208C13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>10) ра</w:t>
      </w:r>
      <w:r w:rsidRPr="00D17B68">
        <w:rPr>
          <w:szCs w:val="24"/>
        </w:rPr>
        <w:t>змер затрат, связанных с проведением лотереи (включая вознаграждение, выплачиваемое оператору лотереи);</w:t>
      </w:r>
    </w:p>
    <w:p w14:paraId="08AA999C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>11) количество выданных лотерейных квитанций;</w:t>
      </w:r>
    </w:p>
    <w:p w14:paraId="13D3ADF2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>12) количество зарегистрированных электронных лотерейных билетов;</w:t>
      </w:r>
    </w:p>
    <w:p w14:paraId="3AC4E033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>б) аудиторское заключение.</w:t>
      </w:r>
    </w:p>
    <w:p w14:paraId="2DD9E2B7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 xml:space="preserve">3. </w:t>
      </w:r>
      <w:r w:rsidRPr="00D17B68">
        <w:rPr>
          <w:szCs w:val="24"/>
        </w:rPr>
        <w:t>Сведения о лотерейных квитанциях, электронных лотерейных билетах подлежат включению в годовой отчет о проведении лотереи в случае, если условиями договора между оператором лотереи и участником лотереи предусмотрена выдача лотерейной квитанции, электронного</w:t>
      </w:r>
      <w:r w:rsidRPr="00D17B68">
        <w:rPr>
          <w:szCs w:val="24"/>
        </w:rPr>
        <w:t xml:space="preserve"> лотерейного билета.</w:t>
      </w:r>
    </w:p>
    <w:p w14:paraId="1ADB4652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>В случае отсутствия данных по соответствующим активам, обязательствам, доходам, расходам и иным операциям, эти показатели (строки, графы) в публикуемую годовую отчетность могут не включаться.</w:t>
      </w:r>
    </w:p>
    <w:p w14:paraId="69258856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 xml:space="preserve">4. Определить тираж публикаций, </w:t>
      </w:r>
      <w:r w:rsidRPr="00D17B68">
        <w:rPr>
          <w:szCs w:val="24"/>
        </w:rPr>
        <w:t>содержащих информацию, определенную настоящим Приказом не менее 500 (пятьсот) экземпляров;</w:t>
      </w:r>
    </w:p>
    <w:p w14:paraId="5FEC2F32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>5. Предоставлять сведения о публикации годовой отчетности за предыдущий год в орган контроля (надзора) в течение 5 (пяти) рабочих дней с даты публикации, с указанием</w:t>
      </w:r>
      <w:r w:rsidRPr="00D17B68">
        <w:rPr>
          <w:szCs w:val="24"/>
        </w:rPr>
        <w:t>:</w:t>
      </w:r>
    </w:p>
    <w:p w14:paraId="02DB76D9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>а) наименования печатного издания, даты публикации, номера выпуска и года издания (при опубликовании годовой отчетности в печатных изданиях);</w:t>
      </w:r>
    </w:p>
    <w:p w14:paraId="386B029A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>б) даты размещения и режима доступа, обеспечивающего ее нахождение и ознакомление с содержащейся в ней информаци</w:t>
      </w:r>
      <w:r w:rsidRPr="00D17B68">
        <w:rPr>
          <w:szCs w:val="24"/>
        </w:rPr>
        <w:t>ей (при опубликовании годовой отчетности в информационно - телекоммуникационной сети Интернет).</w:t>
      </w:r>
    </w:p>
    <w:p w14:paraId="7C4FA862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>6. Годовой отчет о проведении лотереи подлежит обязательному опубликованию не позднее 1 (первого) июня года, следующего за отчетным годом.</w:t>
      </w:r>
    </w:p>
    <w:p w14:paraId="16FBB1AA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>7. Требования настоящ</w:t>
      </w:r>
      <w:r w:rsidRPr="00D17B68">
        <w:rPr>
          <w:szCs w:val="24"/>
        </w:rPr>
        <w:t>его Приказа применяются для опубликования годового отчета о проведении лотереи, начиная с отчетности за 2016 год.</w:t>
      </w:r>
    </w:p>
    <w:p w14:paraId="50DB7630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>8. Контроль за исполнением настоящего Приказа возложить на заместителя министра финансов Приднестровской Молдавской Республики.</w:t>
      </w:r>
    </w:p>
    <w:p w14:paraId="0E51E875" w14:textId="77777777" w:rsidR="00CB1FC2" w:rsidRPr="00D17B68" w:rsidRDefault="00055C60">
      <w:pPr>
        <w:ind w:firstLine="480"/>
        <w:jc w:val="both"/>
        <w:rPr>
          <w:szCs w:val="24"/>
        </w:rPr>
      </w:pPr>
      <w:r w:rsidRPr="00D17B68">
        <w:rPr>
          <w:szCs w:val="24"/>
        </w:rPr>
        <w:t>9. Настоящий П</w:t>
      </w:r>
      <w:r w:rsidRPr="00D17B68">
        <w:rPr>
          <w:szCs w:val="24"/>
        </w:rPr>
        <w:t>риказ вступает в силу со дня, следующего за днем официального опубликования.</w:t>
      </w:r>
    </w:p>
    <w:p w14:paraId="774F7BE2" w14:textId="77777777" w:rsidR="00CB1FC2" w:rsidRPr="00D17B68" w:rsidRDefault="00055C60">
      <w:pPr>
        <w:pStyle w:val="a4"/>
        <w:rPr>
          <w:szCs w:val="24"/>
        </w:rPr>
      </w:pPr>
      <w:r w:rsidRPr="00D17B68">
        <w:rPr>
          <w:b/>
          <w:szCs w:val="24"/>
        </w:rPr>
        <w:t>Министр И.И. Молоканова</w:t>
      </w:r>
    </w:p>
    <w:p w14:paraId="3F5093D3" w14:textId="6C4A6672" w:rsidR="00D17B68" w:rsidRDefault="00055C60">
      <w:pPr>
        <w:pStyle w:val="a4"/>
        <w:rPr>
          <w:szCs w:val="24"/>
        </w:rPr>
      </w:pPr>
      <w:r w:rsidRPr="00D17B68">
        <w:rPr>
          <w:szCs w:val="24"/>
        </w:rPr>
        <w:t>г. Тирасполь</w:t>
      </w:r>
      <w:r w:rsidRPr="00D17B68">
        <w:rPr>
          <w:szCs w:val="24"/>
        </w:rPr>
        <w:br/>
      </w:r>
      <w:r w:rsidRPr="00D17B68">
        <w:rPr>
          <w:szCs w:val="24"/>
        </w:rPr>
        <w:t>6 октября 2010 г.</w:t>
      </w:r>
      <w:r w:rsidRPr="00D17B68">
        <w:rPr>
          <w:szCs w:val="24"/>
        </w:rPr>
        <w:br/>
      </w:r>
      <w:r w:rsidRPr="00D17B68">
        <w:rPr>
          <w:szCs w:val="24"/>
        </w:rPr>
        <w:t>№ 147</w:t>
      </w:r>
    </w:p>
    <w:p w14:paraId="7D492689" w14:textId="77777777" w:rsidR="00D17B68" w:rsidRDefault="00D17B68">
      <w:pPr>
        <w:rPr>
          <w:szCs w:val="24"/>
        </w:rPr>
      </w:pPr>
      <w:r>
        <w:rPr>
          <w:szCs w:val="24"/>
        </w:rPr>
        <w:br w:type="page"/>
      </w:r>
    </w:p>
    <w:p w14:paraId="1143CFE9" w14:textId="77777777" w:rsidR="00CB1FC2" w:rsidRPr="00D17B68" w:rsidRDefault="00055C60">
      <w:pPr>
        <w:pStyle w:val="a4"/>
        <w:jc w:val="right"/>
        <w:rPr>
          <w:szCs w:val="24"/>
        </w:rPr>
      </w:pPr>
      <w:r w:rsidRPr="00D17B68">
        <w:rPr>
          <w:szCs w:val="24"/>
        </w:rPr>
        <w:lastRenderedPageBreak/>
        <w:t>Приложение</w:t>
      </w:r>
      <w:r w:rsidRPr="00D17B68">
        <w:rPr>
          <w:szCs w:val="24"/>
        </w:rPr>
        <w:br/>
      </w:r>
      <w:r w:rsidRPr="00D17B68">
        <w:rPr>
          <w:szCs w:val="24"/>
        </w:rPr>
        <w:t>к Приказу Министерства финансов</w:t>
      </w:r>
      <w:r w:rsidRPr="00D17B68">
        <w:rPr>
          <w:szCs w:val="24"/>
        </w:rPr>
        <w:br/>
      </w:r>
      <w:r w:rsidRPr="00D17B68">
        <w:rPr>
          <w:szCs w:val="24"/>
        </w:rPr>
        <w:t>Приднестровской Молдавской Республики</w:t>
      </w:r>
      <w:r w:rsidRPr="00D17B68">
        <w:rPr>
          <w:szCs w:val="24"/>
        </w:rPr>
        <w:br/>
      </w:r>
      <w:r w:rsidRPr="00D17B68">
        <w:rPr>
          <w:szCs w:val="24"/>
        </w:rPr>
        <w:t>от 06 октября 2016 года № 147</w:t>
      </w:r>
    </w:p>
    <w:p w14:paraId="718BD158" w14:textId="77777777" w:rsidR="00CB1FC2" w:rsidRPr="00D17B68" w:rsidRDefault="00055C60">
      <w:pPr>
        <w:pStyle w:val="a4"/>
        <w:jc w:val="center"/>
        <w:rPr>
          <w:szCs w:val="24"/>
        </w:rPr>
      </w:pPr>
      <w:r w:rsidRPr="00D17B68">
        <w:rPr>
          <w:szCs w:val="24"/>
        </w:rPr>
        <w:t>Годовой</w:t>
      </w:r>
      <w:r w:rsidRPr="00D17B68">
        <w:rPr>
          <w:szCs w:val="24"/>
        </w:rPr>
        <w:t xml:space="preserve"> отчет за _______ год</w:t>
      </w:r>
      <w:r w:rsidRPr="00D17B68">
        <w:rPr>
          <w:szCs w:val="24"/>
        </w:rPr>
        <w:br/>
      </w:r>
      <w:r w:rsidRPr="00D17B68">
        <w:rPr>
          <w:szCs w:val="24"/>
        </w:rPr>
        <w:t>о проведении лотереи _________________________________________________</w:t>
      </w:r>
      <w:r w:rsidRPr="00D17B68">
        <w:rPr>
          <w:szCs w:val="24"/>
        </w:rPr>
        <w:br/>
      </w:r>
      <w:r w:rsidRPr="00D17B68">
        <w:rPr>
          <w:szCs w:val="24"/>
        </w:rPr>
        <w:t>наименование лотереи</w:t>
      </w:r>
      <w:r w:rsidRPr="00D17B68">
        <w:rPr>
          <w:szCs w:val="24"/>
        </w:rPr>
        <w:br/>
      </w:r>
      <w:r w:rsidRPr="00D17B68">
        <w:rPr>
          <w:szCs w:val="24"/>
        </w:rPr>
        <w:t>____________________________________________________________________</w:t>
      </w:r>
      <w:r w:rsidRPr="00D17B68">
        <w:rPr>
          <w:szCs w:val="24"/>
        </w:rPr>
        <w:br/>
      </w:r>
      <w:r w:rsidRPr="00D17B68">
        <w:rPr>
          <w:szCs w:val="24"/>
        </w:rPr>
        <w:t>наименование организатора (оператора) лотереи</w:t>
      </w:r>
    </w:p>
    <w:p w14:paraId="1BEB038C" w14:textId="77777777" w:rsidR="00CB1FC2" w:rsidRPr="00D17B68" w:rsidRDefault="00055C60" w:rsidP="00D17B68">
      <w:pPr>
        <w:spacing w:after="120"/>
        <w:ind w:firstLine="480"/>
        <w:jc w:val="both"/>
        <w:rPr>
          <w:szCs w:val="24"/>
        </w:rPr>
      </w:pPr>
      <w:r w:rsidRPr="00D17B68">
        <w:rPr>
          <w:szCs w:val="24"/>
        </w:rPr>
        <w:t>Государственный регистрацио</w:t>
      </w:r>
      <w:r w:rsidRPr="00D17B68">
        <w:rPr>
          <w:szCs w:val="24"/>
        </w:rPr>
        <w:t>нный номер лотереи _____________________________</w:t>
      </w:r>
    </w:p>
    <w:tbl>
      <w:tblPr>
        <w:tblStyle w:val="TableNormal"/>
        <w:tblW w:w="963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40"/>
        <w:gridCol w:w="6028"/>
        <w:gridCol w:w="1551"/>
        <w:gridCol w:w="1512"/>
      </w:tblGrid>
      <w:tr w:rsidR="00CB1FC2" w:rsidRPr="00D17B68" w14:paraId="07DB7C07" w14:textId="77777777" w:rsidTr="00D17B68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3DEF6" w14:textId="77777777" w:rsidR="00CB1FC2" w:rsidRPr="00D17B68" w:rsidRDefault="00055C60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№</w:t>
            </w:r>
          </w:p>
          <w:p w14:paraId="23BD59B0" w14:textId="219EE80A" w:rsidR="00CB1FC2" w:rsidRPr="00D17B68" w:rsidRDefault="00055C60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п</w:t>
            </w:r>
            <w:r w:rsidR="00D17B68">
              <w:rPr>
                <w:szCs w:val="24"/>
              </w:rPr>
              <w:t>/</w:t>
            </w:r>
            <w:r w:rsidRPr="00D17B68">
              <w:rPr>
                <w:szCs w:val="24"/>
              </w:rPr>
              <w:t>п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67201" w14:textId="77777777" w:rsidR="00CB1FC2" w:rsidRPr="00D17B68" w:rsidRDefault="00055C60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наименование сведений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6BA1" w14:textId="77777777" w:rsidR="00CB1FC2" w:rsidRPr="00D17B68" w:rsidRDefault="00055C60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показатели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5EB2B" w14:textId="18E0D616" w:rsidR="00CB1FC2" w:rsidRPr="00D17B68" w:rsidRDefault="00055C60" w:rsidP="00D17B68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в процентах</w:t>
            </w:r>
            <w:r w:rsidR="00D17B68">
              <w:rPr>
                <w:szCs w:val="24"/>
              </w:rPr>
              <w:t xml:space="preserve"> </w:t>
            </w:r>
            <w:r w:rsidRPr="00D17B68">
              <w:rPr>
                <w:szCs w:val="24"/>
              </w:rPr>
              <w:t>к выручке от</w:t>
            </w:r>
            <w:r w:rsidR="00D17B68">
              <w:rPr>
                <w:szCs w:val="24"/>
              </w:rPr>
              <w:t xml:space="preserve"> </w:t>
            </w:r>
            <w:r w:rsidRPr="00D17B68">
              <w:rPr>
                <w:szCs w:val="24"/>
              </w:rPr>
              <w:t>проведения</w:t>
            </w:r>
            <w:r w:rsidR="00D17B68">
              <w:rPr>
                <w:szCs w:val="24"/>
              </w:rPr>
              <w:t xml:space="preserve"> </w:t>
            </w:r>
            <w:r w:rsidRPr="00D17B68">
              <w:rPr>
                <w:szCs w:val="24"/>
              </w:rPr>
              <w:t>лотерей</w:t>
            </w:r>
          </w:p>
        </w:tc>
      </w:tr>
      <w:tr w:rsidR="00CB1FC2" w:rsidRPr="00D17B68" w14:paraId="6F06C392" w14:textId="77777777" w:rsidTr="00D17B68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1CAB1" w14:textId="77777777" w:rsidR="00CB1FC2" w:rsidRPr="00D17B68" w:rsidRDefault="00055C60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1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A7C9" w14:textId="77777777" w:rsidR="00CB1FC2" w:rsidRPr="00D17B68" w:rsidRDefault="00055C60" w:rsidP="00D17B68">
            <w:pPr>
              <w:pStyle w:val="a4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Количество изготовленных лотерейных билетов</w:t>
            </w:r>
          </w:p>
          <w:p w14:paraId="45E6963E" w14:textId="77777777" w:rsidR="00CB1FC2" w:rsidRPr="00D17B68" w:rsidRDefault="00055C60" w:rsidP="00D17B68">
            <w:pPr>
              <w:pStyle w:val="a4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в том числе: по выпускам (тиражам) (тыс. штук)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E9015" w14:textId="77777777" w:rsidR="00CB1FC2" w:rsidRPr="00D17B68" w:rsidRDefault="00CB1FC2">
            <w:pPr>
              <w:rPr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3B03" w14:textId="77777777" w:rsidR="00CB1FC2" w:rsidRPr="00D17B68" w:rsidRDefault="00055C60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X</w:t>
            </w:r>
          </w:p>
        </w:tc>
      </w:tr>
      <w:tr w:rsidR="00CB1FC2" w:rsidRPr="00D17B68" w14:paraId="5463A272" w14:textId="77777777" w:rsidTr="00D17B68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9DF0" w14:textId="77777777" w:rsidR="00CB1FC2" w:rsidRPr="00D17B68" w:rsidRDefault="00055C60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2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0197" w14:textId="77777777" w:rsidR="00CB1FC2" w:rsidRPr="00D17B68" w:rsidRDefault="00055C60" w:rsidP="00D17B68">
            <w:pPr>
              <w:pStyle w:val="a4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 xml:space="preserve">Количество </w:t>
            </w:r>
            <w:r w:rsidRPr="00D17B68">
              <w:rPr>
                <w:szCs w:val="24"/>
              </w:rPr>
              <w:t>реализованных лотерейных билетов</w:t>
            </w:r>
          </w:p>
          <w:p w14:paraId="21B2CC02" w14:textId="77777777" w:rsidR="00CB1FC2" w:rsidRPr="00D17B68" w:rsidRDefault="00055C60" w:rsidP="00D17B68">
            <w:pPr>
              <w:pStyle w:val="a4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в том числе: по выпускам (тиражам) (тыс. штук)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92D82" w14:textId="77777777" w:rsidR="00CB1FC2" w:rsidRPr="00D17B68" w:rsidRDefault="00CB1FC2">
            <w:pPr>
              <w:rPr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3CAB1" w14:textId="77777777" w:rsidR="00CB1FC2" w:rsidRPr="00D17B68" w:rsidRDefault="00055C60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X</w:t>
            </w:r>
          </w:p>
        </w:tc>
      </w:tr>
      <w:tr w:rsidR="00CB1FC2" w:rsidRPr="00D17B68" w14:paraId="24B8BC81" w14:textId="77777777" w:rsidTr="00D17B68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C775" w14:textId="77777777" w:rsidR="00CB1FC2" w:rsidRPr="00D17B68" w:rsidRDefault="00055C60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3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F9764" w14:textId="77777777" w:rsidR="00CB1FC2" w:rsidRPr="00D17B68" w:rsidRDefault="00055C60" w:rsidP="00D17B68">
            <w:pPr>
              <w:pStyle w:val="a4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Количество нереализованных лотерейных билетов</w:t>
            </w:r>
          </w:p>
          <w:p w14:paraId="2C5FA089" w14:textId="77777777" w:rsidR="00CB1FC2" w:rsidRPr="00D17B68" w:rsidRDefault="00055C60" w:rsidP="00D17B68">
            <w:pPr>
              <w:pStyle w:val="a4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в том числе: по выпускам (тиражам) (тыс. штук)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E6D00" w14:textId="77777777" w:rsidR="00CB1FC2" w:rsidRPr="00D17B68" w:rsidRDefault="00CB1FC2">
            <w:pPr>
              <w:rPr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892E9" w14:textId="77777777" w:rsidR="00CB1FC2" w:rsidRPr="00D17B68" w:rsidRDefault="00055C60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X</w:t>
            </w:r>
          </w:p>
        </w:tc>
      </w:tr>
      <w:tr w:rsidR="00CB1FC2" w:rsidRPr="00D17B68" w14:paraId="1C9BCD70" w14:textId="77777777" w:rsidTr="00D17B68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45BC1" w14:textId="77777777" w:rsidR="00CB1FC2" w:rsidRPr="00D17B68" w:rsidRDefault="00055C60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4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0F27A" w14:textId="77777777" w:rsidR="00CB1FC2" w:rsidRPr="00D17B68" w:rsidRDefault="00055C60" w:rsidP="00D17B68">
            <w:pPr>
              <w:pStyle w:val="a4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Выручка от проведения лотереи</w:t>
            </w:r>
          </w:p>
          <w:p w14:paraId="57C2F35B" w14:textId="77777777" w:rsidR="00CB1FC2" w:rsidRPr="00D17B68" w:rsidRDefault="00055C60" w:rsidP="00D17B68">
            <w:pPr>
              <w:pStyle w:val="a4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 xml:space="preserve">в том числе: по выпускам </w:t>
            </w:r>
            <w:r w:rsidRPr="00D17B68">
              <w:rPr>
                <w:szCs w:val="24"/>
              </w:rPr>
              <w:t>(тиражам) (тыс. рублей)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EDD5F" w14:textId="77777777" w:rsidR="00CB1FC2" w:rsidRPr="00D17B68" w:rsidRDefault="00CB1FC2">
            <w:pPr>
              <w:rPr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F7442" w14:textId="77777777" w:rsidR="00CB1FC2" w:rsidRPr="00D17B68" w:rsidRDefault="00055C60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100</w:t>
            </w:r>
          </w:p>
        </w:tc>
      </w:tr>
      <w:tr w:rsidR="00CB1FC2" w:rsidRPr="00D17B68" w14:paraId="360EBBA5" w14:textId="77777777" w:rsidTr="00D17B68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503C7" w14:textId="77777777" w:rsidR="00CB1FC2" w:rsidRPr="00D17B68" w:rsidRDefault="00055C60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5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EA4B6" w14:textId="77777777" w:rsidR="00CB1FC2" w:rsidRPr="00D17B68" w:rsidRDefault="00055C60" w:rsidP="00D17B68">
            <w:pPr>
              <w:pStyle w:val="a4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Сумма выплаченных выигрышей</w:t>
            </w:r>
          </w:p>
          <w:p w14:paraId="17D1B588" w14:textId="77777777" w:rsidR="00CB1FC2" w:rsidRPr="00D17B68" w:rsidRDefault="00055C60" w:rsidP="00D17B68">
            <w:pPr>
              <w:pStyle w:val="a4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в том числе: по выпускам (тиражам) (тыс. рублей)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ECF5" w14:textId="77777777" w:rsidR="00CB1FC2" w:rsidRPr="00D17B68" w:rsidRDefault="00CB1FC2">
            <w:pPr>
              <w:rPr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868F0" w14:textId="77777777" w:rsidR="00CB1FC2" w:rsidRPr="00D17B68" w:rsidRDefault="00CB1FC2">
            <w:pPr>
              <w:rPr>
                <w:szCs w:val="24"/>
              </w:rPr>
            </w:pPr>
          </w:p>
        </w:tc>
      </w:tr>
      <w:tr w:rsidR="00CB1FC2" w:rsidRPr="00D17B68" w14:paraId="4C11B432" w14:textId="77777777" w:rsidTr="00D17B68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1778A" w14:textId="77777777" w:rsidR="00CB1FC2" w:rsidRPr="00D17B68" w:rsidRDefault="00055C60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6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D7BA" w14:textId="77777777" w:rsidR="00CB1FC2" w:rsidRPr="00D17B68" w:rsidRDefault="00055C60" w:rsidP="00D17B68">
            <w:pPr>
              <w:pStyle w:val="a4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Количество выплаченных выигрышей</w:t>
            </w:r>
          </w:p>
          <w:p w14:paraId="22C7D84F" w14:textId="77777777" w:rsidR="00CB1FC2" w:rsidRPr="00D17B68" w:rsidRDefault="00055C60" w:rsidP="00D17B68">
            <w:pPr>
              <w:pStyle w:val="a4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в том числе: по выпускам (тиражам) (тыс. штук)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20B17" w14:textId="77777777" w:rsidR="00CB1FC2" w:rsidRPr="00D17B68" w:rsidRDefault="00CB1FC2">
            <w:pPr>
              <w:rPr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05AA2" w14:textId="77777777" w:rsidR="00CB1FC2" w:rsidRPr="00D17B68" w:rsidRDefault="00055C60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X</w:t>
            </w:r>
          </w:p>
        </w:tc>
      </w:tr>
      <w:tr w:rsidR="00CB1FC2" w:rsidRPr="00D17B68" w14:paraId="68B7ECAA" w14:textId="77777777" w:rsidTr="00D17B68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AB69B" w14:textId="77777777" w:rsidR="00CB1FC2" w:rsidRPr="00D17B68" w:rsidRDefault="00055C60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7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4D5A" w14:textId="77777777" w:rsidR="00CB1FC2" w:rsidRPr="00D17B68" w:rsidRDefault="00055C60" w:rsidP="00D17B68">
            <w:pPr>
              <w:pStyle w:val="a4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Сумма невостребованных выигрышей</w:t>
            </w:r>
          </w:p>
          <w:p w14:paraId="74B01E87" w14:textId="77777777" w:rsidR="00CB1FC2" w:rsidRPr="00D17B68" w:rsidRDefault="00055C60" w:rsidP="00D17B68">
            <w:pPr>
              <w:pStyle w:val="a4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 xml:space="preserve">в том числе: по </w:t>
            </w:r>
            <w:r w:rsidRPr="00D17B68">
              <w:rPr>
                <w:szCs w:val="24"/>
              </w:rPr>
              <w:t>выпускам (тиражам) (тыс. рублей)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02106" w14:textId="77777777" w:rsidR="00CB1FC2" w:rsidRPr="00D17B68" w:rsidRDefault="00CB1FC2">
            <w:pPr>
              <w:rPr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9FF2" w14:textId="77777777" w:rsidR="00CB1FC2" w:rsidRPr="00D17B68" w:rsidRDefault="00CB1FC2">
            <w:pPr>
              <w:rPr>
                <w:szCs w:val="24"/>
              </w:rPr>
            </w:pPr>
          </w:p>
        </w:tc>
      </w:tr>
      <w:tr w:rsidR="00CB1FC2" w:rsidRPr="00D17B68" w14:paraId="65F249DE" w14:textId="77777777" w:rsidTr="00D17B68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F295F" w14:textId="77777777" w:rsidR="00CB1FC2" w:rsidRPr="00D17B68" w:rsidRDefault="00055C60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8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305C4" w14:textId="77777777" w:rsidR="00CB1FC2" w:rsidRPr="00D17B68" w:rsidRDefault="00055C60" w:rsidP="00D17B68">
            <w:pPr>
              <w:pStyle w:val="a4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Количество невостребованных выигрышей</w:t>
            </w:r>
          </w:p>
          <w:p w14:paraId="3D610B8B" w14:textId="77777777" w:rsidR="00CB1FC2" w:rsidRPr="00D17B68" w:rsidRDefault="00055C60" w:rsidP="00D17B68">
            <w:pPr>
              <w:pStyle w:val="a4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в том числе: по выпускам (тиражам) (тыс. штук)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9715" w14:textId="77777777" w:rsidR="00CB1FC2" w:rsidRPr="00D17B68" w:rsidRDefault="00CB1FC2">
            <w:pPr>
              <w:rPr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4D452" w14:textId="77777777" w:rsidR="00CB1FC2" w:rsidRPr="00D17B68" w:rsidRDefault="00055C60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X</w:t>
            </w:r>
          </w:p>
        </w:tc>
      </w:tr>
      <w:tr w:rsidR="00CB1FC2" w:rsidRPr="00D17B68" w14:paraId="22A0514D" w14:textId="77777777" w:rsidTr="00D17B68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8C210" w14:textId="77777777" w:rsidR="00CB1FC2" w:rsidRPr="00D17B68" w:rsidRDefault="00055C60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9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8F51" w14:textId="77777777" w:rsidR="00CB1FC2" w:rsidRPr="00D17B68" w:rsidRDefault="00055C60" w:rsidP="00D17B68">
            <w:pPr>
              <w:pStyle w:val="a4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Перечислено отчислений от выручки от лотереи в республиканский бюджет (тыс. рублей)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BF669" w14:textId="77777777" w:rsidR="00CB1FC2" w:rsidRPr="00D17B68" w:rsidRDefault="00CB1FC2">
            <w:pPr>
              <w:rPr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8E7C4" w14:textId="77777777" w:rsidR="00CB1FC2" w:rsidRPr="00D17B68" w:rsidRDefault="00CB1FC2">
            <w:pPr>
              <w:rPr>
                <w:szCs w:val="24"/>
              </w:rPr>
            </w:pPr>
          </w:p>
        </w:tc>
      </w:tr>
      <w:tr w:rsidR="00CB1FC2" w:rsidRPr="00D17B68" w14:paraId="5C6ABDEC" w14:textId="77777777" w:rsidTr="00D17B68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BDA0" w14:textId="77777777" w:rsidR="00CB1FC2" w:rsidRPr="00D17B68" w:rsidRDefault="00055C60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10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6AE58" w14:textId="77777777" w:rsidR="00CB1FC2" w:rsidRPr="00D17B68" w:rsidRDefault="00055C60" w:rsidP="00D17B68">
            <w:pPr>
              <w:pStyle w:val="a4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 xml:space="preserve">Затраты, связанные с </w:t>
            </w:r>
            <w:r w:rsidRPr="00D17B68">
              <w:rPr>
                <w:szCs w:val="24"/>
              </w:rPr>
              <w:t>проведением лотереи</w:t>
            </w:r>
          </w:p>
          <w:p w14:paraId="0EDB2C54" w14:textId="77777777" w:rsidR="00CB1FC2" w:rsidRPr="00D17B68" w:rsidRDefault="00055C60" w:rsidP="00D17B68">
            <w:pPr>
              <w:pStyle w:val="a4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в том числе: вознаграждение, выплачиваемое оператору лотереи (тыс. рублей)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05B80" w14:textId="77777777" w:rsidR="00CB1FC2" w:rsidRPr="00D17B68" w:rsidRDefault="00CB1FC2">
            <w:pPr>
              <w:rPr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EDD5" w14:textId="77777777" w:rsidR="00CB1FC2" w:rsidRPr="00D17B68" w:rsidRDefault="00CB1FC2">
            <w:pPr>
              <w:rPr>
                <w:szCs w:val="24"/>
              </w:rPr>
            </w:pPr>
          </w:p>
        </w:tc>
      </w:tr>
      <w:tr w:rsidR="00CB1FC2" w:rsidRPr="00D17B68" w14:paraId="61F8B924" w14:textId="77777777" w:rsidTr="00D17B68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4F3C2" w14:textId="77777777" w:rsidR="00CB1FC2" w:rsidRPr="00D17B68" w:rsidRDefault="00055C60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11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817F8" w14:textId="77777777" w:rsidR="00CB1FC2" w:rsidRPr="00D17B68" w:rsidRDefault="00055C60" w:rsidP="00D17B68">
            <w:pPr>
              <w:pStyle w:val="a4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Количество выданных лотерейных квитанций</w:t>
            </w:r>
          </w:p>
          <w:p w14:paraId="5C8C4B4D" w14:textId="77777777" w:rsidR="00CB1FC2" w:rsidRPr="00D17B68" w:rsidRDefault="00055C60" w:rsidP="00D17B68">
            <w:pPr>
              <w:pStyle w:val="a4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в том числе: по выпускам (тиражам) тыс. шт.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1AA62" w14:textId="77777777" w:rsidR="00CB1FC2" w:rsidRPr="00D17B68" w:rsidRDefault="00CB1FC2">
            <w:pPr>
              <w:rPr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22A2C" w14:textId="77777777" w:rsidR="00CB1FC2" w:rsidRPr="00D17B68" w:rsidRDefault="00055C60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X</w:t>
            </w:r>
          </w:p>
        </w:tc>
      </w:tr>
      <w:tr w:rsidR="00CB1FC2" w:rsidRPr="00D17B68" w14:paraId="029852D2" w14:textId="77777777" w:rsidTr="00D17B68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38E25" w14:textId="77777777" w:rsidR="00CB1FC2" w:rsidRPr="00D17B68" w:rsidRDefault="00055C60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12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E2C8" w14:textId="77777777" w:rsidR="00CB1FC2" w:rsidRPr="00D17B68" w:rsidRDefault="00055C60" w:rsidP="00D17B68">
            <w:pPr>
              <w:pStyle w:val="a4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Количество зарегистрированных электронных лотерейных билетов</w:t>
            </w:r>
          </w:p>
          <w:p w14:paraId="1198D51F" w14:textId="77777777" w:rsidR="00CB1FC2" w:rsidRPr="00D17B68" w:rsidRDefault="00055C60" w:rsidP="00D17B68">
            <w:pPr>
              <w:pStyle w:val="a4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 xml:space="preserve">в </w:t>
            </w:r>
            <w:r w:rsidRPr="00D17B68">
              <w:rPr>
                <w:szCs w:val="24"/>
              </w:rPr>
              <w:t>том числе: по выпускам (тиражам) (тыс. шт.)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4BE29" w14:textId="77777777" w:rsidR="00CB1FC2" w:rsidRPr="00D17B68" w:rsidRDefault="00CB1FC2">
            <w:pPr>
              <w:rPr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F1B4" w14:textId="77777777" w:rsidR="00CB1FC2" w:rsidRPr="00D17B68" w:rsidRDefault="00055C60">
            <w:pPr>
              <w:pStyle w:val="a4"/>
              <w:jc w:val="both"/>
              <w:rPr>
                <w:szCs w:val="24"/>
              </w:rPr>
            </w:pPr>
            <w:r w:rsidRPr="00D17B68">
              <w:rPr>
                <w:szCs w:val="24"/>
              </w:rPr>
              <w:t>X</w:t>
            </w:r>
          </w:p>
        </w:tc>
      </w:tr>
    </w:tbl>
    <w:p w14:paraId="28AE0042" w14:textId="77777777" w:rsidR="00055C60" w:rsidRPr="00D17B68" w:rsidRDefault="00055C60">
      <w:pPr>
        <w:rPr>
          <w:szCs w:val="24"/>
        </w:rPr>
      </w:pPr>
    </w:p>
    <w:sectPr w:rsidR="00055C60" w:rsidRPr="00D17B68" w:rsidSect="00D17B68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F85D1" w14:textId="77777777" w:rsidR="00055C60" w:rsidRDefault="00055C60">
      <w:r>
        <w:separator/>
      </w:r>
    </w:p>
  </w:endnote>
  <w:endnote w:type="continuationSeparator" w:id="0">
    <w:p w14:paraId="0C66A262" w14:textId="77777777" w:rsidR="00055C60" w:rsidRDefault="0005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ADC98" w14:textId="77777777" w:rsidR="00055C60" w:rsidRDefault="00055C60">
      <w:r>
        <w:separator/>
      </w:r>
    </w:p>
  </w:footnote>
  <w:footnote w:type="continuationSeparator" w:id="0">
    <w:p w14:paraId="12083C90" w14:textId="77777777" w:rsidR="00055C60" w:rsidRDefault="00055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C2"/>
    <w:rsid w:val="00055C60"/>
    <w:rsid w:val="0038324D"/>
    <w:rsid w:val="00CB1FC2"/>
    <w:rsid w:val="00D1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E3F4"/>
  <w15:docId w15:val="{E014E316-649C-4470-9580-82C84CF6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17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7B68"/>
    <w:rPr>
      <w:sz w:val="24"/>
    </w:rPr>
  </w:style>
  <w:style w:type="paragraph" w:styleId="a7">
    <w:name w:val="footer"/>
    <w:basedOn w:val="a"/>
    <w:link w:val="a8"/>
    <w:uiPriority w:val="99"/>
    <w:unhideWhenUsed/>
    <w:rsid w:val="00D17B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B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gsfmik01</cp:lastModifiedBy>
  <cp:revision>2</cp:revision>
  <dcterms:created xsi:type="dcterms:W3CDTF">2021-05-18T11:46:00Z</dcterms:created>
  <dcterms:modified xsi:type="dcterms:W3CDTF">2021-05-18T11:58:00Z</dcterms:modified>
</cp:coreProperties>
</file>