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E3D" w:rsidRPr="001A1286" w:rsidRDefault="004C1E9B" w:rsidP="004C1E9B">
      <w:pPr>
        <w:pStyle w:val="a4"/>
        <w:jc w:val="center"/>
      </w:pPr>
      <w:r w:rsidRPr="001A1286">
        <w:rPr>
          <w:i/>
        </w:rPr>
        <w:t xml:space="preserve"> </w:t>
      </w:r>
      <w:r w:rsidRPr="001A1286">
        <w:rPr>
          <w:b/>
        </w:rPr>
        <w:t>МИНИСТЕРСТВО ФИНАНСОВ ПРИДНЕСТРОВСКОЙ МОЛДАВСКОЙ РЕСПУБЛИКИ</w:t>
      </w:r>
    </w:p>
    <w:p w:rsidR="00D57E3D" w:rsidRPr="001A1286" w:rsidRDefault="004C1E9B">
      <w:pPr>
        <w:pStyle w:val="head"/>
      </w:pPr>
      <w:r w:rsidRPr="001A1286">
        <w:rPr>
          <w:b/>
        </w:rPr>
        <w:t>ПРИКАЗ</w:t>
      </w:r>
    </w:p>
    <w:p w:rsidR="00D57E3D" w:rsidRPr="001A1286" w:rsidRDefault="004C1E9B">
      <w:pPr>
        <w:pStyle w:val="head"/>
      </w:pPr>
      <w:r w:rsidRPr="001A1286">
        <w:rPr>
          <w:b/>
        </w:rPr>
        <w:t>от 29 декабря 2011 г.</w:t>
      </w:r>
      <w:r w:rsidR="00720C28" w:rsidRPr="001A1286">
        <w:rPr>
          <w:b/>
          <w:lang w:val="ru-RU"/>
        </w:rPr>
        <w:t xml:space="preserve"> </w:t>
      </w:r>
      <w:r w:rsidRPr="001A1286">
        <w:rPr>
          <w:b/>
        </w:rPr>
        <w:t>№ 228</w:t>
      </w:r>
    </w:p>
    <w:p w:rsidR="00D57E3D" w:rsidRPr="001A1286" w:rsidRDefault="004C1E9B">
      <w:pPr>
        <w:pStyle w:val="head"/>
        <w:rPr>
          <w:sz w:val="32"/>
          <w:szCs w:val="32"/>
        </w:rPr>
      </w:pPr>
      <w:r w:rsidRPr="001A1286">
        <w:rPr>
          <w:b/>
          <w:sz w:val="32"/>
          <w:szCs w:val="32"/>
        </w:rPr>
        <w:t>Об утверждении Инструкции "О порядке исчисления и уплаты налога на доходы организаций"</w:t>
      </w:r>
    </w:p>
    <w:p w:rsidR="00D57E3D" w:rsidRPr="001A1286" w:rsidRDefault="004C1E9B">
      <w:pPr>
        <w:pStyle w:val="a4"/>
        <w:jc w:val="center"/>
        <w:rPr>
          <w:i/>
        </w:rPr>
      </w:pPr>
      <w:r w:rsidRPr="001A1286">
        <w:rPr>
          <w:i/>
        </w:rPr>
        <w:t>Зарегистрирован Министерством юстиции</w:t>
      </w:r>
      <w:r w:rsidRPr="001A1286">
        <w:br/>
      </w:r>
      <w:r w:rsidRPr="001A1286">
        <w:rPr>
          <w:i/>
        </w:rPr>
        <w:t>Приднестровской Молдавской Республики 30 декабря 2011 г.</w:t>
      </w:r>
      <w:r w:rsidRPr="001A1286">
        <w:br/>
      </w:r>
      <w:r w:rsidRPr="001A1286">
        <w:rPr>
          <w:i/>
        </w:rPr>
        <w:t>Регистрационный № 5882</w:t>
      </w:r>
    </w:p>
    <w:p w:rsidR="004C1E9B" w:rsidRPr="001A1286" w:rsidRDefault="004C1E9B" w:rsidP="004C1E9B">
      <w:pPr>
        <w:pStyle w:val="a4"/>
        <w:jc w:val="center"/>
        <w:rPr>
          <w:i/>
          <w:sz w:val="26"/>
          <w:szCs w:val="26"/>
        </w:rPr>
      </w:pPr>
    </w:p>
    <w:p w:rsidR="00D57E3D" w:rsidRPr="001A1286" w:rsidRDefault="004C1E9B">
      <w:pPr>
        <w:ind w:firstLine="480"/>
        <w:jc w:val="both"/>
      </w:pPr>
      <w:r w:rsidRPr="001A1286">
        <w:t xml:space="preserve">В соответствии с </w:t>
      </w:r>
      <w:hyperlink w:history="1">
        <w:r w:rsidRPr="001A1286">
          <w:t>Законом Приднестровской Молдавской Республики от 29 сентября 2011 года № 156-З-V "О налоге на доходы организаций"</w:t>
        </w:r>
      </w:hyperlink>
      <w:r w:rsidRPr="001A1286">
        <w:t xml:space="preserve"> (САЗ 11-39), с изменениями и дополнением, внесенными </w:t>
      </w:r>
      <w:hyperlink r:id="rId7" w:tooltip="(ВСТУПИЛ В СИЛУ 01.01.2012) О внесении изменений и дополнения в Закон Приднестровской Молдавской Республики &quot;О налоге на доходы организаций&quot;" w:history="1">
        <w:r w:rsidRPr="001A1286">
          <w:t>Законом Приднестровской Молдавской Республики от 29 декабря 2011 года № 261-ЗИД-V</w:t>
        </w:r>
      </w:hyperlink>
      <w:r w:rsidRPr="001A1286">
        <w:t xml:space="preserve"> (САЗ 12-1), </w:t>
      </w:r>
      <w:hyperlink r:id="rId8" w:tooltip="(ВСТУПИЛ В СИЛУ 02.03.2012) О внесении дополнения в Закон Приднестровской Молдавской Республики &quot;О налоге на доходы организаций&quot;" w:history="1">
        <w:r w:rsidRPr="001A1286">
          <w:t>от 28 декабря 2011 года № 251-ЗД-V</w:t>
        </w:r>
      </w:hyperlink>
      <w:r w:rsidRPr="001A1286">
        <w:t xml:space="preserve"> (САЗ 12-1), </w:t>
      </w:r>
      <w:hyperlink r:id="rId9" w:tooltip="(ВСТУПИЛ В СИЛУ 01.01.2012) О внесении дополнения в Закон Приднестровской Молдавской Республики &quot;О налоге на доходы организаций&quot;" w:history="1">
        <w:r w:rsidRPr="001A1286">
          <w:t>от 29 декабря 2011 года № 273-ЗД-V</w:t>
        </w:r>
      </w:hyperlink>
      <w:r w:rsidRPr="001A1286">
        <w:t> (САЗ 12-1), приказываю:</w:t>
      </w:r>
    </w:p>
    <w:p w:rsidR="00D57E3D" w:rsidRPr="001A1286" w:rsidRDefault="004C1E9B">
      <w:pPr>
        <w:ind w:firstLine="480"/>
        <w:jc w:val="both"/>
      </w:pPr>
      <w:r w:rsidRPr="001A1286">
        <w:t>1. Утвердить Инструкцию "О порядке исчисления и уплаты налога на доходы организаций" согласно Приложению.</w:t>
      </w:r>
    </w:p>
    <w:p w:rsidR="00D57E3D" w:rsidRPr="001A1286" w:rsidRDefault="004C1E9B">
      <w:pPr>
        <w:ind w:firstLine="480"/>
        <w:jc w:val="both"/>
      </w:pPr>
      <w:r w:rsidRPr="001A1286">
        <w:t xml:space="preserve">2. Считать утратившим силу </w:t>
      </w:r>
      <w:hyperlink r:id="rId10" w:tooltip="(УТРАТИЛ СИЛУ 02.01.2012) Об утверждении Инструкции &quot;О порядке исчисления и уплаты налога на доходы организаций&quot;" w:history="1">
        <w:r w:rsidRPr="001A1286">
          <w:t>Приказ Министерства финансов Приднестровской Молдавской Республики от 18 января 2010 года № 9 "Об утверждении Инструкции "О порядке исчисления и уплаты налога на доходы организаций"</w:t>
        </w:r>
      </w:hyperlink>
      <w:r w:rsidRPr="001A1286">
        <w:t xml:space="preserve">  (рег. № 5137 от 1 февраля 2010 года) (САЗ 10-5) с изменениями и дополнениями, внесенными </w:t>
      </w:r>
      <w:hyperlink r:id="rId11" w:tooltip="(УТРАТИЛ СИЛУ 02.01.2012) О внесении изменений и дополнений в Приказ Министерства финансов Приднестровской Молдавской Республики от 18 января 2010 года № 9 &quot;Об утверждении Инструкции &quot;О порядке исчисления и уплаты налога на доходы организаций&quot; (рег. № 5137 от " w:history="1">
        <w:r w:rsidRPr="001A1286">
          <w:t>приказами Министерства финансов Приднестровской Молдавской Республики от 18 ноября 2010 года № 188</w:t>
        </w:r>
      </w:hyperlink>
      <w:r w:rsidRPr="001A1286">
        <w:t xml:space="preserve"> (рег.№ 5469 от 09 декабря 2010) (САЗ 10-49), </w:t>
      </w:r>
      <w:hyperlink r:id="rId12" w:tooltip="(УТРАТИЛ СИЛУ 02.01.2012) О внесении изменений и дополнений в Приказ Министерства финансов Приднестровской Молдавской Республики от 18 января 2010 года № 9 &quot;Об утверждении Инструкции &quot;О порядке исчисления и уплаты налога на доходы организаций&quot; (рег. № 5137 от " w:history="1">
        <w:r w:rsidRPr="001A1286">
          <w:t>от 15 марта 2011 года № 43</w:t>
        </w:r>
      </w:hyperlink>
      <w:r w:rsidRPr="001A1286">
        <w:t> (рег. № 5571 от 29 марта 2011 года) (САЗ 11-13).</w:t>
      </w:r>
    </w:p>
    <w:p w:rsidR="00D57E3D" w:rsidRPr="001A1286" w:rsidRDefault="004C1E9B">
      <w:pPr>
        <w:ind w:firstLine="480"/>
        <w:jc w:val="both"/>
      </w:pPr>
      <w:r w:rsidRPr="001A1286">
        <w:t>3. Приказ вступает в силу со дня официального опубликования и распространяет свое действие на правоотношения, возникшие с 1 января 2012 года.</w:t>
      </w:r>
    </w:p>
    <w:p w:rsidR="00D57E3D" w:rsidRPr="001A1286" w:rsidRDefault="004C1E9B">
      <w:pPr>
        <w:pStyle w:val="a4"/>
      </w:pPr>
      <w:r w:rsidRPr="001A1286">
        <w:rPr>
          <w:b/>
        </w:rPr>
        <w:t>МИНИСТР И. МОЛОКАНОВА</w:t>
      </w:r>
    </w:p>
    <w:p w:rsidR="00D57E3D" w:rsidRPr="001A1286" w:rsidRDefault="004C1E9B">
      <w:pPr>
        <w:pStyle w:val="a4"/>
      </w:pPr>
      <w:r w:rsidRPr="001A1286">
        <w:t>г. Тирасполь</w:t>
      </w:r>
      <w:r w:rsidRPr="001A1286">
        <w:br/>
        <w:t>29 декабря 2011 г.</w:t>
      </w:r>
      <w:r w:rsidRPr="001A1286">
        <w:br/>
        <w:t>№ 228</w:t>
      </w:r>
    </w:p>
    <w:p w:rsidR="004C1E9B" w:rsidRPr="001A1286" w:rsidRDefault="004C1E9B">
      <w:pPr>
        <w:pStyle w:val="a4"/>
        <w:jc w:val="right"/>
      </w:pPr>
    </w:p>
    <w:p w:rsidR="004C1E9B" w:rsidRPr="001A1286" w:rsidRDefault="004C1E9B">
      <w:pPr>
        <w:pStyle w:val="a4"/>
        <w:jc w:val="right"/>
      </w:pPr>
    </w:p>
    <w:p w:rsidR="004C1E9B" w:rsidRPr="001A1286" w:rsidRDefault="004C1E9B">
      <w:pPr>
        <w:pStyle w:val="a4"/>
        <w:jc w:val="right"/>
      </w:pPr>
    </w:p>
    <w:p w:rsidR="004C1E9B" w:rsidRPr="001A1286" w:rsidRDefault="004C1E9B">
      <w:pPr>
        <w:pStyle w:val="a4"/>
        <w:jc w:val="right"/>
      </w:pPr>
    </w:p>
    <w:p w:rsidR="00D57E3D" w:rsidRPr="001A1286" w:rsidRDefault="004C1E9B">
      <w:pPr>
        <w:pStyle w:val="a4"/>
        <w:jc w:val="right"/>
      </w:pPr>
      <w:r w:rsidRPr="001A1286">
        <w:lastRenderedPageBreak/>
        <w:t>Приложение к Приказу</w:t>
      </w:r>
      <w:r w:rsidRPr="001A1286">
        <w:br/>
        <w:t>Министерства финансов</w:t>
      </w:r>
      <w:r w:rsidRPr="001A1286">
        <w:br/>
        <w:t>Приднестровской Молдавской Республики</w:t>
      </w:r>
      <w:r w:rsidRPr="001A1286">
        <w:br/>
        <w:t>от 29 декабря 2011 года № 228</w:t>
      </w:r>
    </w:p>
    <w:p w:rsidR="00D57E3D" w:rsidRPr="001A1286" w:rsidRDefault="004C1E9B">
      <w:pPr>
        <w:pStyle w:val="1"/>
        <w:ind w:firstLine="480"/>
        <w:jc w:val="center"/>
        <w:rPr>
          <w:rFonts w:ascii="Times New Roman" w:hAnsi="Times New Roman" w:cs="Times New Roman"/>
          <w:color w:val="auto"/>
          <w:sz w:val="36"/>
        </w:rPr>
      </w:pPr>
      <w:r w:rsidRPr="001A1286">
        <w:rPr>
          <w:rFonts w:ascii="Times New Roman" w:hAnsi="Times New Roman" w:cs="Times New Roman"/>
          <w:color w:val="auto"/>
          <w:sz w:val="36"/>
        </w:rPr>
        <w:t>Инструкция</w:t>
      </w:r>
      <w:r w:rsidRPr="001A1286">
        <w:rPr>
          <w:rFonts w:ascii="Times New Roman" w:hAnsi="Times New Roman" w:cs="Times New Roman"/>
          <w:color w:val="auto"/>
          <w:sz w:val="36"/>
        </w:rPr>
        <w:br/>
        <w:t>"О порядке исчисления и уплаты налога на доходы организаций"</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1. Общие положения</w:t>
      </w:r>
    </w:p>
    <w:p w:rsidR="00D57E3D" w:rsidRDefault="004C1E9B">
      <w:pPr>
        <w:ind w:firstLine="480"/>
        <w:jc w:val="both"/>
      </w:pPr>
      <w:r w:rsidRPr="001A1286">
        <w:t>1. Налог на доходы организаций (далее - налог на доходы) представляет собой форму изъятия в государственный бюджет Приднестровской Молдавской Республики части доходов от продаж, других операционных доходов, доходов от инвестиционной деятельности, доходов от финансовой деятельности</w:t>
      </w:r>
      <w:r w:rsidR="002045DF" w:rsidRPr="001A1286">
        <w:t>, определяемых с учетом особенностей, установленных настоящей Инструкцией</w:t>
      </w:r>
      <w:r w:rsidRPr="001A1286">
        <w:t>.</w:t>
      </w:r>
    </w:p>
    <w:p w:rsidR="005F6157" w:rsidRPr="001A1286" w:rsidRDefault="005F6157">
      <w:pPr>
        <w:ind w:firstLine="480"/>
        <w:jc w:val="both"/>
      </w:pPr>
    </w:p>
    <w:p w:rsidR="00D57E3D" w:rsidRPr="001A1286" w:rsidRDefault="004C1E9B">
      <w:pPr>
        <w:ind w:firstLine="480"/>
        <w:jc w:val="both"/>
      </w:pPr>
      <w:r w:rsidRPr="001A1286">
        <w:t>2. Налог на доходы базируется на следующих принципах:</w:t>
      </w:r>
    </w:p>
    <w:p w:rsidR="00D57E3D" w:rsidRPr="001A1286" w:rsidRDefault="004C1E9B">
      <w:pPr>
        <w:ind w:firstLine="480"/>
        <w:jc w:val="both"/>
      </w:pPr>
      <w:r w:rsidRPr="001A1286">
        <w:t>а) определение налогооблагаемой базы как совокупности всех доходов от продаж, других операционных доходов, доходов от инвестиционной деятельности, доходов от финансовой деятельности, установленных настоящей Инструкцией;</w:t>
      </w:r>
    </w:p>
    <w:p w:rsidR="00D57E3D" w:rsidRPr="001A1286" w:rsidRDefault="004C1E9B">
      <w:pPr>
        <w:ind w:firstLine="480"/>
        <w:jc w:val="both"/>
      </w:pPr>
      <w:r w:rsidRPr="001A1286">
        <w:t>б) применение дифференцированных ставок налогообложения по отраслям (подотраслям) народного хозяйства, видам деятельности организаций Приднестровской Молдавской Республики;</w:t>
      </w:r>
    </w:p>
    <w:p w:rsidR="00D57E3D" w:rsidRPr="001A1286" w:rsidRDefault="004C1E9B">
      <w:pPr>
        <w:ind w:firstLine="480"/>
        <w:jc w:val="both"/>
      </w:pPr>
      <w:r w:rsidRPr="001A1286">
        <w:t>в) формирование льготного порядка налогообложения социально значимых видов деятельности;</w:t>
      </w:r>
    </w:p>
    <w:p w:rsidR="00D57E3D" w:rsidRPr="001A1286" w:rsidRDefault="004C1E9B">
      <w:pPr>
        <w:ind w:firstLine="480"/>
        <w:jc w:val="both"/>
      </w:pPr>
      <w:r w:rsidRPr="001A1286">
        <w:t>г) поощрение реинвестиций и модернизации производства, внедрения новых технологий, осуществления научно-технических разработок;</w:t>
      </w:r>
    </w:p>
    <w:p w:rsidR="00D57E3D" w:rsidRPr="001A1286" w:rsidRDefault="004C1E9B">
      <w:pPr>
        <w:ind w:firstLine="480"/>
        <w:jc w:val="both"/>
      </w:pPr>
      <w:r w:rsidRPr="001A1286">
        <w:t>д) содействие росту валового внутреннего продукта и снижение затрат на производство продукции, товаров, работ, услуг;</w:t>
      </w:r>
    </w:p>
    <w:p w:rsidR="00D57E3D" w:rsidRPr="001A1286" w:rsidRDefault="004C1E9B">
      <w:pPr>
        <w:ind w:firstLine="480"/>
        <w:jc w:val="both"/>
      </w:pPr>
      <w:r w:rsidRPr="001A1286">
        <w:t>е) содействие эффективной организации управленческого учёта, внутрихозяйственного контроля и планирования в организациях.</w:t>
      </w:r>
    </w:p>
    <w:p w:rsidR="005F6157" w:rsidRDefault="005F6157">
      <w:pPr>
        <w:ind w:firstLine="480"/>
        <w:jc w:val="both"/>
      </w:pPr>
    </w:p>
    <w:p w:rsidR="00D57E3D" w:rsidRPr="001A1286" w:rsidRDefault="004C1E9B">
      <w:pPr>
        <w:ind w:firstLine="480"/>
        <w:jc w:val="both"/>
      </w:pPr>
      <w:r w:rsidRPr="001A1286">
        <w:t>3. В настоящей Инструкции используются следующие основные понятия:</w:t>
      </w:r>
    </w:p>
    <w:p w:rsidR="00D57E3D" w:rsidRPr="001A1286" w:rsidRDefault="004C1E9B">
      <w:pPr>
        <w:ind w:firstLine="480"/>
        <w:jc w:val="both"/>
      </w:pPr>
      <w:r w:rsidRPr="001A1286">
        <w:t>а) доход - увеличение экономических выгод в течение отчетного периода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w:t>
      </w:r>
    </w:p>
    <w:p w:rsidR="00D57E3D" w:rsidRPr="001A1286" w:rsidRDefault="004C1E9B">
      <w:pPr>
        <w:ind w:firstLine="480"/>
        <w:jc w:val="both"/>
      </w:pPr>
      <w:r w:rsidRPr="001A1286">
        <w:t>1) вкладов участников (собственников имущества);</w:t>
      </w:r>
    </w:p>
    <w:p w:rsidR="00D57E3D" w:rsidRPr="001A1286" w:rsidRDefault="004C1E9B">
      <w:pPr>
        <w:ind w:firstLine="480"/>
        <w:jc w:val="both"/>
      </w:pPr>
      <w:r w:rsidRPr="001A1286">
        <w:t>2) вкладов участников (собственников имущества) в виде инвестиционных вложений, полученных организациями, выкупленными в процессе приватизации, в рамках выполнения инвестором обязательных условий, установленных в индивидуальном проекте продажи данной организации или биржевом контракте (договоре) продажи акций данной организации;</w:t>
      </w:r>
    </w:p>
    <w:p w:rsidR="00D57E3D" w:rsidRPr="001A1286" w:rsidRDefault="004C1E9B">
      <w:pPr>
        <w:ind w:firstLine="480"/>
        <w:jc w:val="both"/>
      </w:pPr>
      <w:r w:rsidRPr="001A1286">
        <w:t xml:space="preserve">б) доход от продаж </w:t>
      </w:r>
      <w:proofErr w:type="gramStart"/>
      <w:r w:rsidRPr="001A1286">
        <w:t>- это</w:t>
      </w:r>
      <w:proofErr w:type="gramEnd"/>
      <w:r w:rsidRPr="001A1286">
        <w:t xml:space="preserve"> выручка от реализации, выраженная в денежной и (или) натуральной формах, связанная с расчетами за реализованные продукцию, товары, работы, услуги; предоставление за плату во временное владение (владение и пользование) активов организации.</w:t>
      </w:r>
    </w:p>
    <w:p w:rsidR="00D57E3D" w:rsidRPr="001A1286" w:rsidRDefault="004C1E9B">
      <w:pPr>
        <w:ind w:firstLine="480"/>
        <w:jc w:val="both"/>
      </w:pPr>
      <w:r w:rsidRPr="001A1286">
        <w:lastRenderedPageBreak/>
        <w:t>в) реализация - процесс отчуждения активов на возмездной основе (в том числе обмен продукцией, товарами, работами или услугами, имуществом организации); результатов выполненных работ; права собственности на продукцию, товары; возмездное оказание услуг;</w:t>
      </w:r>
    </w:p>
    <w:p w:rsidR="00D57E3D" w:rsidRPr="001A1286" w:rsidRDefault="004C1E9B">
      <w:pPr>
        <w:ind w:firstLine="480"/>
        <w:jc w:val="both"/>
      </w:pPr>
      <w:r w:rsidRPr="001A1286">
        <w:t>г) продукция - продукт производства, в том числе включающий элементы незавершенного производства, в материально-вещественной или информационной форме, количественно измеряемый в натуральном и денежном выражении, предназначенный для реализации или для собственных нужд;</w:t>
      </w:r>
    </w:p>
    <w:p w:rsidR="00D57E3D" w:rsidRPr="001A1286" w:rsidRDefault="004C1E9B">
      <w:pPr>
        <w:ind w:firstLine="480"/>
        <w:jc w:val="both"/>
      </w:pPr>
      <w:r w:rsidRPr="001A1286">
        <w:t>д) товар - любой продукт производственно-экономической деятельности в материально-вещественной форме, являющийся объектом купли-продажи между продавцом и покупателем, предлагаемый рынку;</w:t>
      </w:r>
    </w:p>
    <w:p w:rsidR="00D57E3D" w:rsidRPr="001A1286" w:rsidRDefault="004C1E9B">
      <w:pPr>
        <w:ind w:firstLine="480"/>
        <w:jc w:val="both"/>
      </w:pPr>
      <w:r w:rsidRPr="001A1286">
        <w:t>е) работы - виды деятельности, результаты которых имеют материальное выражение и в которых само выполнение работы является основным результатом деятельности и подлежит оплате в зависимости от объема работ, продолжительности их исполнения;</w:t>
      </w:r>
    </w:p>
    <w:p w:rsidR="00D57E3D" w:rsidRPr="001A1286" w:rsidRDefault="004C1E9B">
      <w:pPr>
        <w:ind w:firstLine="480"/>
        <w:jc w:val="both"/>
      </w:pPr>
      <w:r w:rsidRPr="001A1286">
        <w:t>ж) услуги - блага, предоставляемые не в виде овеществленного продукта, а в форме деятельности, результаты которой не имеют материального выражения и в процессе осуществления которой не создается новый продукт;</w:t>
      </w:r>
    </w:p>
    <w:p w:rsidR="00D57E3D" w:rsidRPr="001A1286" w:rsidRDefault="004C1E9B">
      <w:pPr>
        <w:ind w:firstLine="480"/>
        <w:jc w:val="both"/>
      </w:pPr>
      <w:r w:rsidRPr="001A1286">
        <w:t>з) себестоимость продаж - себестоимость произведенной продукции, работ, услуг с учетом нераспределенной части постоянных косвенных производственных затрат и сверхнормативных величин себестоимости производства продукции, выполнения работ, оказания услуг, а также себестоимость товаров;</w:t>
      </w:r>
    </w:p>
    <w:p w:rsidR="00D57E3D" w:rsidRPr="001A1286" w:rsidRDefault="004C1E9B">
      <w:pPr>
        <w:ind w:firstLine="480"/>
        <w:jc w:val="both"/>
      </w:pPr>
      <w:r w:rsidRPr="001A1286">
        <w:t>и) себестоимость произведенной продукции, работ, услуг - совокупность прямых (материальных и трудовых) и косвенных затрат в пределах нормативных величин;</w:t>
      </w:r>
    </w:p>
    <w:p w:rsidR="00D57E3D" w:rsidRPr="001A1286" w:rsidRDefault="004C1E9B">
      <w:pPr>
        <w:ind w:firstLine="480"/>
        <w:jc w:val="both"/>
      </w:pPr>
      <w:r w:rsidRPr="001A1286">
        <w:t>к) себестоимость реализованной продукции, товаров, работ, услуг - себестоимость продаж с учетом коммерческих, общих и административных расходов;</w:t>
      </w:r>
    </w:p>
    <w:p w:rsidR="00D57E3D" w:rsidRPr="001A1286" w:rsidRDefault="004C1E9B">
      <w:pPr>
        <w:ind w:firstLine="480"/>
        <w:jc w:val="both"/>
      </w:pPr>
      <w:r w:rsidRPr="001A1286">
        <w:t>л) постоянные косвенные производственные затраты - косвенные производственные затраты (которые остаются относительно неизмененными независимо от объема производства), такие как амортизация и обслуживание зданий и оборудования и общепроизводственные административно-управленческие затраты;</w:t>
      </w:r>
    </w:p>
    <w:p w:rsidR="00D57E3D" w:rsidRPr="001A1286" w:rsidRDefault="004C1E9B">
      <w:pPr>
        <w:ind w:firstLine="480"/>
        <w:jc w:val="both"/>
      </w:pPr>
      <w:r w:rsidRPr="001A1286">
        <w:t>м) общие и административные расходы - расходы периода по управлению организацией, не связанные непосредственно с производственным процессом;</w:t>
      </w:r>
    </w:p>
    <w:p w:rsidR="00D57E3D" w:rsidRPr="001A1286" w:rsidRDefault="004C1E9B">
      <w:pPr>
        <w:ind w:firstLine="480"/>
        <w:jc w:val="both"/>
      </w:pPr>
      <w:r w:rsidRPr="001A1286">
        <w:t>н) коммерческие расходы - расходы, связанные с продажей продукции, товаров, работ и услуг.</w:t>
      </w:r>
    </w:p>
    <w:p w:rsidR="00D57E3D" w:rsidRPr="001A1286" w:rsidRDefault="004C1E9B">
      <w:pPr>
        <w:ind w:firstLine="480"/>
        <w:jc w:val="both"/>
      </w:pPr>
      <w:r w:rsidRPr="001A1286">
        <w:t>о) сельскохозяйственные товаропроизводители с полным циклом производства - организации, занимающиеся производством (выращиванием), переработкой и сбытом собственной сельскохозяйственной продукции и переработкой и сбытом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w:t>
      </w:r>
    </w:p>
    <w:p w:rsidR="002045DF" w:rsidRPr="001A1286" w:rsidRDefault="002045DF">
      <w:pPr>
        <w:ind w:firstLine="480"/>
        <w:jc w:val="both"/>
      </w:pPr>
      <w:r w:rsidRPr="001A1286">
        <w:t>п) индикативные цены – разновидность цен, устанавливаемых уполномоченным органом исполнительной власти в сфере внешнеэкономической деятельности, в отношении отдельных товаров (продукции), перемещаемых через таможенную границу Приднестровской Молдавской Республики, на период осуществления экспортной операции.</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2. Плательщики налога</w:t>
      </w:r>
    </w:p>
    <w:p w:rsidR="00D57E3D" w:rsidRPr="001A1286" w:rsidRDefault="004C1E9B">
      <w:pPr>
        <w:ind w:firstLine="480"/>
        <w:jc w:val="both"/>
      </w:pPr>
      <w:r w:rsidRPr="001A1286">
        <w:t>4. Плательщиками налога на доходы являются:</w:t>
      </w:r>
    </w:p>
    <w:p w:rsidR="00D57E3D" w:rsidRPr="001A1286" w:rsidRDefault="004C1E9B">
      <w:pPr>
        <w:ind w:firstLine="480"/>
        <w:jc w:val="both"/>
      </w:pPr>
      <w:r w:rsidRPr="001A1286">
        <w:t xml:space="preserve">а) организации (в том числе бюджетные) любых организационно-правовых форм и форм собственности, имеющие согласно гражданскому законодательству Приднестровской Молдавской Республики статус юридического лица и осуществляющие деятельность согласно </w:t>
      </w:r>
      <w:r w:rsidRPr="001A1286">
        <w:lastRenderedPageBreak/>
        <w:t>действующему законодательству Приднестровской Молдавской Республики на территории Приднестровской Молдавской Республики;</w:t>
      </w:r>
    </w:p>
    <w:p w:rsidR="00D57E3D" w:rsidRPr="001A1286" w:rsidRDefault="004C1E9B">
      <w:pPr>
        <w:ind w:firstLine="480"/>
        <w:jc w:val="both"/>
      </w:pPr>
      <w:r w:rsidRPr="001A1286">
        <w:t>б) дочерние организации, филиалы, представительства и любые другие организации, образованные в соответствии с законодательством иностранных государств, которые осуществляют деятельность на территории Приднестровской Молдавской Республики.</w:t>
      </w:r>
    </w:p>
    <w:p w:rsidR="00D57E3D" w:rsidRPr="001A1286" w:rsidRDefault="004C1E9B">
      <w:pPr>
        <w:ind w:firstLine="480"/>
        <w:jc w:val="both"/>
      </w:pPr>
      <w:r w:rsidRPr="001A1286">
        <w:t>В целях настоящей Инструкции плательщики налога в дальнейшем именуются организациями.</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3. Объекты налогообложения.</w:t>
      </w:r>
    </w:p>
    <w:p w:rsidR="00D57E3D" w:rsidRPr="001A1286" w:rsidRDefault="004C1E9B">
      <w:pPr>
        <w:ind w:firstLine="480"/>
        <w:jc w:val="both"/>
      </w:pPr>
      <w:r w:rsidRPr="001A1286">
        <w:t>5. Для плательщиков, указанных в подпункте "а" пункта 4 главы 2 настоящей Инструкции, объектом налогообложения являются доходы, полученные на территории Приднестровской Молдавской Республики и за ее пределами.</w:t>
      </w:r>
    </w:p>
    <w:p w:rsidR="005F6157" w:rsidRDefault="005F6157">
      <w:pPr>
        <w:ind w:firstLine="480"/>
        <w:jc w:val="both"/>
      </w:pPr>
    </w:p>
    <w:p w:rsidR="00D57E3D" w:rsidRPr="001A1286" w:rsidRDefault="004C1E9B">
      <w:pPr>
        <w:ind w:firstLine="480"/>
        <w:jc w:val="both"/>
      </w:pPr>
      <w:r w:rsidRPr="001A1286">
        <w:t>6. Для плательщиков, указанных в подпункте "б" пункта 4 главы 2 настоящей Инструкции, объектом налогообложения являются доходы, полученные на территории Приднестровской Молдавской Республики.</w:t>
      </w:r>
    </w:p>
    <w:p w:rsidR="005F6157" w:rsidRDefault="005F6157">
      <w:pPr>
        <w:ind w:firstLine="480"/>
        <w:jc w:val="both"/>
      </w:pPr>
    </w:p>
    <w:p w:rsidR="00D57E3D" w:rsidRPr="001A1286" w:rsidRDefault="004C1E9B">
      <w:pPr>
        <w:ind w:firstLine="480"/>
        <w:jc w:val="both"/>
      </w:pPr>
      <w:r w:rsidRPr="001A1286">
        <w:t>7. Объектом налогообложения являются:</w:t>
      </w:r>
    </w:p>
    <w:p w:rsidR="00D57E3D" w:rsidRDefault="004C1E9B">
      <w:pPr>
        <w:ind w:firstLine="480"/>
        <w:jc w:val="both"/>
      </w:pPr>
      <w:r w:rsidRPr="001A1286">
        <w:t>а) доходы от продаж (выручка от реализации) продукции, товаров, выполненных работ, оказанных услуг, доходы (выручка)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 включая доходы от совместной деятельности, в том числе за пределами Приднестровской Молдавской Республики, уменьшенные на сумму налога на доходы, уплаченного по законодательству иностранных государств, а также на суммы уплаченных акцизов и вывозных пошлин;</w:t>
      </w:r>
    </w:p>
    <w:p w:rsidR="00120011" w:rsidRPr="001A1286" w:rsidRDefault="00120011">
      <w:pPr>
        <w:ind w:firstLine="480"/>
        <w:jc w:val="both"/>
      </w:pPr>
    </w:p>
    <w:p w:rsidR="00D57E3D" w:rsidRPr="001A1286" w:rsidRDefault="004C1E9B">
      <w:pPr>
        <w:ind w:firstLine="480"/>
        <w:jc w:val="both"/>
      </w:pPr>
      <w:r w:rsidRPr="001A1286">
        <w:t>б) другие операционные доходы, а именно:</w:t>
      </w:r>
    </w:p>
    <w:p w:rsidR="00D57E3D" w:rsidRDefault="004C1E9B">
      <w:pPr>
        <w:ind w:firstLine="480"/>
        <w:jc w:val="both"/>
      </w:pPr>
      <w:r w:rsidRPr="001A1286">
        <w:t>1) доходы от продаж (выручка от реализации) других текущих активов, а именно сырья, материалов;</w:t>
      </w:r>
    </w:p>
    <w:p w:rsidR="007D18BA" w:rsidRPr="001A1286" w:rsidRDefault="007D18BA">
      <w:pPr>
        <w:ind w:firstLine="480"/>
        <w:jc w:val="both"/>
      </w:pPr>
      <w:r w:rsidRPr="007D18BA">
        <w:t xml:space="preserve">При реализации текущих активов, а именно сырья и (или) материалов, приобретенных в производственных, технологических и иных целях, направленных на изготовление продукции, выполнение работ, оказание услуг, но не использованных на данные цели, в случае, если налогооблагаемый доход будет определяться в виде разницы между выручкой от реализации сырья и (или) материалов и стоимостью (ценой) их приобретения, данные доходы, подлежат отражению в Приложении № 9 к настоящей Инструкции. </w:t>
      </w:r>
    </w:p>
    <w:p w:rsidR="00D57E3D" w:rsidRPr="001A1286" w:rsidRDefault="004C1E9B">
      <w:pPr>
        <w:ind w:firstLine="480"/>
        <w:jc w:val="both"/>
      </w:pPr>
      <w:r w:rsidRPr="001A1286">
        <w:t>2) доходы от предоставления за плату во временное пользование (временное владение и пользование) активов организаций и дополнительных услуг, оплачиваемых арендатором;</w:t>
      </w:r>
    </w:p>
    <w:p w:rsidR="00D57E3D" w:rsidRPr="001A1286" w:rsidRDefault="004C1E9B">
      <w:pPr>
        <w:ind w:firstLine="480"/>
        <w:jc w:val="both"/>
      </w:pPr>
      <w:r w:rsidRPr="001A1286">
        <w:t>Отнесение доходов от предоставления за плату во временное пользование (временное владение и пользование) активов организаций и дополнительных услуг, оплачиваемых арендатором, к доходам от продаж либо к другим операционным доходам, осуществляется в зависимости от того, являются ли данные операции предметом деятельности организации, то есть носят регулярный и длительный характер, либо относятся к текущим операциям - разовым и (или) длительностью менее года, соответственно;</w:t>
      </w:r>
    </w:p>
    <w:p w:rsidR="00D57E3D" w:rsidRPr="001A1286" w:rsidRDefault="004C1E9B">
      <w:pPr>
        <w:ind w:firstLine="480"/>
        <w:jc w:val="both"/>
      </w:pPr>
      <w:r w:rsidRPr="001A1286">
        <w:t>3) штрафы, пени, неустойки за нарушение договоров;</w:t>
      </w:r>
    </w:p>
    <w:p w:rsidR="00D57E3D" w:rsidRPr="001A1286" w:rsidRDefault="004C1E9B">
      <w:pPr>
        <w:ind w:firstLine="480"/>
        <w:jc w:val="both"/>
      </w:pPr>
      <w:r w:rsidRPr="001A1286">
        <w:t>Неустойкой, штрафом, пеней признается определенная законом или договором сумма средств, которую должник обязан уплатить кредитору в случае неисполнения или ненадлежащего исполнения обязательства.</w:t>
      </w:r>
    </w:p>
    <w:p w:rsidR="00F35BBB" w:rsidRPr="005F6157" w:rsidRDefault="00F35BBB" w:rsidP="005F6157">
      <w:pPr>
        <w:ind w:firstLine="480"/>
        <w:jc w:val="both"/>
      </w:pPr>
      <w:r w:rsidRPr="001A1286">
        <w:rPr>
          <w:rFonts w:ascii="Comic Sans MS" w:hAnsi="Comic Sans MS"/>
          <w:snapToGrid w:val="0"/>
          <w:szCs w:val="24"/>
          <w:lang w:bidi="ru-RU"/>
        </w:rPr>
        <w:lastRenderedPageBreak/>
        <w:t>4</w:t>
      </w:r>
      <w:r w:rsidRPr="005F6157">
        <w:t>) положительная разница между поступлением в возмещение причиненных организации убытков и величиной убытков (реального ущерба), присужденных судом или признанных должником, сложившаяся по каждому событию в отдельности.</w:t>
      </w:r>
    </w:p>
    <w:p w:rsidR="00F35BBB" w:rsidRPr="005F6157" w:rsidRDefault="00F35BBB" w:rsidP="005F6157">
      <w:pPr>
        <w:ind w:firstLine="480"/>
        <w:jc w:val="both"/>
      </w:pPr>
      <w:r w:rsidRPr="005F6157">
        <w:t>Указанная разница подлежит налогообложению на дату поступления возмещения причиненных организации убытков, независимо от принятого метода признания дохода.</w:t>
      </w:r>
    </w:p>
    <w:p w:rsidR="00F35BBB" w:rsidRPr="005F6157" w:rsidRDefault="00F35BBB" w:rsidP="005F6157">
      <w:pPr>
        <w:ind w:firstLine="480"/>
        <w:jc w:val="both"/>
      </w:pPr>
      <w:r w:rsidRPr="005F6157">
        <w:t>При наличии у организации нескольких операций в разных отчетных периодах по поступлениям в возмещение причиненных организации убытков налогообложению подлежат суммы поступивших возмещений с нарастающим итогом, независимо от периода их поступления, уменьшенные на величину убытков организации по соответствующему событию.</w:t>
      </w:r>
    </w:p>
    <w:p w:rsidR="00F35BBB" w:rsidRPr="005F6157" w:rsidRDefault="00F35BBB" w:rsidP="005F6157">
      <w:pPr>
        <w:ind w:firstLine="480"/>
        <w:jc w:val="both"/>
      </w:pPr>
      <w:r w:rsidRPr="005F6157">
        <w:t xml:space="preserve">В целях настоящего подпункта под убытком (реальным ущербом) понимаются расходы, которые лицо, чье право нарушено, произвело или должно будет произвести для восстановления нарушенного права, утраченного или поврежденного имущества; </w:t>
      </w:r>
    </w:p>
    <w:p w:rsidR="00D57E3D" w:rsidRPr="001A1286" w:rsidRDefault="004C1E9B">
      <w:pPr>
        <w:ind w:firstLine="480"/>
        <w:jc w:val="both"/>
      </w:pPr>
      <w:r w:rsidRPr="001A1286">
        <w:t>5) суммы кредиторской и депонентской задолженности (кроме задолженности по среднесрочным и долгосрочным кредитам и займам, а также задолженности хозяйственных обществ по невыплаченным дивидендам или нераспределенной прибыли) по истечении 3 (трех) лет с момента возникновения кредиторской и депонентской задолженности, за исключением сумм кредиторской задолженности, зафиксированной и (или) реструктуризированной в порядке, предусмотренном законодательными актами Приднестровской Молдавской Республики.</w:t>
      </w:r>
    </w:p>
    <w:p w:rsidR="00D57E3D" w:rsidRPr="001A1286" w:rsidRDefault="004C1E9B">
      <w:pPr>
        <w:ind w:firstLine="480"/>
        <w:jc w:val="both"/>
      </w:pPr>
      <w:r w:rsidRPr="001A1286">
        <w:t>Моментом возникновения кредиторской задолженности является дата, следующая за датой наступления срока исполнения обязательства по оплате реализованной продукции, товаров (работ, услуг, имущественных прав) в соответствии с условиями заключенного договора.</w:t>
      </w:r>
    </w:p>
    <w:p w:rsidR="00D57E3D" w:rsidRPr="001A1286" w:rsidRDefault="004C1E9B">
      <w:pPr>
        <w:ind w:firstLine="480"/>
        <w:jc w:val="both"/>
      </w:pPr>
      <w:r w:rsidRPr="001A1286">
        <w:t>Для организаций, осуществляющих выработку, и (или) поставку, и (или) передачу природного газа и (или) электрической и (или) тепловой энергии и (или) оказывающих коммунальные услуги по холодному и горячему водоснабжению, водоотведению, вывозу твердых и жидких отходов (саночистке), обслуживанию лифтов, сумма кредиторской задолженности, подлежащая налогообложению, уменьшается на сумму непогашенной дебиторской задолженности, образовавшейся в результате:</w:t>
      </w:r>
    </w:p>
    <w:p w:rsidR="00D57E3D" w:rsidRPr="001A1286" w:rsidRDefault="004C1E9B">
      <w:pPr>
        <w:ind w:firstLine="480"/>
        <w:jc w:val="both"/>
      </w:pPr>
      <w:r w:rsidRPr="001A1286">
        <w:t>а) предоставления услуг организациям, финансируемым из бюджетов различных уровней;</w:t>
      </w:r>
    </w:p>
    <w:p w:rsidR="00D57E3D" w:rsidRPr="001A1286" w:rsidRDefault="004C1E9B">
      <w:pPr>
        <w:ind w:firstLine="480"/>
        <w:jc w:val="both"/>
      </w:pPr>
      <w:r w:rsidRPr="001A1286">
        <w:t>б) неоплаты сумм, подлежащих компенсации и возмещению из бюджетов в соответствии с нормативными правовыми актами Приднестровской Молдавской Республики, сложившихся в результате:</w:t>
      </w:r>
    </w:p>
    <w:p w:rsidR="00D57E3D" w:rsidRPr="001A1286" w:rsidRDefault="004C1E9B">
      <w:pPr>
        <w:ind w:firstLine="480"/>
        <w:jc w:val="both"/>
      </w:pPr>
      <w:r w:rsidRPr="001A1286">
        <w:t>1) разницы между базовым тарифом и тарифом, отпускаемым для населения;</w:t>
      </w:r>
    </w:p>
    <w:p w:rsidR="00D57E3D" w:rsidRPr="001A1286" w:rsidRDefault="004C1E9B">
      <w:pPr>
        <w:ind w:firstLine="480"/>
        <w:jc w:val="both"/>
      </w:pPr>
      <w:r w:rsidRPr="001A1286">
        <w:t>2) предоставления льгот различным категориям потребителей;</w:t>
      </w:r>
    </w:p>
    <w:p w:rsidR="00D57E3D" w:rsidRPr="001A1286" w:rsidRDefault="004C1E9B">
      <w:pPr>
        <w:ind w:firstLine="480"/>
        <w:jc w:val="both"/>
      </w:pPr>
      <w:r w:rsidRPr="001A1286">
        <w:t>в) фиксации и (или) реструктуризации задолженности в порядке, предусмотренном законодательными актами Приднестровской Молдавской Республики;</w:t>
      </w:r>
    </w:p>
    <w:p w:rsidR="00D57E3D" w:rsidRPr="001A1286" w:rsidRDefault="004C1E9B">
      <w:pPr>
        <w:ind w:firstLine="480"/>
        <w:jc w:val="both"/>
      </w:pPr>
      <w:r w:rsidRPr="001A1286">
        <w:t xml:space="preserve">г) предоставления услуг организациям, осуществляющим 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(саночистке), обслуживанию лифтов, и имеющим непогашенную дебиторскую задолженность, образовавшуюся в результате предоставления услуг организациям, финансируемым из бюджетов различных уровней. При этом сумма дебиторской задолженности, на которую уменьшается вышеуказанная сумма кредиторской задолженности, подлежащая налогообложению, определяется пропорционально доле дебиторской задолженности организаций, финансируемых из бюджетов различных уровней, в общей сумме дебиторской задолженности перед организациями, осуществляющими </w:t>
      </w:r>
      <w:r w:rsidRPr="001A1286">
        <w:lastRenderedPageBreak/>
        <w:t>выработку, и (или) поставку, и (или) передачу природного газа и (или) электрической и (или) тепловой энергии и (или) оказывающими коммунальные услуги по холодному и горячему водоснабжению, водоотведению, вывозу твердых и жидких отходов (саночистке), обслуживанию лифтов;</w:t>
      </w:r>
    </w:p>
    <w:p w:rsidR="006B6F7D" w:rsidRPr="001A1286" w:rsidRDefault="006B6F7D">
      <w:pPr>
        <w:ind w:firstLine="480"/>
        <w:jc w:val="both"/>
      </w:pPr>
      <w:r w:rsidRPr="001A1286">
        <w:t>6) маржинальный доход по операциям с иностранной валютой, драгоценными металлами и монетами, изготовленными из драгоценных металлов, определяемый путем суммирования результатов всех операций соответственно с иностранной валютой, драгоценными металлами и монетами, изготовленными из драгоценных металлов (включая маржинально-убыточные операции), за исключением маржинального дохода некоммерческих организаций, зарегистрированных на территории Приднестровской Молдавской Республики, полученного в ходе выполнения проектов технической помощи, зарегистрированных в соответствии с действующим законодательством Приднестровской Молдавской Республики, и полностью направленного на их реализацию;</w:t>
      </w:r>
    </w:p>
    <w:p w:rsidR="00D57E3D" w:rsidRPr="001A1286" w:rsidRDefault="004C1E9B">
      <w:pPr>
        <w:ind w:firstLine="480"/>
        <w:jc w:val="both"/>
      </w:pPr>
      <w:r w:rsidRPr="001A1286">
        <w:t>7) доходы от продаж (реализации) основных средств, незавершенных капитальных вложений (в том числе классифицированных как долгосрочные активы, предназначенные для продажи), нематериальных активов (в том числе классифицированных как долгосрочные активы, предназначенные для продажи), инвестиционной недвижимости (в том числе классифицированной как долгосрочные активы, предназначенные для продажи), ценных бумаг;</w:t>
      </w:r>
    </w:p>
    <w:p w:rsidR="00D57E3D" w:rsidRPr="001A1286" w:rsidRDefault="004C1E9B">
      <w:pPr>
        <w:ind w:firstLine="480"/>
        <w:jc w:val="both"/>
      </w:pPr>
      <w:r w:rsidRPr="001A1286">
        <w:t>8) доходы в виде безвозмездно полученных денежных средств, продукции, товаров, работ, услуг, основных фондов, иного имущества, за исключением:</w:t>
      </w:r>
    </w:p>
    <w:p w:rsidR="00D57E3D" w:rsidRPr="001A1286" w:rsidRDefault="004C1E9B">
      <w:pPr>
        <w:ind w:firstLine="480"/>
        <w:jc w:val="both"/>
      </w:pPr>
      <w:r w:rsidRPr="001A1286">
        <w:t>а) инвестиционных вложений (в том числе суммовых разниц, возникающих по займам, направленным на финансирование и поддержку выполнения инвестиционной программы);</w:t>
      </w:r>
    </w:p>
    <w:p w:rsidR="00D57E3D" w:rsidRPr="001A1286" w:rsidRDefault="004C1E9B">
      <w:pPr>
        <w:ind w:firstLine="480"/>
        <w:jc w:val="both"/>
      </w:pPr>
      <w:r w:rsidRPr="001A1286">
        <w:t>б) благотворительной, меценатской и гуманитарной помощи;</w:t>
      </w:r>
    </w:p>
    <w:p w:rsidR="00D57E3D" w:rsidRPr="001A1286" w:rsidRDefault="004C1E9B">
      <w:pPr>
        <w:ind w:firstLine="480"/>
        <w:jc w:val="both"/>
      </w:pPr>
      <w:r w:rsidRPr="001A1286">
        <w:t>В целях применения настоящей Инструкции под благотворительной понимается целевая помощь, направленная на социальную поддержку и защиту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содействие защите материнства, детства и отцовства; содействие деятельности в сфере образования, науки, культуры, искусства, просвещения, здравоохранения, спорта, духовному развитию личности; охрану окружающей природной среды и защиты животных; охрану и должное содержание зданий, объектов и территорий, имеющих историческое, культовое, культурное или природоохранное значение, и мест захоронения.</w:t>
      </w:r>
    </w:p>
    <w:p w:rsidR="00D57E3D" w:rsidRPr="001A1286" w:rsidRDefault="004C1E9B">
      <w:pPr>
        <w:ind w:firstLine="480"/>
        <w:jc w:val="both"/>
      </w:pPr>
      <w:r w:rsidRPr="001A1286">
        <w:t>Гуманитарная помощь - вид безвозмездной помощи в виде продовольствия, одежды, обуви, медикаментов и медицинского оборудования, обучающей литературы, детской, школьной, специальной мебели, средств общей и личной гигиены, лекарственных средств, изделий медицинского назначения, бытовой и медицинской техники и оборудования и иных товаров, безвозмездно направляемых из зарубежных стран в Приднестровскую Молдавскую Республику для выполнения государственными и муниципальными организациями, подведомственными органам государственной власти и органам местного самоуправления, возложенных на них функций, а также оказания медицинской и социальной помощи малообеспеченным группам населения, а также группам населения, пострадавшим от стихийных бедствий и других чрезвычайных происшествий.</w:t>
      </w:r>
    </w:p>
    <w:p w:rsidR="00D57E3D" w:rsidRPr="001A1286" w:rsidRDefault="004C1E9B">
      <w:pPr>
        <w:ind w:firstLine="480"/>
        <w:jc w:val="both"/>
      </w:pPr>
      <w:r w:rsidRPr="001A1286">
        <w:lastRenderedPageBreak/>
        <w:t>Отнесение помощи к благотворительной или гуманитарной производится согласно соответствующим нормативным правовым актам законодательства Приднестровской Молдавской Республики;</w:t>
      </w:r>
    </w:p>
    <w:p w:rsidR="00D57E3D" w:rsidRPr="001A1286" w:rsidRDefault="004C1E9B">
      <w:pPr>
        <w:ind w:firstLine="480"/>
        <w:jc w:val="both"/>
      </w:pPr>
      <w:r w:rsidRPr="001A1286">
        <w:t>в) средств (в денежной и не денежной формах), полученных некоммерческими организациями для осуществления уставных видов деятельности;</w:t>
      </w:r>
    </w:p>
    <w:p w:rsidR="00D57E3D" w:rsidRDefault="004C1E9B">
      <w:pPr>
        <w:ind w:firstLine="480"/>
        <w:jc w:val="both"/>
      </w:pPr>
      <w:r w:rsidRPr="001A1286">
        <w:t>г) имущества, переданного операторам электросвязи по договорам безвозмездного пользования для осуществления строительства средств электросвязи и сооружений электросвязи и (или) эксплуатации средств электросвязи и сооружений электросвязи.</w:t>
      </w:r>
    </w:p>
    <w:p w:rsidR="00D64607" w:rsidRDefault="00D64607">
      <w:pPr>
        <w:ind w:firstLine="480"/>
        <w:jc w:val="both"/>
      </w:pPr>
      <w:r w:rsidRPr="00D64607">
        <w:t>д) средств, полученных для осуществления выплат на банковские счета физических лиц (без учета комиссионного вознаграждения) в денежной форме в виде возврата части стоимости приобретенной туристской услуги, соответствующей условиям, установленным нормативным правовым актом Правительства Приднестровской Молдавской Республики;</w:t>
      </w:r>
    </w:p>
    <w:p w:rsidR="005821FF" w:rsidRPr="001A1286" w:rsidRDefault="005821FF">
      <w:pPr>
        <w:ind w:firstLine="480"/>
        <w:jc w:val="both"/>
      </w:pPr>
      <w:r w:rsidRPr="005821FF">
        <w:t>е) денежных средств, поступивших оператору автоматизированной системы оплаты проезда (далее - АСОП) в качестве возмещения денежных средств, авансированных оператором АСОП и перечисленных в пользу других участников АСОП, в размере стоимости проезда, возмещаемого за счет средств республиканского бюджета Приднестровской Молдавской Республики и за счет средств местных бюджетов городов (районов) Приднестровской Молдавской Республики, в отношении лиц, имеющих в соответствии с законами Приднестровской Молдавской Республики право на льготы по проезду городским наземным электротранспортом и автомобильным транспортом по регулярным маршрутам (рейсам), в порядке, установленном Правительством Приднестровской Молдавской Республики;</w:t>
      </w:r>
    </w:p>
    <w:p w:rsidR="00D57E3D" w:rsidRPr="001A1286" w:rsidRDefault="004C1E9B">
      <w:pPr>
        <w:ind w:firstLine="480"/>
        <w:jc w:val="both"/>
      </w:pPr>
      <w:r w:rsidRPr="001A1286">
        <w:t>9) доходы в виде сумм, на которые в отчетном периоде произошло уменьшение уставного (складочного) капитала (фонда) организации, если такое уменьшение осуществлено с одновременным отказом от возврата стоимости соответствующей части взносов (вкладов) акционерам (участникам) организации, за исключением случаев уменьшения уставного капитала, установленного действующим законодательством Приднестровской Молдавской Республики при доведении уставного (складочного) капитала до размера чистых активов;</w:t>
      </w:r>
    </w:p>
    <w:p w:rsidR="00D57E3D" w:rsidRPr="001A1286" w:rsidRDefault="004C1E9B">
      <w:pPr>
        <w:ind w:firstLine="480"/>
        <w:jc w:val="both"/>
      </w:pPr>
      <w:r w:rsidRPr="001A1286">
        <w:t>10) доходы, определенные в соответствии с главой 3 настоящей Инструкции, прошлых лет, выявленные в отчетном году;</w:t>
      </w:r>
    </w:p>
    <w:p w:rsidR="00D57E3D" w:rsidRDefault="004C1E9B">
      <w:pPr>
        <w:ind w:firstLine="480"/>
        <w:jc w:val="both"/>
      </w:pPr>
      <w:r w:rsidRPr="001A1286">
        <w:t>11) доходы от посреднической деятельности страховой организации, связанной с заключением на территории Приднестровской Молдавской Республики от имени иностранных страховщиков договоров страхования с физическими и юридическими лицами.</w:t>
      </w:r>
    </w:p>
    <w:p w:rsidR="00671F5E" w:rsidRDefault="00671F5E">
      <w:pPr>
        <w:ind w:firstLine="480"/>
        <w:jc w:val="both"/>
      </w:pPr>
      <w:r w:rsidRPr="00671F5E">
        <w:t>12) суммы списанной кредиторской задолженности организаций, за исключением сумм кредиторской задолженности, по которой ранее был начислен налог на доходы организаций в составе других операционных доходов в соответствии с подпунктом 5 подпункта б) пункта 7 настоящей Инструкции;</w:t>
      </w:r>
    </w:p>
    <w:p w:rsidR="00120011" w:rsidRDefault="00120011">
      <w:pPr>
        <w:ind w:firstLine="480"/>
        <w:jc w:val="both"/>
      </w:pPr>
      <w:bookmarkStart w:id="0" w:name="_Hlk222388664"/>
      <w:r w:rsidRPr="00120011">
        <w:t>13) положительная разница между суммой возмещения организации (в том числе являющейся арендодателем) стоимости потребленных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услуг по водоотведению, сбору и вывозу твердых бытовых отходов и суммой, оплаченной (подлежащей оплате) организацией (в том числе являющейся арендодателем) поставщикам электрической энергии, природного газа, тепловой энергии, горячей и холодной воды, услуг по водоотведению, сбору и вывозу твердых бытовых отходов;</w:t>
      </w:r>
      <w:bookmarkEnd w:id="0"/>
    </w:p>
    <w:p w:rsidR="00120011" w:rsidRPr="001A1286" w:rsidRDefault="00120011">
      <w:pPr>
        <w:ind w:firstLine="480"/>
        <w:jc w:val="both"/>
      </w:pPr>
    </w:p>
    <w:p w:rsidR="00D57E3D" w:rsidRPr="001A1286" w:rsidRDefault="004C1E9B">
      <w:pPr>
        <w:ind w:firstLine="480"/>
        <w:jc w:val="both"/>
      </w:pPr>
      <w:r w:rsidRPr="001A1286">
        <w:t>в) доходы от инвестиционной деятельности, в том числе:</w:t>
      </w:r>
    </w:p>
    <w:p w:rsidR="00D57E3D" w:rsidRPr="001A1286" w:rsidRDefault="004C1E9B">
      <w:pPr>
        <w:ind w:firstLine="480"/>
        <w:jc w:val="both"/>
      </w:pPr>
      <w:r w:rsidRPr="001A1286">
        <w:t>1) доходы, полученные от участия в уставных капиталах других организаций:</w:t>
      </w:r>
    </w:p>
    <w:p w:rsidR="00D57E3D" w:rsidRPr="001A1286" w:rsidRDefault="004C1E9B">
      <w:pPr>
        <w:ind w:firstLine="480"/>
        <w:jc w:val="both"/>
      </w:pPr>
      <w:r w:rsidRPr="001A1286">
        <w:lastRenderedPageBreak/>
        <w:t>а) дивиденды по акциям, а также доходы от вкладов в уставный капитал других организаций и в совместную деятельность (за исключением дивидендов по акциям и (или) доходов, полученных от вкладов в уставный капитал зависимых хозяйственных обществ).</w:t>
      </w:r>
    </w:p>
    <w:p w:rsidR="00D57E3D" w:rsidRPr="001A1286" w:rsidRDefault="004C1E9B">
      <w:pPr>
        <w:ind w:firstLine="480"/>
        <w:jc w:val="both"/>
      </w:pPr>
      <w:r w:rsidRPr="001A1286">
        <w:t>б) проценты по облигациям и иным долговым ценным бумагам;</w:t>
      </w:r>
    </w:p>
    <w:p w:rsidR="00D57E3D" w:rsidRPr="001A1286" w:rsidRDefault="004C1E9B">
      <w:pPr>
        <w:ind w:firstLine="480"/>
        <w:jc w:val="both"/>
      </w:pPr>
      <w:r w:rsidRPr="001A1286">
        <w:t>в) средства, полученные в натуральной (денежной) форме при выходе из долевого участия (в том числе путем реализации доли), ликвидации или реорганизации организаций в размере, превышающем взносы в уставный капитал;</w:t>
      </w:r>
    </w:p>
    <w:p w:rsidR="00D57E3D" w:rsidRPr="001A1286" w:rsidRDefault="004C1E9B">
      <w:pPr>
        <w:ind w:firstLine="480"/>
        <w:jc w:val="both"/>
      </w:pPr>
      <w:r w:rsidRPr="001A1286">
        <w:t>2) проценты по выданным займам и проценты за использование банком денежных средств на счете организации, в том числе доходы по депозитным и другим счетам в банках, а также от предоставления денежных и товарных займов другим юридическим и физическим лицам, включая:</w:t>
      </w:r>
    </w:p>
    <w:p w:rsidR="00D57E3D" w:rsidRPr="001A1286" w:rsidRDefault="004C1E9B">
      <w:pPr>
        <w:ind w:firstLine="480"/>
        <w:jc w:val="both"/>
      </w:pPr>
      <w:r w:rsidRPr="001A1286">
        <w:t>а) проценты, рассчитанные путем дисконтирования согласно требованиям бухгалтерского законодательства</w:t>
      </w:r>
    </w:p>
    <w:p w:rsidR="00D57E3D" w:rsidRPr="001A1286" w:rsidRDefault="004C1E9B">
      <w:pPr>
        <w:ind w:firstLine="480"/>
        <w:jc w:val="both"/>
      </w:pPr>
      <w:r w:rsidRPr="001A1286">
        <w:t>б) суммовые разницы в части начисленной дебиторской задолженности, непринятые покупателем скидки, учтенные после даты, на которую составляется годовая финансовая отчетность или после 31 декабря текущего финансового года.</w:t>
      </w:r>
    </w:p>
    <w:p w:rsidR="00D57E3D" w:rsidRDefault="004C1E9B">
      <w:pPr>
        <w:ind w:firstLine="480"/>
        <w:jc w:val="both"/>
      </w:pPr>
      <w:r w:rsidRPr="001A1286">
        <w:t>3) средства в денежной форме, полученные в счет возврата ранее предоставленной в неденежной форме временной помощи или займа.</w:t>
      </w:r>
    </w:p>
    <w:p w:rsidR="00120011" w:rsidRPr="001A1286" w:rsidRDefault="00120011">
      <w:pPr>
        <w:ind w:firstLine="480"/>
        <w:jc w:val="both"/>
      </w:pPr>
    </w:p>
    <w:p w:rsidR="00D57E3D" w:rsidRPr="001A1286" w:rsidRDefault="004C1E9B">
      <w:pPr>
        <w:ind w:firstLine="480"/>
        <w:jc w:val="both"/>
      </w:pPr>
      <w:r w:rsidRPr="001A1286">
        <w:t>г) доходы от финансовой деятельности, а именно:</w:t>
      </w:r>
    </w:p>
    <w:p w:rsidR="00D57E3D" w:rsidRPr="001A1286" w:rsidRDefault="004C1E9B">
      <w:pPr>
        <w:ind w:firstLine="480"/>
        <w:jc w:val="both"/>
      </w:pPr>
      <w:r w:rsidRPr="001A1286">
        <w:t>1) доходы от предоставления за плату прав, возникающих из патентов на изобретения, промышленные образцы, и других видов интеллектуальной собственности (роялти);</w:t>
      </w:r>
    </w:p>
    <w:p w:rsidR="00D57E3D" w:rsidRPr="001A1286" w:rsidRDefault="004C1E9B">
      <w:pPr>
        <w:ind w:firstLine="480"/>
        <w:jc w:val="both"/>
      </w:pPr>
      <w:r w:rsidRPr="001A1286">
        <w:t>2) доходы от сдачи имущества в финансовую аренду (лизинг).</w:t>
      </w:r>
    </w:p>
    <w:p w:rsidR="005F6157" w:rsidRDefault="005F6157">
      <w:pPr>
        <w:ind w:firstLine="480"/>
        <w:jc w:val="both"/>
      </w:pPr>
    </w:p>
    <w:p w:rsidR="00D57E3D" w:rsidRPr="001A1286" w:rsidRDefault="004C1E9B">
      <w:pPr>
        <w:ind w:firstLine="480"/>
        <w:jc w:val="both"/>
      </w:pPr>
      <w:r w:rsidRPr="001A1286">
        <w:t>8. В целях налогообложения доходом признаются доходы, как в денежной, так и в натуральной форме, включая доходы от реализации продукции, товаров, работ, услуг работникам в счет заработной платы, обмен, безвозмездное получение, взаимозачеты по платежам в бюджет и внебюджетные фонды.</w:t>
      </w:r>
    </w:p>
    <w:p w:rsidR="00D57E3D" w:rsidRPr="001A1286" w:rsidRDefault="004C1E9B">
      <w:pPr>
        <w:ind w:firstLine="480"/>
        <w:jc w:val="both"/>
      </w:pPr>
      <w:r w:rsidRPr="001A1286">
        <w:t xml:space="preserve">По строке 1 "Сумма дохода, всего" Приложения № 10 и по строке 1 "Доходы от продаж продукции, работ, услуг (за вычетом стоимости возвратной тары, акцизов, </w:t>
      </w:r>
      <w:r w:rsidR="0082076E">
        <w:rPr>
          <w:lang w:val="ru-RU"/>
        </w:rPr>
        <w:t>вывозных</w:t>
      </w:r>
      <w:r w:rsidRPr="001A1286">
        <w:t xml:space="preserve"> пошлин)" Приложения № 8 подлежит отражению полная сумма соответствующего вида дохода, включая суммы доходов, не подлежащие налогообложению, и суммы, исключаемые из объекта налогообложения.</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4. Порядок признания доходов в целях налогообложения</w:t>
      </w:r>
    </w:p>
    <w:p w:rsidR="00D57E3D" w:rsidRPr="001A1286" w:rsidRDefault="004C1E9B">
      <w:pPr>
        <w:ind w:firstLine="480"/>
        <w:jc w:val="both"/>
      </w:pPr>
      <w:r w:rsidRPr="001A1286">
        <w:t>9. В целях настоящей Инструкции доходы признаются согласно методу начисления, то есть в том отчетном периоде, в котором они имели место, независимо от фактического поступления денежных средств, иного имущества (работ, услуг) и (или) имущественных прав.</w:t>
      </w:r>
    </w:p>
    <w:p w:rsidR="005F6157" w:rsidRDefault="005F6157">
      <w:pPr>
        <w:ind w:firstLine="480"/>
        <w:jc w:val="both"/>
      </w:pPr>
    </w:p>
    <w:p w:rsidR="00D57E3D" w:rsidRPr="001A1286" w:rsidRDefault="004C1E9B">
      <w:pPr>
        <w:ind w:firstLine="480"/>
        <w:jc w:val="both"/>
      </w:pPr>
      <w:r w:rsidRPr="001A1286">
        <w:t>10. По доходам от выполнения работ (оказания услуг), относящимся к нескольким отчетным периодам, и в случае если связь между доходами и расходами не может быть определена четко или определяется косвенным путем по причине определенной договором поэтапной сдачи работ (услуг), доходы распределяются налогоплательщиком самостоятельно, с учетом принципа равномерности признания доходов и расходов. При этом порядок распределения доходов подлежит раскрытию в учетной политике организации за отчетный год.</w:t>
      </w:r>
    </w:p>
    <w:p w:rsidR="00D57E3D" w:rsidRPr="001A1286" w:rsidRDefault="004C1E9B">
      <w:pPr>
        <w:ind w:firstLine="480"/>
        <w:jc w:val="both"/>
      </w:pPr>
      <w:r w:rsidRPr="001A1286">
        <w:lastRenderedPageBreak/>
        <w:t>По производствам с длительным (более одного года) технологическим циклом, в случае если условиями заключенных договоров не предусмотрена поэтапная сдача работ (услуг), доход от реализации указанных работ (услуг) распределяется налогоплательщиком самостоятельно в соответствии с принципом формирования расходов по указанным работам (услугам).</w:t>
      </w:r>
    </w:p>
    <w:p w:rsidR="005F6157" w:rsidRDefault="005F6157">
      <w:pPr>
        <w:ind w:firstLine="480"/>
        <w:jc w:val="both"/>
      </w:pPr>
    </w:p>
    <w:p w:rsidR="00D57E3D" w:rsidRPr="001A1286" w:rsidRDefault="004C1E9B">
      <w:pPr>
        <w:ind w:firstLine="480"/>
        <w:jc w:val="both"/>
      </w:pPr>
      <w:r w:rsidRPr="001A1286">
        <w:t>11. Для доходов (выручки) от реализации датой получения дохода признается дата реализации продукции, товаров (работ, услуг, имущественных прав), независимо от фактического поступления денежных средств и иной формы компенсации в их оплату. При этом для целей настоящей Инструкции риски и выгоды, связанные с объектом сделки, считаются переведенными на покупателя в момент передачи юридических прав на имущество, либо подписания сторонами акта выполненных работ (оказанных услуг).</w:t>
      </w:r>
    </w:p>
    <w:p w:rsidR="00D57E3D" w:rsidRPr="001A1286" w:rsidRDefault="004C1E9B">
      <w:pPr>
        <w:ind w:firstLine="480"/>
        <w:jc w:val="both"/>
      </w:pPr>
      <w:r w:rsidRPr="001A1286">
        <w:t>При реализации продукции (товаров, работ, услуг) по договору комиссии (агентскому договору) налогоплательщиком-комитентом (принципалом) датой получения дохода от реализации признается дата реализации принадлежащего комитенту (принципалу) имущества (имущественных прав), указанная в извещении комиссионера (агента) о реализации и (или) в отчете комиссионера (агента).</w:t>
      </w:r>
    </w:p>
    <w:p w:rsidR="005F6157" w:rsidRDefault="005F6157">
      <w:pPr>
        <w:ind w:firstLine="480"/>
        <w:jc w:val="both"/>
      </w:pPr>
    </w:p>
    <w:p w:rsidR="00D57E3D" w:rsidRPr="001A1286" w:rsidRDefault="004C1E9B">
      <w:pPr>
        <w:ind w:firstLine="480"/>
        <w:jc w:val="both"/>
      </w:pPr>
      <w:r w:rsidRPr="001A1286">
        <w:t>12. Для других операционных доходов, доходов от инвестиционной деятельности и доходов от финансовой деятельности, датой получения дохода признается:</w:t>
      </w:r>
    </w:p>
    <w:p w:rsidR="00D57E3D" w:rsidRPr="001A1286" w:rsidRDefault="004C1E9B">
      <w:pPr>
        <w:ind w:firstLine="480"/>
        <w:jc w:val="both"/>
      </w:pPr>
      <w:r w:rsidRPr="001A1286">
        <w:t>а) дата подписания сторонами акта приема-передачи имущества (приемки-сдачи работ, услуг) - для доходов в виде безвозмездно полученного имущества (работ, услуг);</w:t>
      </w:r>
    </w:p>
    <w:p w:rsidR="00D57E3D" w:rsidRPr="001A1286" w:rsidRDefault="004C1E9B">
      <w:pPr>
        <w:ind w:firstLine="480"/>
        <w:jc w:val="both"/>
      </w:pPr>
      <w:r w:rsidRPr="001A1286">
        <w:t>б) дата поступления денежных средств на расчетный счет (в кассу) налогоплательщика - для доходов:</w:t>
      </w:r>
    </w:p>
    <w:p w:rsidR="00D57E3D" w:rsidRPr="001A1286" w:rsidRDefault="004C1E9B">
      <w:pPr>
        <w:ind w:firstLine="480"/>
        <w:jc w:val="both"/>
      </w:pPr>
      <w:r w:rsidRPr="001A1286">
        <w:t>1) в виде дивидендов от долевого участия в деятельности других организаций;</w:t>
      </w:r>
    </w:p>
    <w:p w:rsidR="00D57E3D" w:rsidRPr="001A1286" w:rsidRDefault="004C1E9B">
      <w:pPr>
        <w:ind w:firstLine="480"/>
        <w:jc w:val="both"/>
      </w:pPr>
      <w:r w:rsidRPr="001A1286">
        <w:t>2) в виде безвозмездно полученных денежных средств;</w:t>
      </w:r>
    </w:p>
    <w:p w:rsidR="00D57E3D" w:rsidRPr="001A1286" w:rsidRDefault="004C1E9B">
      <w:pPr>
        <w:ind w:firstLine="480"/>
        <w:jc w:val="both"/>
      </w:pPr>
      <w:r w:rsidRPr="001A1286">
        <w:t>3) в виде иных аналогичных доходов;</w:t>
      </w:r>
    </w:p>
    <w:p w:rsidR="00D57E3D" w:rsidRPr="001A1286" w:rsidRDefault="004C1E9B">
      <w:pPr>
        <w:ind w:firstLine="480"/>
        <w:jc w:val="both"/>
      </w:pPr>
      <w:r w:rsidRPr="001A1286">
        <w:t>в) дата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периода - для доходов:</w:t>
      </w:r>
    </w:p>
    <w:p w:rsidR="00D57E3D" w:rsidRPr="001A1286" w:rsidRDefault="004C1E9B">
      <w:pPr>
        <w:ind w:firstLine="480"/>
        <w:jc w:val="both"/>
      </w:pPr>
      <w:r w:rsidRPr="001A1286">
        <w:t>1) от сдачи имущества в аренду;</w:t>
      </w:r>
    </w:p>
    <w:p w:rsidR="00D57E3D" w:rsidRPr="001A1286" w:rsidRDefault="004C1E9B">
      <w:pPr>
        <w:ind w:firstLine="480"/>
        <w:jc w:val="both"/>
      </w:pPr>
      <w:r w:rsidRPr="001A1286">
        <w:t>2) в виде лицензионных платежей (включая роялти) за пользование объектами интеллектуальной собственности;</w:t>
      </w:r>
    </w:p>
    <w:p w:rsidR="00D57E3D" w:rsidRPr="001A1286" w:rsidRDefault="004C1E9B">
      <w:pPr>
        <w:ind w:firstLine="480"/>
        <w:jc w:val="both"/>
      </w:pPr>
      <w:r w:rsidRPr="001A1286">
        <w:t>3) в виде иных аналогичных доходов.</w:t>
      </w:r>
    </w:p>
    <w:p w:rsidR="00D57E3D" w:rsidRPr="001A1286" w:rsidRDefault="004C1E9B">
      <w:pPr>
        <w:ind w:firstLine="480"/>
        <w:jc w:val="both"/>
      </w:pPr>
      <w:r w:rsidRPr="001A1286">
        <w:t>Для целей настоящей Инструкции указанные доходы подлежат признанию на дату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но не позднее последнего дня отчетного периода, в котором оказывались соответствующие услуги.</w:t>
      </w:r>
    </w:p>
    <w:p w:rsidR="00D57E3D" w:rsidRPr="001A1286" w:rsidRDefault="004C1E9B">
      <w:pPr>
        <w:ind w:firstLine="480"/>
        <w:jc w:val="both"/>
      </w:pPr>
      <w:r w:rsidRPr="001A1286">
        <w:t>г) дата поступления средств - по доходам в виде штрафов, пеней и (или) иных санкций за нарушение договорных или долговых обязательств, а также в виде сумм возмещения убытков (ущерба);</w:t>
      </w:r>
    </w:p>
    <w:p w:rsidR="00D57E3D" w:rsidRPr="001A1286" w:rsidRDefault="004C1E9B">
      <w:pPr>
        <w:ind w:firstLine="480"/>
        <w:jc w:val="both"/>
      </w:pPr>
      <w:r w:rsidRPr="001A1286">
        <w:t>д) дата выявления дохода (получения и (или) обнаружения документов, подтверждающих наличие дохода) - по доходам прошлых лет;</w:t>
      </w:r>
    </w:p>
    <w:p w:rsidR="00D57E3D" w:rsidRPr="001A1286" w:rsidRDefault="004C1E9B">
      <w:pPr>
        <w:ind w:firstLine="480"/>
        <w:jc w:val="both"/>
      </w:pPr>
      <w:r w:rsidRPr="001A1286">
        <w:t>е) дата перехода права собственности на реализуемое имущество - по доходам в виде выручки от реализации запасов, основных средств, инвестиционной недвижимости, долгосрочных активов, предназначенных для продажи;</w:t>
      </w:r>
    </w:p>
    <w:p w:rsidR="00D57E3D" w:rsidRPr="001A1286" w:rsidRDefault="004C1E9B">
      <w:pPr>
        <w:ind w:firstLine="480"/>
        <w:jc w:val="both"/>
      </w:pPr>
      <w:r w:rsidRPr="001A1286">
        <w:t>ж) дата перехода права собственности на иностранную валюту - для доходов от продажи (покупки) иностранной валюты.</w:t>
      </w:r>
    </w:p>
    <w:p w:rsidR="005F6157" w:rsidRDefault="005F6157">
      <w:pPr>
        <w:ind w:firstLine="480"/>
        <w:jc w:val="both"/>
      </w:pPr>
    </w:p>
    <w:p w:rsidR="00D57E3D" w:rsidRPr="001A1286" w:rsidRDefault="004C1E9B">
      <w:pPr>
        <w:ind w:firstLine="480"/>
        <w:jc w:val="both"/>
      </w:pPr>
      <w:r w:rsidRPr="001A1286">
        <w:t>13. По договорам займа и иным аналогичным договорам (иным долговым обязательствам, включая ценные бумаги), срок действия которых приходится более чем на один отчетный период, в целях настоящей Инструкции доход признается полученным и включается в состав соответствующих доходов на конец месяца соответствующего отчетного периода.</w:t>
      </w:r>
    </w:p>
    <w:p w:rsidR="00D57E3D" w:rsidRPr="001A1286" w:rsidRDefault="004C1E9B">
      <w:pPr>
        <w:ind w:firstLine="480"/>
        <w:jc w:val="both"/>
      </w:pPr>
      <w:r w:rsidRPr="001A1286">
        <w:t>Для целей настоящей Инструкции указанная норма распространяется также на договоры купли-продажи, выполнения работ, оказания услуг, условиями которых является предоставление отсрочки платежа на возмездной основе, т.е. путем начисления процентов за период отсрочки.</w:t>
      </w:r>
    </w:p>
    <w:p w:rsidR="00D57E3D" w:rsidRPr="001A1286" w:rsidRDefault="004C1E9B">
      <w:pPr>
        <w:ind w:firstLine="480"/>
        <w:jc w:val="both"/>
      </w:pPr>
      <w:r w:rsidRPr="001A1286">
        <w:t>По договорам купли-продажи, выполнения работ, оказания услуг, условиями которых является предоставление отсрочки платежа на безвозмездной основе, налогооблагаемый доход признается в сумме, указанной в договоре, без учета результатов дисконтирования, произведенного согласно требованиям бухгалтерского законодательства.</w:t>
      </w:r>
    </w:p>
    <w:p w:rsidR="00D57E3D" w:rsidRPr="001A1286" w:rsidRDefault="004C1E9B">
      <w:pPr>
        <w:ind w:firstLine="480"/>
        <w:jc w:val="both"/>
      </w:pPr>
      <w:r w:rsidRPr="001A1286">
        <w:t>В случае прекращения действия договора (погашения долгового обязательства) до истечения отчетного периода доход признается полученным и включается в состав соответствующих доходов на дату прекращения действия договора (погашения долгового обязательства).</w:t>
      </w:r>
    </w:p>
    <w:p w:rsidR="005F6157" w:rsidRDefault="005F6157">
      <w:pPr>
        <w:ind w:firstLine="480"/>
        <w:jc w:val="both"/>
      </w:pPr>
    </w:p>
    <w:p w:rsidR="00D57E3D" w:rsidRPr="001A1286" w:rsidRDefault="004C1E9B">
      <w:pPr>
        <w:ind w:firstLine="480"/>
        <w:jc w:val="both"/>
      </w:pPr>
      <w:r w:rsidRPr="001A1286">
        <w:t>14. Положительная суммовая разница признается доходом у налогоплательщика-продавца - на дату погашения дебиторской задолженности за реализованную продукцию (товары, работы, услуги), а в случае предварительной оплаты - на дату реализации продукции (товаров, работ, услуг).</w:t>
      </w:r>
    </w:p>
    <w:p w:rsidR="00D57E3D" w:rsidRPr="001A1286" w:rsidRDefault="004C1E9B">
      <w:pPr>
        <w:ind w:firstLine="480"/>
        <w:jc w:val="both"/>
      </w:pPr>
      <w:r w:rsidRPr="001A1286">
        <w:t>При этом суммовая разница для целей налогообложения признается в составе выручки от реализации продукции (товаров, работ, услуг).</w:t>
      </w:r>
    </w:p>
    <w:p w:rsidR="005F6157" w:rsidRDefault="005F6157">
      <w:pPr>
        <w:ind w:firstLine="480"/>
        <w:jc w:val="both"/>
      </w:pPr>
    </w:p>
    <w:p w:rsidR="00D57E3D" w:rsidRPr="001A1286" w:rsidRDefault="004C1E9B">
      <w:pPr>
        <w:ind w:firstLine="480"/>
        <w:jc w:val="both"/>
      </w:pPr>
      <w:r w:rsidRPr="001A1286">
        <w:t>15. Доходы, выраженные в иностранной валюте, для целей налогообложения пересчитываются в рубли по официальному курсу, установленному центральным банком Приднестровской Молдавской Республики на дату признания соответствующего дохода.</w:t>
      </w:r>
    </w:p>
    <w:p w:rsidR="005F6157" w:rsidRDefault="005F6157">
      <w:pPr>
        <w:ind w:firstLine="480"/>
        <w:jc w:val="both"/>
      </w:pPr>
    </w:p>
    <w:p w:rsidR="00D57E3D" w:rsidRPr="001A1286" w:rsidRDefault="004C1E9B">
      <w:pPr>
        <w:ind w:firstLine="480"/>
        <w:jc w:val="both"/>
      </w:pPr>
      <w:r w:rsidRPr="001A1286">
        <w:t>16. Организации имеют право на определение даты получения дохода для целей налогообложения по кассовому методу при условии ведения обособленного налогового учета доходов и расходов.</w:t>
      </w:r>
    </w:p>
    <w:p w:rsidR="00D57E3D" w:rsidRPr="001A1286" w:rsidRDefault="004C1E9B">
      <w:pPr>
        <w:ind w:firstLine="480"/>
        <w:jc w:val="both"/>
      </w:pPr>
      <w:r w:rsidRPr="001A1286">
        <w:t>В целях настоящего пункта датой получения дохода признается день поступления средств на счета в банках и (или) в кассу, поступления иного имущества (работ, услуг) и (или) имущественных прав, а также погашение задолженности перед налогоплательщиком иным способом (кассовый метод).</w:t>
      </w:r>
    </w:p>
    <w:p w:rsidR="00D57E3D" w:rsidRPr="001A1286" w:rsidRDefault="004C1E9B">
      <w:pPr>
        <w:ind w:firstLine="480"/>
        <w:jc w:val="both"/>
      </w:pPr>
      <w:r w:rsidRPr="001A1286">
        <w:t>Налоговый учет доходов и расходов при определении даты получения дохода для целей налогообложения по кассовому методу ведется в отдельных учетных регистрах, разрабатываемых организацией самостоятельно, на счетах налогового учета.</w:t>
      </w:r>
    </w:p>
    <w:p w:rsidR="00D57E3D" w:rsidRPr="001A1286" w:rsidRDefault="004C1E9B">
      <w:pPr>
        <w:ind w:firstLine="480"/>
        <w:jc w:val="both"/>
      </w:pPr>
      <w:r w:rsidRPr="001A1286">
        <w:t xml:space="preserve">По мере реализации продукции, товаров, работ, услуг сумма отложенного налогооблагаемого дохода отражается в учете по дебету счета 221 "Дебиторская задолженность контрагентов" и кредиту счета 515 "Отложенные для признания налогооблагаемые доходы". При этом себестоимость реализованной продукции, товаров, работ, услуг до момента признания налогооблагаемого дохода в налоговом учете отражается на счетах учета запасов (212 "Незавершенное производство", 213 "Продукция", 214 "Товары"). По мере поступления в оплату средств с отражением поступивших средств по дебету счетов учета денежных средств и кредиту счета 221 "Дебиторская задолженность контрагентов", сумма отложенного налогооблагаемого дохода признается текущим налогооблагаемым доходом с отражением в налоговом учете по дебету счета 515 "Отложенные для признания </w:t>
      </w:r>
      <w:r w:rsidRPr="001A1286">
        <w:lastRenderedPageBreak/>
        <w:t>налогооблагаемые доходы" и кредиту счета 611 "Налогооблагаемые доходы от продаж". Одновременно, себестоимость реализованной продукции, товаров, работ, услуг признается расходом с отражением в учете по дебету счета 711 "Себестоимость налогооблагаемых продаж" и кредиту счетов учета запасов (212 "Незавершенное производство", 213 "Продукция", 214 "Товары").</w:t>
      </w:r>
    </w:p>
    <w:p w:rsidR="00D57E3D" w:rsidRPr="001A1286" w:rsidRDefault="004C1E9B">
      <w:pPr>
        <w:ind w:firstLine="480"/>
        <w:jc w:val="both"/>
      </w:pPr>
      <w:r w:rsidRPr="001A1286">
        <w:t xml:space="preserve">В случае применения в целях налогообложения метода признания дохода по кассовому методу, одновременно со списанием в бухгалтерском учете дебиторской задолженности, признанной безнадежной ко взысканию в соответствии с гражданским законодательством Приднестровской Молдавской Республики, в налоговом учете частичная или полная сумма данной задолженности отражается </w:t>
      </w:r>
      <w:proofErr w:type="spellStart"/>
      <w:r w:rsidRPr="001A1286">
        <w:t>сторнировочной</w:t>
      </w:r>
      <w:proofErr w:type="spellEnd"/>
      <w:r w:rsidRPr="001A1286">
        <w:t xml:space="preserve"> записью по дебету счета 221 "Дебиторская задолженность контрагентов" и кредиту счета 515 "Отложенные для признания налогооблагаемые доходы". При этом в случае восстановления в бухгалтерском учете (в балансовый учет) дебиторской задолженности, ранее списанной как безнадежная ко взысканию, в связи с поступлением средств от должника (или при появлении объективных обстоятельств возможности взыскания средств в соответствии с нормами гражданского законодательства Приднестровской Молдавской Республики), бухгалтерская запись по восстановлению в бухгалтерском учете дебиторской задолженности является основанием для отражения в налоговом учете доходов по дебету счета 221 "Дебиторская задолженность контрагентов" и кредиту счета 515 "Отложенные для признания налогооблагаемые доходы". Соответственно, сумма отложенного налогооблагаемого дохода признается текущим налогооблагаемым доходом с отражением в налоговом учете по дебету счета 515 "Отложенные для признания налогооблагаемые доходы" и кредиту счета 611 "Налогооблагаемые доходы от продаж" по мере поступления средств в оплату дебиторской задолженности.</w:t>
      </w:r>
    </w:p>
    <w:p w:rsidR="00D57E3D" w:rsidRPr="001A1286" w:rsidRDefault="004C1E9B">
      <w:pPr>
        <w:ind w:firstLine="480"/>
        <w:jc w:val="both"/>
      </w:pPr>
      <w:r w:rsidRPr="001A1286">
        <w:t>Помимо этого, организации, применяющие кассовый метод признания дохода, ведут налоговый учет коммерческих расходов, общих административных расходов на основании данных бухгалтерского учета.</w:t>
      </w:r>
    </w:p>
    <w:p w:rsidR="00D57E3D" w:rsidRPr="001A1286" w:rsidRDefault="004C1E9B">
      <w:pPr>
        <w:ind w:firstLine="480"/>
        <w:jc w:val="both"/>
      </w:pPr>
      <w:r w:rsidRPr="001A1286">
        <w:t>Организации, которые будут вести налоговый учет, предоставляют поквартально в территориальные налоговые инспекции справку по форме согласно Приложению № 7 к настоящей Инструкции.</w:t>
      </w:r>
    </w:p>
    <w:p w:rsidR="00D57E3D" w:rsidRPr="001A1286" w:rsidRDefault="004C1E9B">
      <w:pPr>
        <w:ind w:firstLine="480"/>
        <w:jc w:val="both"/>
      </w:pPr>
      <w:r w:rsidRPr="001A1286">
        <w:t>Справку по форме согласно Приложению № 7 к настоящей Инструкции предоставляют также организации, у которых по объективным причинам, не связанным с применением кассового метода признания дохода по данным финансовой отчетности, сформированной исходя из показателей бухгалтерского учета существуют расхождения с показателями налоговой отчетности, с расшифровкой других операционных доходов, повлиявших на данные расхождения.</w:t>
      </w:r>
    </w:p>
    <w:p w:rsidR="005F6157" w:rsidRDefault="005F6157">
      <w:pPr>
        <w:ind w:firstLine="480"/>
        <w:jc w:val="both"/>
      </w:pPr>
    </w:p>
    <w:p w:rsidR="00D57E3D" w:rsidRPr="001A1286" w:rsidRDefault="004C1E9B">
      <w:pPr>
        <w:ind w:firstLine="480"/>
        <w:jc w:val="both"/>
      </w:pPr>
      <w:r w:rsidRPr="001A1286">
        <w:t>17. Налогоплательщики ежегодно, одновременно с предоставлением налоговой отчетности за январь текущего финансового года, предоставляют в территориальные налоговые органы по месту своей регистрации, сведения о применении метода признания дохода на следующий финансовый год, согласно Приложению № 13 к настоящей Инструкции.</w:t>
      </w:r>
    </w:p>
    <w:p w:rsidR="005F6157" w:rsidRDefault="005F6157">
      <w:pPr>
        <w:ind w:firstLine="480"/>
        <w:jc w:val="both"/>
      </w:pPr>
    </w:p>
    <w:p w:rsidR="00D57E3D" w:rsidRPr="001A1286" w:rsidRDefault="004C1E9B">
      <w:pPr>
        <w:ind w:firstLine="480"/>
        <w:jc w:val="both"/>
      </w:pPr>
      <w:r w:rsidRPr="001A1286">
        <w:t>17-1. По организациям, осуществляющим 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(саночистке), обслуживанию лифтов, перешедшим на метод признания дохода по методу начисления, суммы дебиторской задолженности, образовавшиеся в результате:</w:t>
      </w:r>
    </w:p>
    <w:p w:rsidR="00D57E3D" w:rsidRPr="001A1286" w:rsidRDefault="004C1E9B">
      <w:pPr>
        <w:ind w:firstLine="480"/>
        <w:jc w:val="both"/>
      </w:pPr>
      <w:r w:rsidRPr="001A1286">
        <w:t>а) предоставления услуг организациям, финансируемым из бюджетов различных уровней;</w:t>
      </w:r>
    </w:p>
    <w:p w:rsidR="00D57E3D" w:rsidRPr="001A1286" w:rsidRDefault="004C1E9B">
      <w:pPr>
        <w:ind w:firstLine="480"/>
        <w:jc w:val="both"/>
      </w:pPr>
      <w:r w:rsidRPr="001A1286">
        <w:lastRenderedPageBreak/>
        <w:t>б) неоплаты сумм, подлежащих компенсации и возмещению из бюджетов в соответствии с нормативными правовыми актами Приднестровской Молдавской Республики, сложившихся в результате:</w:t>
      </w:r>
    </w:p>
    <w:p w:rsidR="00D57E3D" w:rsidRPr="001A1286" w:rsidRDefault="004C1E9B">
      <w:pPr>
        <w:ind w:firstLine="480"/>
        <w:jc w:val="both"/>
      </w:pPr>
      <w:r w:rsidRPr="001A1286">
        <w:t>1) разницы между базовым тарифом и тарифом, отпускаемым для населения;</w:t>
      </w:r>
    </w:p>
    <w:p w:rsidR="00D57E3D" w:rsidRPr="001A1286" w:rsidRDefault="004C1E9B">
      <w:pPr>
        <w:ind w:firstLine="480"/>
        <w:jc w:val="both"/>
      </w:pPr>
      <w:r w:rsidRPr="001A1286">
        <w:t>2) предоставления льгот различным категориям потребителей;</w:t>
      </w:r>
    </w:p>
    <w:p w:rsidR="00D57E3D" w:rsidRPr="001A1286" w:rsidRDefault="004C1E9B">
      <w:pPr>
        <w:ind w:firstLine="480"/>
        <w:jc w:val="both"/>
      </w:pPr>
      <w:r w:rsidRPr="001A1286">
        <w:t>в) фиксации и (или) реструктуризации задолженности в порядке, предусмотренном законодательными актами Приднестровской Молдавской Республики;</w:t>
      </w:r>
    </w:p>
    <w:p w:rsidR="00D57E3D" w:rsidRPr="001A1286" w:rsidRDefault="004C1E9B">
      <w:pPr>
        <w:ind w:firstLine="480"/>
        <w:jc w:val="both"/>
      </w:pPr>
      <w:r w:rsidRPr="001A1286">
        <w:t>г) предоставления услуг организациям, осуществляющим 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(саночистке), обслуживанию лифтов и имеющим непогашенную дебиторскую задолженность, образовавшуюся в результате предоставления услуг организациям, финансируемым из бюджетов различных уровней.</w:t>
      </w:r>
    </w:p>
    <w:p w:rsidR="00D57E3D" w:rsidRPr="001A1286" w:rsidRDefault="004C1E9B">
      <w:pPr>
        <w:ind w:firstLine="480"/>
        <w:jc w:val="both"/>
      </w:pPr>
      <w:r w:rsidRPr="001A1286">
        <w:t>д) предоставление услуг организациям, признанным банкротами, - включается в налогооблагаемую базу по мере оплаты.</w:t>
      </w:r>
    </w:p>
    <w:p w:rsidR="00D57E3D" w:rsidRPr="001A1286" w:rsidRDefault="004C1E9B">
      <w:pPr>
        <w:ind w:firstLine="480"/>
        <w:jc w:val="both"/>
      </w:pPr>
      <w:r w:rsidRPr="001A1286">
        <w:t>По организациям, осуществляющим выработку и (или) поставку и (или) передачу природного газа и (или) электрической и (или) тепловой энергии и (или) оказывающим коммунальные услуги по холодному и горячему водоснабжению, водоотведению, вывозу твердых и жидких отходов (саночистке), обслуживанию лифтов, перешедшим на метод признания дохода по методу начисления, суммы дебиторской задолженности, образовавшейся в результате предоставления услуг организациям, указанным в утвержденном Правительством Приднестровской Молдавской Республики перечне, включаются в налогооблагаемую базу по мере оплаты.</w:t>
      </w:r>
    </w:p>
    <w:p w:rsidR="00D57E3D" w:rsidRPr="001A1286" w:rsidRDefault="004C1E9B">
      <w:pPr>
        <w:ind w:firstLine="480"/>
        <w:jc w:val="both"/>
      </w:pPr>
      <w:r w:rsidRPr="001A1286">
        <w:t>Данные организации должны обеспечить раздельный учет указанных сумм, произвести перерасчет сумм в текущей отчетности и выделить данные суммы отдельным столбцом, а также в налоговой отчетности по налогу на доходы организаций показывать отдельным столбцом с пометкой "</w:t>
      </w:r>
      <w:proofErr w:type="spellStart"/>
      <w:r w:rsidRPr="001A1286">
        <w:t>деб</w:t>
      </w:r>
      <w:proofErr w:type="spellEnd"/>
      <w:r w:rsidRPr="001A1286">
        <w:t>";</w:t>
      </w:r>
    </w:p>
    <w:p w:rsidR="005F6157" w:rsidRDefault="005F6157">
      <w:pPr>
        <w:ind w:firstLine="480"/>
        <w:jc w:val="both"/>
      </w:pPr>
    </w:p>
    <w:p w:rsidR="00D57E3D" w:rsidRPr="001A1286" w:rsidRDefault="004C1E9B">
      <w:pPr>
        <w:ind w:firstLine="480"/>
        <w:jc w:val="both"/>
      </w:pPr>
      <w:r w:rsidRPr="001A1286">
        <w:t>17-2. Организациям, осуществляющим ретрансляцию теле-, радиопрограмм, определенных государственным заказом, перешедшим на метод признания дохода по методу начисления, суммы дебиторской задолженности, образовавшиеся в результате исполнения государственного заказа, включаются в налогооблагаемую базу по мере оплаты государственного заказа.</w:t>
      </w:r>
    </w:p>
    <w:p w:rsidR="00D57E3D" w:rsidRPr="001A1286" w:rsidRDefault="004C1E9B">
      <w:pPr>
        <w:ind w:firstLine="480"/>
        <w:jc w:val="both"/>
      </w:pPr>
      <w:r w:rsidRPr="001A1286">
        <w:t>Данные организации должны обеспечить раздельный учет указанных сумм, произвести перерасчет сумм в текущей отчетности и выделить данные суммы отдельным столбцом, а также в налоговой отчетности по налогу на доходы организаций показывать отдельным столбцом с пометкой "</w:t>
      </w:r>
      <w:proofErr w:type="spellStart"/>
      <w:r w:rsidRPr="001A1286">
        <w:t>деб</w:t>
      </w:r>
      <w:proofErr w:type="spellEnd"/>
      <w:r w:rsidRPr="001A1286">
        <w:t>".</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5. Особенности определения облагаемого дохода</w:t>
      </w:r>
    </w:p>
    <w:p w:rsidR="00D57E3D" w:rsidRPr="001A1286" w:rsidRDefault="004C1E9B">
      <w:pPr>
        <w:ind w:firstLine="480"/>
        <w:jc w:val="both"/>
      </w:pPr>
      <w:r w:rsidRPr="001A1286">
        <w:t>18. Для определения облагаемого дохода принимается стоимость реализуемой продукции, товаров, работ, услуг, основных фондов, иного имущества, исчисленная в порядке, установленном действующим законодательством Приднестровской Молдавской Республики о ценообразовании и бухгалтерском учете, с учетом особенностей, установленных настоящей Инструкцией.</w:t>
      </w:r>
    </w:p>
    <w:p w:rsidR="00D57E3D" w:rsidRPr="001A1286" w:rsidRDefault="004C1E9B">
      <w:pPr>
        <w:ind w:firstLine="480"/>
        <w:jc w:val="both"/>
      </w:pPr>
      <w:r w:rsidRPr="001A1286">
        <w:t>В случае, если при выполнении работ, оказании услуг материалы оплачиваются заказчиком дополнительно к стоимости работ, услуг, налогооблагаемая база определяется с учетом стоимости материалов.</w:t>
      </w:r>
    </w:p>
    <w:p w:rsidR="00D57E3D" w:rsidRPr="001A1286" w:rsidRDefault="004C1E9B">
      <w:pPr>
        <w:ind w:firstLine="480"/>
        <w:jc w:val="both"/>
      </w:pPr>
      <w:r w:rsidRPr="001A1286">
        <w:lastRenderedPageBreak/>
        <w:t>При исчислении налогооблагаемой базы в виде безвозмездно полученных продукции, товаров, работ, услуг, основных фондов, иного имущества применяется рыночная стоимость. При этом в случае безвозмездного получения имущества от юридических лиц применяется рыночная стоимость, но не ниже балансовой (остаточной) стоимости имущества передающей организации без учета убытка от обесценения, от физических лиц - стоимость имущества, подтвержденная документально, либо рыночная стоимость, определенная независимым оценщиком; по ценным бумагам - номинальной стоимости.</w:t>
      </w:r>
    </w:p>
    <w:p w:rsidR="00D57E3D" w:rsidRPr="001A1286" w:rsidRDefault="004C1E9B">
      <w:pPr>
        <w:ind w:firstLine="480"/>
        <w:jc w:val="both"/>
      </w:pPr>
      <w:r w:rsidRPr="001A1286">
        <w:t>Подтверждением рыночной стоимости могут служить цены организации-изготовителя, статистические данные, средневзвешенные цены реализации аналогичной продукции за отчетный период либо заключение независимого оценщика.</w:t>
      </w:r>
    </w:p>
    <w:p w:rsidR="00D57E3D" w:rsidRPr="001A1286" w:rsidRDefault="004C1E9B">
      <w:pPr>
        <w:ind w:firstLine="480"/>
        <w:jc w:val="both"/>
      </w:pPr>
      <w:r w:rsidRPr="001A1286">
        <w:t>При реализации продукции, товаров, работ, услуг, материальных ценностей, нематериальных активов, иного имущества, предусматривающей оплату неденежными средствами (товарами, работами, услугами, иным имуществом), для расчета облагаемого дохода принимается стоимость полученных или подлежащих получению товаров, работ, услуг, материальных ценностей, нематериальных активов, иного имущества, но не ниже балансовой (остаточной) стоимости передающей организации.</w:t>
      </w:r>
    </w:p>
    <w:p w:rsidR="00D57E3D" w:rsidRPr="001A1286" w:rsidRDefault="004C1E9B">
      <w:pPr>
        <w:ind w:firstLine="480"/>
        <w:jc w:val="both"/>
      </w:pPr>
      <w:r w:rsidRPr="001A1286">
        <w:t>При продаже продукции на условиях коммерческого кредита, в том числе с использованием векселей, предоставляемого в виде отсрочки (рассрочки) оплаты для определения облагаемого дохода принимается сумма фактически поступивших средств или начисленная дебиторская задолженность (с учетом начисленных процентов).</w:t>
      </w:r>
    </w:p>
    <w:p w:rsidR="00D57E3D" w:rsidRPr="001A1286" w:rsidRDefault="004C1E9B">
      <w:pPr>
        <w:ind w:firstLine="480"/>
        <w:jc w:val="both"/>
      </w:pPr>
      <w:r w:rsidRPr="001A1286">
        <w:t>Если по условиям договора организация предоставляет скидки (накидки), то облагаемый доход определяется с учетом всех предоставленных организацией согласно договору скидок (накидок).</w:t>
      </w:r>
    </w:p>
    <w:p w:rsidR="00D57E3D" w:rsidRPr="001A1286" w:rsidRDefault="004C1E9B">
      <w:pPr>
        <w:ind w:firstLine="480"/>
        <w:jc w:val="both"/>
      </w:pPr>
      <w:r w:rsidRPr="001A1286">
        <w:t xml:space="preserve">При определении дохода по методу </w:t>
      </w:r>
      <w:proofErr w:type="gramStart"/>
      <w:r w:rsidRPr="001A1286">
        <w:t>начисления в случае если</w:t>
      </w:r>
      <w:proofErr w:type="gramEnd"/>
      <w:r w:rsidRPr="001A1286">
        <w:t xml:space="preserve"> после признания налогооблагаемого дохода от продаж скидка не принята покупателем (покупатель не выполнил условия предоставления скидки), то величина налогооблагаемого дохода от продаж корректируется (увеличивается).</w:t>
      </w:r>
    </w:p>
    <w:p w:rsidR="00D57E3D" w:rsidRPr="001A1286" w:rsidRDefault="004C1E9B">
      <w:pPr>
        <w:ind w:firstLine="480"/>
        <w:jc w:val="both"/>
      </w:pPr>
      <w:r w:rsidRPr="001A1286">
        <w:t>Данная корректировка налогооблагаемого дохода от продаж производится при условии, что указанные операции отражаются в пределах текущего финансового года. Если решение о не предоставлении (принятии) скидки принимается после 31 декабря текущего финансового года, то сумма дополнительной задолженности признается процентным налогооблагаемым доходом от инвестиционной деятельности.</w:t>
      </w:r>
    </w:p>
    <w:p w:rsidR="00D57E3D" w:rsidRPr="001A1286" w:rsidRDefault="004C1E9B">
      <w:pPr>
        <w:ind w:firstLine="480"/>
        <w:jc w:val="both"/>
      </w:pPr>
      <w:r w:rsidRPr="001A1286">
        <w:t>В случае если предоставление скидки осуществляется после признания выручки, то первоначально признанная величина дохода от продаж подлежит корректировке (сторнируется) при условии, что указанные операции отражаются до окончания отчетного периода (года). Если предоставление скидки осуществляется после окончания отчетного периода (года), то налогооблагаемый доход от продаж не корректируется.</w:t>
      </w:r>
    </w:p>
    <w:p w:rsidR="00D57E3D" w:rsidRPr="001A1286" w:rsidRDefault="004C1E9B">
      <w:pPr>
        <w:ind w:firstLine="480"/>
        <w:jc w:val="both"/>
      </w:pPr>
      <w:r w:rsidRPr="001A1286">
        <w:t>В организациях, применяющих кассовый метод признания дохода, налогооблагаемый доход от продаж определяется в размере всей поступившей в оплату суммы денежных средств, либо иной формы компенсации.</w:t>
      </w:r>
    </w:p>
    <w:p w:rsidR="00D57E3D" w:rsidRPr="001A1286" w:rsidRDefault="004C1E9B">
      <w:pPr>
        <w:ind w:firstLine="480"/>
        <w:jc w:val="both"/>
      </w:pPr>
      <w:r w:rsidRPr="001A1286">
        <w:t xml:space="preserve">Если по условиям договора величина сделки определена в условных денежных единицах иностранных валют, а оплата производится в рублях Приднестровской Молдавской Республики в сумме, эквивалентной сумме в иностранной валюте, котируемой центральным банком Приднестровской Молдавской Республики, то налогооблагаемый доход увеличивается (уменьшается) с учетом суммовой разницы, образовавшейся в отчетном периоде в результате изменения курса рубля Приднестровской Молдавской Республики, установленного центральным банком Приднестровской Молдавской Республики на дату поступления средств, по отношению к курсу рубля Приднестровской Молдавской Республики, установленного </w:t>
      </w:r>
      <w:r w:rsidRPr="001A1286">
        <w:lastRenderedPageBreak/>
        <w:t>центральным банком Приднестровской Молдавской Республики на дату совершения операции.</w:t>
      </w:r>
    </w:p>
    <w:p w:rsidR="00D57E3D" w:rsidRPr="001A1286" w:rsidRDefault="004C1E9B">
      <w:pPr>
        <w:ind w:firstLine="480"/>
        <w:jc w:val="both"/>
      </w:pPr>
      <w:r w:rsidRPr="001A1286">
        <w:t>При признании дохода по методу начисления в пределах текущего финансового года налогооблагаемый доход от продаж увеличивается (уменьшается) с учетом суммовой разницы. В случае если дата начисления дебиторской задолженности и дата ее погашения приходятся на разные финансовые периоды (например, начисление дебиторской задолженности произведено в период по 31 декабря текущего финансового года, а ее погашение после 31 декабря текущего финансового года) суммовая разница для целей налогообложения признается процентным доходом от инвестиционной деятельности.</w:t>
      </w:r>
    </w:p>
    <w:p w:rsidR="00D57E3D" w:rsidRPr="001A1286" w:rsidRDefault="004C1E9B">
      <w:pPr>
        <w:ind w:firstLine="480"/>
        <w:jc w:val="both"/>
      </w:pPr>
      <w:r w:rsidRPr="001A1286">
        <w:t>Для организаций, применяющих кассовый метод признания дохода, суммовая разница учитывается при определении налогооблагаемого дохода от продаж по мере оплаты.</w:t>
      </w:r>
    </w:p>
    <w:p w:rsidR="005F6157" w:rsidRDefault="005F6157">
      <w:pPr>
        <w:ind w:firstLine="480"/>
        <w:jc w:val="both"/>
      </w:pPr>
    </w:p>
    <w:p w:rsidR="00D57E3D" w:rsidRPr="001A1286" w:rsidRDefault="004C1E9B">
      <w:pPr>
        <w:ind w:firstLine="480"/>
        <w:jc w:val="both"/>
      </w:pPr>
      <w:r w:rsidRPr="001A1286">
        <w:t>19. Доходы от реализации продукции, полученные от экспорта, подлежат налогообложению по совокупности с выручкой, полученной в национальной валюте.</w:t>
      </w:r>
    </w:p>
    <w:p w:rsidR="00D57E3D" w:rsidRPr="001A1286" w:rsidRDefault="004C1E9B">
      <w:pPr>
        <w:ind w:firstLine="480"/>
        <w:jc w:val="both"/>
      </w:pPr>
      <w:r w:rsidRPr="001A1286">
        <w:t>Выручка в иностранной валюте пересчитывается в рубли по официальному курсу центрального банка Приднестровской Молдавской Республики, установленному на дату совершения операции (признания дохода).</w:t>
      </w:r>
    </w:p>
    <w:p w:rsidR="005F6157" w:rsidRDefault="005F6157">
      <w:pPr>
        <w:ind w:firstLine="480"/>
        <w:jc w:val="both"/>
      </w:pPr>
    </w:p>
    <w:p w:rsidR="00D57E3D" w:rsidRPr="001A1286" w:rsidRDefault="004C1E9B">
      <w:pPr>
        <w:ind w:firstLine="480"/>
        <w:jc w:val="both"/>
      </w:pPr>
      <w:r w:rsidRPr="001A1286">
        <w:t xml:space="preserve">20. По организациям, осуществляющим экспортно-импортные товарообменные операции, при методе определения выручки по отгрузке датой совершения товарообменной операции является дата выпуска товаров таможенными органами Приднестровской Молдавской Республики в режиме экспорта, указанная на штампе "Выпуск разрешен", проставленном на грузовой таможенной декларации, а при методе определения выручки по оплате - дата </w:t>
      </w:r>
      <w:proofErr w:type="spellStart"/>
      <w:r w:rsidRPr="001A1286">
        <w:t>растамаживания</w:t>
      </w:r>
      <w:proofErr w:type="spellEnd"/>
      <w:r w:rsidRPr="001A1286">
        <w:t>, указанная в грузовой таможенной декларации на импорт;</w:t>
      </w:r>
    </w:p>
    <w:p w:rsidR="00D57E3D" w:rsidRPr="001A1286" w:rsidRDefault="004C1E9B">
      <w:pPr>
        <w:ind w:firstLine="480"/>
        <w:jc w:val="both"/>
      </w:pPr>
      <w:r w:rsidRPr="001A1286">
        <w:t xml:space="preserve">При определении организациями выручки от реализации продукции, товаров, работ, услуг по мере оплаты покупателями (заказчиками) в налогооблагаемую базу включаются суммы </w:t>
      </w:r>
      <w:proofErr w:type="spellStart"/>
      <w:r w:rsidRPr="001A1286">
        <w:t>нерепатриированной</w:t>
      </w:r>
      <w:proofErr w:type="spellEnd"/>
      <w:r w:rsidRPr="001A1286">
        <w:t xml:space="preserve"> валютной выручки от экспорта продукции, товаров, работ, услуг по истечении сроков, установленных нормативными правовыми актами Приднестровской Молдавской Республики.</w:t>
      </w:r>
    </w:p>
    <w:p w:rsidR="005F6157" w:rsidRDefault="005F6157">
      <w:pPr>
        <w:ind w:firstLine="480"/>
        <w:jc w:val="both"/>
      </w:pPr>
    </w:p>
    <w:p w:rsidR="00D57E3D" w:rsidRPr="001A1286" w:rsidRDefault="004C1E9B">
      <w:pPr>
        <w:ind w:firstLine="480"/>
        <w:jc w:val="both"/>
      </w:pPr>
      <w:r w:rsidRPr="001A1286">
        <w:t>21. При осуществлении совместной деятельности без создания для этой цели юридического лица объектом налогообложения являются доходы, полученные от совместной деятельности.</w:t>
      </w:r>
    </w:p>
    <w:p w:rsidR="00D57E3D" w:rsidRPr="001A1286" w:rsidRDefault="004C1E9B">
      <w:pPr>
        <w:ind w:firstLine="480"/>
        <w:jc w:val="both"/>
      </w:pPr>
      <w:r w:rsidRPr="001A1286">
        <w:t>Уплата налога на доходы производится каждым участником совместной деятельности самостоятельно, исходя из доли полученной выручки (дохода).</w:t>
      </w:r>
    </w:p>
    <w:p w:rsidR="00D57E3D" w:rsidRPr="001A1286" w:rsidRDefault="004C1E9B">
      <w:pPr>
        <w:ind w:firstLine="480"/>
        <w:jc w:val="both"/>
      </w:pPr>
      <w:r w:rsidRPr="001A1286">
        <w:t>Совместная деятельность без создания для этой цели юридического лица осуществляется на основе договора между ее участниками и регламентируется действующим на территории Приднестровской Молдавской Республики законодательством.</w:t>
      </w:r>
    </w:p>
    <w:p w:rsidR="00D57E3D" w:rsidRPr="001A1286" w:rsidRDefault="004C1E9B">
      <w:pPr>
        <w:ind w:firstLine="480"/>
        <w:jc w:val="both"/>
      </w:pPr>
      <w:r w:rsidRPr="001A1286">
        <w:t>В целях налогообложения доходов каждого участника совместной деятельности организация, осуществляющая учет результатов совместной деятельности, ежемесячно нарастающим итогом с начала года сообщает каждому участнику совместной деятельности не позднее 5 дней до наступления срока представления ими налоговых расчетов о суммах причитающейся доли выручки (доходов) каждого участника совместной деятельности.</w:t>
      </w:r>
    </w:p>
    <w:p w:rsidR="005F6157" w:rsidRDefault="005F6157">
      <w:pPr>
        <w:ind w:firstLine="480"/>
        <w:jc w:val="both"/>
      </w:pPr>
    </w:p>
    <w:p w:rsidR="00D57E3D" w:rsidRPr="001A1286" w:rsidRDefault="004C1E9B">
      <w:pPr>
        <w:ind w:firstLine="480"/>
        <w:jc w:val="both"/>
      </w:pPr>
      <w:r w:rsidRPr="001A1286">
        <w:t>22. При оказании услуг по переработке давальческого сырья и материалов облагаемым доходом является стоимость их переработки.</w:t>
      </w:r>
    </w:p>
    <w:p w:rsidR="00D57E3D" w:rsidRPr="001A1286" w:rsidRDefault="004C1E9B">
      <w:pPr>
        <w:ind w:firstLine="480"/>
        <w:jc w:val="both"/>
      </w:pPr>
      <w:r w:rsidRPr="001A1286">
        <w:t>При этом доход от оказания данных услуг отражается в Приложении № 8 к настоящей Инструкции. При указании кода вида деятельности в данном приложении указывается пометка "д", например: 030д.</w:t>
      </w:r>
    </w:p>
    <w:p w:rsidR="00D57E3D" w:rsidRPr="001A1286" w:rsidRDefault="004C1E9B">
      <w:pPr>
        <w:ind w:firstLine="480"/>
        <w:jc w:val="both"/>
      </w:pPr>
      <w:r w:rsidRPr="001A1286">
        <w:lastRenderedPageBreak/>
        <w:t>В зависимости от условий договора организация-переработчик получает доход в следующих формах:</w:t>
      </w:r>
    </w:p>
    <w:p w:rsidR="00D57E3D" w:rsidRPr="001A1286" w:rsidRDefault="004C1E9B">
      <w:pPr>
        <w:ind w:firstLine="480"/>
        <w:jc w:val="both"/>
      </w:pPr>
      <w:r w:rsidRPr="001A1286">
        <w:t>а) в денежной форме;</w:t>
      </w:r>
    </w:p>
    <w:p w:rsidR="00D57E3D" w:rsidRPr="001A1286" w:rsidRDefault="004C1E9B">
      <w:pPr>
        <w:ind w:firstLine="480"/>
        <w:jc w:val="both"/>
      </w:pPr>
      <w:r w:rsidRPr="001A1286">
        <w:t>б) путем выделения давальцем части давальческого сырья;</w:t>
      </w:r>
    </w:p>
    <w:p w:rsidR="00D57E3D" w:rsidRPr="001A1286" w:rsidRDefault="004C1E9B">
      <w:pPr>
        <w:ind w:firstLine="480"/>
        <w:jc w:val="both"/>
      </w:pPr>
      <w:r w:rsidRPr="001A1286">
        <w:t>в) путем выделения готовой продукции;</w:t>
      </w:r>
    </w:p>
    <w:p w:rsidR="00D57E3D" w:rsidRPr="001A1286" w:rsidRDefault="004C1E9B">
      <w:pPr>
        <w:ind w:firstLine="480"/>
        <w:jc w:val="both"/>
      </w:pPr>
      <w:r w:rsidRPr="001A1286">
        <w:t>г) с использованием нескольких форм одновременно с согласия заказчика.</w:t>
      </w:r>
    </w:p>
    <w:p w:rsidR="00D57E3D" w:rsidRPr="001A1286" w:rsidRDefault="004C1E9B">
      <w:pPr>
        <w:ind w:firstLine="480"/>
        <w:jc w:val="both"/>
      </w:pPr>
      <w:r w:rsidRPr="001A1286">
        <w:t>У давальца деятельность, связанная с переработкой давальческого сырья, является производством готовой продукции. При этом облагаемым доходом являются доходы (выручка) от реализации указанной продукции.</w:t>
      </w:r>
    </w:p>
    <w:p w:rsidR="005F6157" w:rsidRDefault="005F6157">
      <w:pPr>
        <w:ind w:firstLine="480"/>
        <w:jc w:val="both"/>
      </w:pPr>
    </w:p>
    <w:p w:rsidR="00D57E3D" w:rsidRPr="001A1286" w:rsidRDefault="004C1E9B">
      <w:pPr>
        <w:ind w:firstLine="480"/>
        <w:jc w:val="both"/>
      </w:pPr>
      <w:r w:rsidRPr="001A1286">
        <w:t>23. По организациям, затаривающим свою продукцию (товары) в потребительскую тару одноразового использования (коробки, полиэтиленовые пакеты, другие упаковочные материалы), стоимость которой включается в цену готовой продукции, или в транспортную тару (деревянная, картонная), стоимость которой оплачивается сверх стоимости готовой продукции, а также по организациям-изготовителям, стоимость этой тары включается в доход, подлежащий обложению налогом на доходы (за исключением возвратной тары).</w:t>
      </w:r>
    </w:p>
    <w:p w:rsidR="005F6157" w:rsidRDefault="005F6157">
      <w:pPr>
        <w:ind w:firstLine="480"/>
        <w:jc w:val="both"/>
      </w:pPr>
    </w:p>
    <w:p w:rsidR="00D57E3D" w:rsidRPr="001A1286" w:rsidRDefault="004C1E9B">
      <w:pPr>
        <w:ind w:firstLine="480"/>
        <w:jc w:val="both"/>
      </w:pPr>
      <w:r w:rsidRPr="001A1286">
        <w:t>24. Для организаций газоэнергетики облагаемым доходом является стоимость оказанных услуг по транспортировке природного газа по трубопроводам и поставке природного газа по распределительным сетям, в том числе выраженная в форме взаимозачетов и в натуральной форме. При исчислении организациями газоснабжения налогооблагаемой базы по доходам, поступающим от населения в виде оплаты природного газа по тарифам, утвержденным в соответствии с действующим законодательством Приднестровской Молдавской Республики, для расчета облагаемого дохода принимается разница между суммой, поступившей на расчетный счет организации, и газовой составляющей тарифа для населения на природный газ, ежемесячно перечисляемой организацией газоснабжения на газовый специальный счет.</w:t>
      </w:r>
    </w:p>
    <w:p w:rsidR="005F6157" w:rsidRDefault="005F6157">
      <w:pPr>
        <w:ind w:firstLine="480"/>
        <w:jc w:val="both"/>
      </w:pPr>
    </w:p>
    <w:p w:rsidR="00D57E3D" w:rsidRPr="001A1286" w:rsidRDefault="004C1E9B">
      <w:pPr>
        <w:ind w:firstLine="480"/>
        <w:jc w:val="both"/>
      </w:pPr>
      <w:r w:rsidRPr="001A1286">
        <w:t>25. Для организаций, осуществляющих строительные, строительно-монтажные и ремонтные работы, выполненные как собственными силами, так и с привлечением подрядной (подрядных), субподрядной (субподрядных) организаций, а также для организаций, выступающих заказчиками по договору подряда, облагаемым оборотом является стоимость реализованной строительной продукции, работ, услуг, уменьшенная на стоимость работ и (или) услуг (с учетом стоимости материалов подрядчика и (или) субподрядчика), выполненных и (или) оказанных субподрядными и (или) подрядными организациями.</w:t>
      </w:r>
    </w:p>
    <w:p w:rsidR="00D57E3D" w:rsidRPr="001A1286" w:rsidRDefault="004C1E9B">
      <w:pPr>
        <w:ind w:firstLine="480"/>
        <w:jc w:val="both"/>
      </w:pPr>
      <w:r w:rsidRPr="001A1286">
        <w:t>В строительных, строительно-монтажных и ремонтных организациях налогооблагаемый доход определяется либо по мере оплаты выполненных работ (отдельных этапов работ) в полном объеме по договорной стоимости, либо по мере сдачи объектов, выполнения работ и услуг и передаче их в установленном договором порядке заказчику.</w:t>
      </w:r>
    </w:p>
    <w:p w:rsidR="00D57E3D" w:rsidRPr="001A1286" w:rsidRDefault="004C1E9B">
      <w:pPr>
        <w:ind w:firstLine="480"/>
        <w:jc w:val="both"/>
      </w:pPr>
      <w:r w:rsidRPr="001A1286">
        <w:t>Если материалы оплачиваются заказчиком дополнительно к стоимости строительных, строительно-монтажных и ремонтных работ, то объектом налогообложения является стоимость выполненных работ, а также стоимость материала. При этом стоимость давальческих материалов заказчика, не входящая в стоимость выполненных работ, в облагаемый доход не включается.</w:t>
      </w:r>
    </w:p>
    <w:p w:rsidR="00D57E3D" w:rsidRPr="001A1286" w:rsidRDefault="004C1E9B">
      <w:pPr>
        <w:ind w:firstLine="480"/>
        <w:jc w:val="both"/>
      </w:pPr>
      <w:r w:rsidRPr="001A1286">
        <w:t>По проектным и изыскательским организациям облагаемым доходом является выручка в размере договорной (сметной) стоимости услуги по разработке проектно-сметной документации, уменьшенной на стоимость работ и (или) услуг (с учетом стоимости материалов подрядчика и (или) субподрядчика), выполненных и (или) оказанных субподрядными и (или) подрядными организациями.</w:t>
      </w:r>
    </w:p>
    <w:p w:rsidR="005F6157" w:rsidRDefault="005F6157">
      <w:pPr>
        <w:ind w:firstLine="480"/>
        <w:jc w:val="both"/>
      </w:pPr>
    </w:p>
    <w:p w:rsidR="00D57E3D" w:rsidRPr="001A1286" w:rsidRDefault="004C1E9B">
      <w:pPr>
        <w:ind w:firstLine="480"/>
        <w:jc w:val="both"/>
      </w:pPr>
      <w:r w:rsidRPr="001A1286">
        <w:lastRenderedPageBreak/>
        <w:t>25-1. Для организаций швейной и обувной промышленности облагаемым оборотом по доходам, полученным в рамках исполнения внешнеэкономических договоров по выполнению работ (оказанию услуг) по переработке давальческого сырья, материалов с привлечением иных организаций, является стоимость выполненной работы (оказанной услуги) за вычетом стоимости выполненной привлекаемыми организациями в отчетном периоде работы (оказанной услуги).</w:t>
      </w:r>
    </w:p>
    <w:p w:rsidR="005F6157" w:rsidRDefault="005F6157">
      <w:pPr>
        <w:ind w:firstLine="480"/>
        <w:jc w:val="both"/>
      </w:pPr>
    </w:p>
    <w:p w:rsidR="00D57E3D" w:rsidRPr="001A1286" w:rsidRDefault="004C1E9B">
      <w:pPr>
        <w:ind w:firstLine="480"/>
        <w:jc w:val="both"/>
      </w:pPr>
      <w:r w:rsidRPr="001A1286">
        <w:t xml:space="preserve">26. По организациям, ведущим </w:t>
      </w:r>
      <w:proofErr w:type="gramStart"/>
      <w:r w:rsidRPr="001A1286">
        <w:t>геолого-разведочные</w:t>
      </w:r>
      <w:proofErr w:type="gramEnd"/>
      <w:r w:rsidRPr="001A1286">
        <w:t xml:space="preserve"> работы, облагаемым доходом является выручка в размере договорной стоимости выполненных работ.</w:t>
      </w:r>
    </w:p>
    <w:p w:rsidR="005F6157" w:rsidRDefault="005F6157">
      <w:pPr>
        <w:ind w:firstLine="480"/>
        <w:jc w:val="both"/>
      </w:pPr>
    </w:p>
    <w:p w:rsidR="00D57E3D" w:rsidRPr="001A1286" w:rsidRDefault="004C1E9B">
      <w:pPr>
        <w:ind w:firstLine="480"/>
        <w:jc w:val="both"/>
      </w:pPr>
      <w:r w:rsidRPr="001A1286">
        <w:t>27. По проектным и изыскательским организациям облагаемым доходом является выручка в размере договорной (сметной) стоимости услуги по разработке проектно-сметной документации.</w:t>
      </w:r>
    </w:p>
    <w:p w:rsidR="005F6157" w:rsidRDefault="005F6157">
      <w:pPr>
        <w:ind w:firstLine="480"/>
        <w:jc w:val="both"/>
      </w:pPr>
    </w:p>
    <w:p w:rsidR="00D57E3D" w:rsidRPr="001A1286" w:rsidRDefault="004C1E9B">
      <w:pPr>
        <w:ind w:firstLine="480"/>
        <w:jc w:val="both"/>
      </w:pPr>
      <w:r w:rsidRPr="001A1286">
        <w:t>28. По научно-исследовательским организациям облагаемым доходом является выручка в размере договорной (сметной) стоимости сданных заказчикам научно-исследовательских и опытно-конструкторских работ.</w:t>
      </w:r>
    </w:p>
    <w:p w:rsidR="005F6157" w:rsidRDefault="005F6157">
      <w:pPr>
        <w:ind w:firstLine="480"/>
        <w:jc w:val="both"/>
      </w:pPr>
    </w:p>
    <w:p w:rsidR="00D57E3D" w:rsidRPr="001A1286" w:rsidRDefault="004C1E9B">
      <w:pPr>
        <w:ind w:firstLine="480"/>
        <w:jc w:val="both"/>
      </w:pPr>
      <w:r w:rsidRPr="001A1286">
        <w:t>29. При осуществлении организациями предпринимательской деятельности в интересах другого лица на основе договоров поручения, договоров комиссии либо агентских договоров налогооблагаемым доходом является сумма выручки, полученная ими в виде вознаграждений, любых иных доходов (за исключением поступлений денежных средств, иного имущества и (или) погашений обязательств, не приводящих к увеличению капитала организации, осуществляющей предпринимательскую деятельность в интересах другого лица на основе договоров поручения, договоров комиссии либо агентских договоров) при исполнении любого из указанных договоров.</w:t>
      </w:r>
    </w:p>
    <w:p w:rsidR="00D57E3D" w:rsidRPr="001A1286" w:rsidRDefault="004C1E9B">
      <w:pPr>
        <w:ind w:firstLine="480"/>
        <w:jc w:val="both"/>
      </w:pPr>
      <w:r w:rsidRPr="001A1286">
        <w:t>На доходы, полученные посредником от реализации услуг, оказываемых на основе договоров поручения, договоров комиссии или агентских договоров и связанных с реализацией товаров (работ, услуг), не распространяются нормы пункта 60 главы 6 настоящей Инструкции по освобождению от налогообложения.</w:t>
      </w:r>
    </w:p>
    <w:p w:rsidR="005F6157" w:rsidRDefault="005F6157">
      <w:pPr>
        <w:ind w:firstLine="480"/>
        <w:jc w:val="both"/>
      </w:pPr>
    </w:p>
    <w:p w:rsidR="00D57E3D" w:rsidRPr="001A1286" w:rsidRDefault="004C1E9B">
      <w:pPr>
        <w:ind w:firstLine="480"/>
        <w:jc w:val="both"/>
      </w:pPr>
      <w:r w:rsidRPr="001A1286">
        <w:t>29-1. При осуществлении организациями предпринимательской деятельности в интересах другого лица на основе договора транспортной экспедиции, предусматривающего исключительно привлечение экспедитором сторонних хозяйствующих субъектов для организации перевозки груза, налогооблагаемым доходом является вознаграждение экспедитора, отдельно оговоренное в соответствующем договоре и (или) отраженное в акте выполненных работ (ином первичном учетном документе).</w:t>
      </w:r>
    </w:p>
    <w:p w:rsidR="00D57E3D" w:rsidRPr="001A1286" w:rsidRDefault="004C1E9B">
      <w:pPr>
        <w:ind w:firstLine="480"/>
        <w:jc w:val="both"/>
      </w:pPr>
      <w:r w:rsidRPr="001A1286">
        <w:t>На доходы, отраженные в соответствующем договоре и (или) в акте выполненных работ (ином первичном учетном документе), полученные экспедитором от реализации услуг, оказываемых на основе договора транспортной экспедиции, предусматривающего, в свою очередь, исключительно привлечение экспедитором сторонних хозяйствующих субъектов для организации перевозки груза, не распространяются нормы пункта 60 главы 6 настоящей Инструкции по освобождению от налогообложения.</w:t>
      </w:r>
    </w:p>
    <w:p w:rsidR="00D57E3D" w:rsidRPr="001A1286" w:rsidRDefault="004C1E9B">
      <w:pPr>
        <w:ind w:firstLine="480"/>
        <w:jc w:val="both"/>
      </w:pPr>
      <w:r w:rsidRPr="001A1286">
        <w:t xml:space="preserve">При осуществлении организациями предпринимательской деятельности в интересах другого лица на основе договора транспортной экспедиции, предусматривающего полное самостоятельное выполнение экспедитором услуг (работ), связанных с перевозкой (доставкой) груза, налогооблагаемым доходом является вся стоимость услуг (работ). В случае частичного самостоятельного выполнения экспедитором услуг (работ), связанных с перевозкой </w:t>
      </w:r>
      <w:r w:rsidRPr="001A1286">
        <w:lastRenderedPageBreak/>
        <w:t>(доставкой) груза, налогооблагаемым доходом является разница между стоимостью услуг (работ) и суммой оплаты транспортных услуг сторонних хозяйствующих субъектов.</w:t>
      </w:r>
    </w:p>
    <w:p w:rsidR="005F6157" w:rsidRDefault="005F6157" w:rsidP="00951CB7">
      <w:pPr>
        <w:ind w:firstLine="567"/>
        <w:jc w:val="both"/>
      </w:pPr>
    </w:p>
    <w:p w:rsidR="00951CB7" w:rsidRPr="005F6157" w:rsidRDefault="004C1E9B" w:rsidP="00951CB7">
      <w:pPr>
        <w:ind w:firstLine="567"/>
        <w:jc w:val="both"/>
      </w:pPr>
      <w:r w:rsidRPr="001A1286">
        <w:t xml:space="preserve">30. </w:t>
      </w:r>
      <w:r w:rsidR="00951CB7" w:rsidRPr="005F6157">
        <w:t>Для организаций, реализующих приобретенные товары</w:t>
      </w:r>
      <w:r w:rsidR="00182FBD" w:rsidRPr="005F6157">
        <w:t>,</w:t>
      </w:r>
      <w:r w:rsidR="00182FBD" w:rsidRPr="00182FBD">
        <w:t xml:space="preserve"> </w:t>
      </w:r>
      <w:r w:rsidR="00182FBD" w:rsidRPr="005F6157">
        <w:t>за исключением случаев, указанных в частях второй и третьей настоящего пункта</w:t>
      </w:r>
      <w:r w:rsidR="00951CB7" w:rsidRPr="005F6157">
        <w:t xml:space="preserve">, налогооблагаемый доход (валовой доход) определяется в виде разницы между выручкой от реализации товаров и стоимостью (ценой) их приобретения (при реализации товаров, приобретенных с отсрочкой платежа – с учетом стоимости (цены) приобретения, подлежащей уплате по договору), с учетом </w:t>
      </w:r>
      <w:r w:rsidR="00F03C10" w:rsidRPr="005F6157">
        <w:t>уплачиваемых (в том числе понесенных, уплаченных, подлежащих уплате)</w:t>
      </w:r>
      <w:r w:rsidR="00951CB7" w:rsidRPr="005F6157">
        <w:t xml:space="preserve"> транспортных расходов покупателя по доставке до места (склада) назначения (далее по тексту – стоимость (цена) приобретения), подтвержденных документально. В таком же порядке определяется облагаемый доход при аукционной продаже товаров.</w:t>
      </w:r>
    </w:p>
    <w:p w:rsidR="00951CB7" w:rsidRPr="005F6157" w:rsidRDefault="00951CB7" w:rsidP="00951CB7">
      <w:pPr>
        <w:shd w:val="clear" w:color="auto" w:fill="FFFFFF"/>
        <w:spacing w:before="120" w:after="240"/>
        <w:ind w:firstLine="567"/>
        <w:contextualSpacing/>
        <w:jc w:val="both"/>
      </w:pPr>
      <w:r w:rsidRPr="005F6157">
        <w:t xml:space="preserve">При импорте товаров в Приднестровскую Молдавскую Республику для организаций, реализующих приобретенные импортируемые товары, налогооблагаемый доход (валовой доход) определяется в виде разницы между выручкой от реализации товаров и стоимостью (ценой) их приобретения с учетом </w:t>
      </w:r>
      <w:r w:rsidR="00AB55D0" w:rsidRPr="005F6157">
        <w:t>уплачиваемых (в том числе понесенных, уплаченных, подлежащих уплате)</w:t>
      </w:r>
      <w:r w:rsidRPr="005F6157">
        <w:t xml:space="preserve"> контрактных цен продавца (при реализации товаров, приобретенных с отсрочкой платежа – с учетом стоимости (цены) приобретения, подлежащей уплате по контракту (договору)), </w:t>
      </w:r>
      <w:r w:rsidR="00AB55D0" w:rsidRPr="005F6157">
        <w:t>уплачиваемых (в том числе понесенных, уплаченных, подлежащих уплате)</w:t>
      </w:r>
      <w:r w:rsidRPr="005F6157">
        <w:t xml:space="preserve"> таможенных платежей, транспортных расходов и других расходов, связанных с доставкой до места (склада) назначения, понесенных покупателем как на территории Приднестровской Молдавской Республики, так и за пределами Приднестровской Молдавской Республики (далее по тексту – стоимость (цена) приобретения). Все расходы должны быть документально подтверждены. В таком же порядке определяется облагаемый доход при аукционной продаже товаров. </w:t>
      </w:r>
    </w:p>
    <w:p w:rsidR="00923855" w:rsidRDefault="00923855" w:rsidP="00923855">
      <w:pPr>
        <w:ind w:firstLine="480"/>
        <w:jc w:val="both"/>
      </w:pPr>
      <w:r>
        <w:t>При этом в отношении сформировавшихся по состоянию на 1 января 2024 года остатков следующих импортированных запасов: медико-фармацевтической продукции, входящей в перечень социально значимых товаров; медицинского оборудования, приобретенного с целью реализации по договорам на осуществление закупок для государственных (муниципальных) нужд, при применении уровня торговой надбавки не более 25 процентов, – цена приобретения в целях исчисления налогооблагаемого дохода (валового дохода) включает в себя:</w:t>
      </w:r>
    </w:p>
    <w:p w:rsidR="00923855" w:rsidRDefault="00923855" w:rsidP="00923855">
      <w:pPr>
        <w:ind w:firstLine="480"/>
        <w:jc w:val="both"/>
      </w:pPr>
      <w:r>
        <w:t>а) стоимость (цену) поставщика;</w:t>
      </w:r>
    </w:p>
    <w:p w:rsidR="00923855" w:rsidRDefault="00923855" w:rsidP="00923855">
      <w:pPr>
        <w:ind w:firstLine="480"/>
        <w:jc w:val="both"/>
      </w:pPr>
      <w:r>
        <w:t>б) уплаченные таможенные платежи;</w:t>
      </w:r>
    </w:p>
    <w:p w:rsidR="00923855" w:rsidRDefault="00923855" w:rsidP="00923855">
      <w:pPr>
        <w:ind w:firstLine="480"/>
        <w:jc w:val="both"/>
      </w:pPr>
      <w:r>
        <w:t>в) транспортные расходы покупателя по доставке до места (склада);</w:t>
      </w:r>
    </w:p>
    <w:p w:rsidR="00923855" w:rsidRDefault="00923855" w:rsidP="00923855">
      <w:pPr>
        <w:ind w:firstLine="480"/>
        <w:jc w:val="both"/>
      </w:pPr>
      <w:r>
        <w:t>г) разницу между курсом покупки валюты у коммерческих банков и официальным курсом центрального банка Приднестровской Молдавской Республики, действующим на дату оформления таможенной декларации, на основании договора купли-продажи валюты;</w:t>
      </w:r>
    </w:p>
    <w:p w:rsidR="00923855" w:rsidRDefault="00923855" w:rsidP="00923855">
      <w:pPr>
        <w:ind w:firstLine="480"/>
        <w:jc w:val="both"/>
      </w:pPr>
      <w:r>
        <w:t>д) комиссионное вознаграждение банка при обменно-валютных операциях.</w:t>
      </w:r>
    </w:p>
    <w:p w:rsidR="00923855" w:rsidRDefault="00923855" w:rsidP="00923855">
      <w:pPr>
        <w:ind w:firstLine="480"/>
        <w:jc w:val="both"/>
      </w:pPr>
      <w:r>
        <w:t>При отсрочке платежа за поставленные товары, перечисленные в настоящем пункте, расходы на приобретение валюты принимаются к учету на дату оприходования товара организацией-импортером на уровне фактических расходов, понесенных данной организацией по аналогичной сделке, совершенной в данной иностранной валюте.</w:t>
      </w:r>
    </w:p>
    <w:p w:rsidR="002A2501" w:rsidRDefault="002A2501">
      <w:pPr>
        <w:ind w:firstLine="480"/>
        <w:jc w:val="both"/>
      </w:pPr>
      <w:r w:rsidRPr="002A2501">
        <w:t xml:space="preserve">Для организаций, реализующих за пределами Приднестровской Молдавской Республики товары, приобретенные за пределами Приднестровской Молдавской Республики, налогооблагаемый доход (валовый доход) определяется в виде разницы между выручкой от реализации товаров и стоимостью (ценой) их приобретения с учетом </w:t>
      </w:r>
      <w:r w:rsidR="00AB55D0" w:rsidRPr="004C7F9D">
        <w:t>уплачиваемых (в том числе понесенных, уплаченных, подлежащих уплате)</w:t>
      </w:r>
      <w:r w:rsidRPr="002A2501">
        <w:t xml:space="preserve"> контрактных цен продавца (при реализации товаров, приобретенных с отсрочкой платежа – с учетом стоимости (цены) приобретения, подлежащей уплате по контракту (договору)), </w:t>
      </w:r>
      <w:r w:rsidR="00AB55D0" w:rsidRPr="004C7F9D">
        <w:t xml:space="preserve">уплачиваемых (в том числе </w:t>
      </w:r>
      <w:r w:rsidR="00AB55D0" w:rsidRPr="004C7F9D">
        <w:lastRenderedPageBreak/>
        <w:t>понесенных, уплаченных, подлежащих уплате)</w:t>
      </w:r>
      <w:r w:rsidRPr="002A2501">
        <w:t xml:space="preserve"> таможенных платежей, транспортных расходов и других расходов, связанных с доставкой до места (склада) назначения, расположенного за пределами Приднестровской Молдавской Республики, понесенных покупателем как на территории Приднестровской Молдавской Республики, так и за пределами Приднестровской Молдавской Республики (далее по тексту – стоимость (цена) приобретения). Все расходы должны быть документально подтверждены. В таком же порядке определяется облагаемый доход при аукционной продаже товаров.</w:t>
      </w:r>
    </w:p>
    <w:p w:rsidR="00D57E3D" w:rsidRPr="001A1286" w:rsidRDefault="004C1E9B">
      <w:pPr>
        <w:ind w:firstLine="480"/>
        <w:jc w:val="both"/>
      </w:pPr>
      <w:r w:rsidRPr="001A1286">
        <w:t>Для организаций общественного питания, реализующих продукцию собственного изготовления (готовые изделия, полуфабрикаты и другие), объектом налогообложения являются доходы от реализации этой продукции. При реализации покупных товаров объектом налогообложения является валовой доход.</w:t>
      </w:r>
    </w:p>
    <w:p w:rsidR="00D57E3D" w:rsidRPr="001A1286" w:rsidRDefault="004C1E9B">
      <w:pPr>
        <w:ind w:firstLine="480"/>
        <w:jc w:val="both"/>
      </w:pPr>
      <w:r w:rsidRPr="001A1286">
        <w:t>К продукции собственного изготовления в организациях общественного питания относятся готовые изделия и полуфабрикаты, выработанные на кухне или в подсобных производственных цехах данной организации путем тепловой или холодной обработки сырья и продуктов, независимо от того, как реализуется эта продукция организацией общественного питания.</w:t>
      </w:r>
    </w:p>
    <w:p w:rsidR="00D57E3D" w:rsidRPr="001A1286" w:rsidRDefault="004C1E9B">
      <w:pPr>
        <w:ind w:firstLine="480"/>
        <w:jc w:val="both"/>
      </w:pPr>
      <w:r w:rsidRPr="001A1286">
        <w:t>К покупным товарам относятся товары, приобретаемые организацией общественного питания со стороны и подлежащие реализации без всякой обработки конечным потребителям.</w:t>
      </w:r>
    </w:p>
    <w:p w:rsidR="006330D5" w:rsidRPr="001A1286" w:rsidRDefault="006330D5">
      <w:pPr>
        <w:ind w:firstLine="480"/>
        <w:jc w:val="both"/>
      </w:pPr>
      <w:r w:rsidRPr="001A1286">
        <w:t xml:space="preserve">Нормы настоящего пункта не распространяются на организации, осуществляющие торгово-закупочную деятельность, имеющие лицензию на экспорт зерновых, масличных и технических культур в части выручки от реализации на экспорт зерновых, масличных и технических культур. Налогооблагаемый доход организаций, осуществляющих экспорт зерновых, масличных и технических культур на основании лицензии, в части выручки от реализации на экспорт зерновых, масличных и технических культур, определяется с учетом особенностей, установленных пунктом 30-1 раздела 5 настоящей Инструкции. </w:t>
      </w:r>
    </w:p>
    <w:p w:rsidR="00D57E3D" w:rsidRPr="001A1286" w:rsidRDefault="004C1E9B">
      <w:pPr>
        <w:ind w:firstLine="480"/>
        <w:jc w:val="both"/>
      </w:pPr>
      <w:r w:rsidRPr="001A1286">
        <w:t>По импортируемым товарам, перечисленным в части седьмой настоящего пункта, цена приобретения в целях исчисления налогооблагаемого дохода (валового дохода) включает в себя:</w:t>
      </w:r>
    </w:p>
    <w:p w:rsidR="00D57E3D" w:rsidRPr="001A1286" w:rsidRDefault="004C1E9B">
      <w:pPr>
        <w:ind w:firstLine="480"/>
        <w:jc w:val="both"/>
      </w:pPr>
      <w:r w:rsidRPr="001A1286">
        <w:t>а) стоимость (цену) поставщика;</w:t>
      </w:r>
    </w:p>
    <w:p w:rsidR="00D57E3D" w:rsidRPr="001A1286" w:rsidRDefault="004C1E9B">
      <w:pPr>
        <w:ind w:firstLine="480"/>
        <w:jc w:val="both"/>
      </w:pPr>
      <w:r w:rsidRPr="001A1286">
        <w:t>б) уплаченные таможенные платежи;</w:t>
      </w:r>
    </w:p>
    <w:p w:rsidR="00D57E3D" w:rsidRPr="001A1286" w:rsidRDefault="004C1E9B">
      <w:pPr>
        <w:ind w:firstLine="480"/>
        <w:jc w:val="both"/>
      </w:pPr>
      <w:r w:rsidRPr="001A1286">
        <w:t>в) транспортные расходы покупателя по доставке до места (склада);</w:t>
      </w:r>
    </w:p>
    <w:p w:rsidR="00D57E3D" w:rsidRPr="001A1286" w:rsidRDefault="004C1E9B">
      <w:pPr>
        <w:ind w:firstLine="480"/>
        <w:jc w:val="both"/>
      </w:pPr>
      <w:r w:rsidRPr="001A1286">
        <w:t>г) разницу между курсом покупки валюты у коммерческих банков и официальным курсом центрального банка Приднестровской Молдавской Республики, действующим на дату оформления таможенной декларации, на основании договора купли-продажи валюты;</w:t>
      </w:r>
    </w:p>
    <w:p w:rsidR="00D57E3D" w:rsidRPr="001A1286" w:rsidRDefault="004C1E9B">
      <w:pPr>
        <w:ind w:firstLine="480"/>
        <w:jc w:val="both"/>
      </w:pPr>
      <w:r w:rsidRPr="001A1286">
        <w:t>д) комиссионное вознаграждение банка при обменно-валютных операциях.</w:t>
      </w:r>
    </w:p>
    <w:p w:rsidR="00D57E3D" w:rsidRPr="001A1286" w:rsidRDefault="004C1E9B">
      <w:pPr>
        <w:ind w:firstLine="480"/>
        <w:jc w:val="both"/>
      </w:pPr>
      <w:r w:rsidRPr="001A1286">
        <w:t>Нормы части шестой настоящего пункта распространяются на следующие импортируемые товары:</w:t>
      </w:r>
    </w:p>
    <w:p w:rsidR="00D57E3D" w:rsidRPr="001A1286" w:rsidRDefault="004C1E9B">
      <w:pPr>
        <w:ind w:firstLine="480"/>
        <w:jc w:val="both"/>
      </w:pPr>
      <w:r w:rsidRPr="001A1286">
        <w:t>а) медико-фармацевтическую продукцию, входящую в перечень социально значимых товаров;</w:t>
      </w:r>
    </w:p>
    <w:p w:rsidR="00D57E3D" w:rsidRPr="001A1286" w:rsidRDefault="004C1E9B">
      <w:pPr>
        <w:ind w:firstLine="480"/>
        <w:jc w:val="both"/>
      </w:pPr>
      <w:r w:rsidRPr="001A1286">
        <w:t>б) медицинское оборудование, реализуемое по договорам на осуществление закупок для государственных (муниципальных) нужд, при применении уровня торговой надбавки не более 25 процентов.</w:t>
      </w:r>
    </w:p>
    <w:p w:rsidR="002045DF" w:rsidRPr="001A1286" w:rsidRDefault="004C1E9B" w:rsidP="002045DF">
      <w:pPr>
        <w:pStyle w:val="Default"/>
        <w:ind w:firstLine="567"/>
        <w:jc w:val="both"/>
        <w:rPr>
          <w:color w:val="auto"/>
          <w:sz w:val="23"/>
          <w:szCs w:val="23"/>
          <w:highlight w:val="lightGray"/>
        </w:rPr>
      </w:pPr>
      <w:r w:rsidRPr="001A1286">
        <w:rPr>
          <w:color w:val="auto"/>
        </w:rPr>
        <w:t>При отсрочке платежа за поставленные товары, перечисленные в части седьмой настоящего пункта, расходы на приобретение валюты принимаются к учету на дату оприходования товара организацией-импортёром на уровне фактических расходов, понесенных данной организацией по аналогичной сделке, совершенной в данной иностранной валюте.</w:t>
      </w:r>
      <w:r w:rsidR="002045DF" w:rsidRPr="001A1286">
        <w:rPr>
          <w:color w:val="auto"/>
          <w:sz w:val="23"/>
          <w:szCs w:val="23"/>
          <w:highlight w:val="lightGray"/>
        </w:rPr>
        <w:t xml:space="preserve"> </w:t>
      </w:r>
    </w:p>
    <w:p w:rsidR="002045DF" w:rsidRPr="001A1286" w:rsidRDefault="002045DF" w:rsidP="002045DF">
      <w:pPr>
        <w:pStyle w:val="Default"/>
        <w:ind w:firstLine="567"/>
        <w:jc w:val="both"/>
        <w:rPr>
          <w:color w:val="auto"/>
        </w:rPr>
      </w:pPr>
      <w:r w:rsidRPr="001A1286">
        <w:rPr>
          <w:color w:val="auto"/>
        </w:rPr>
        <w:t xml:space="preserve">При определении выручки от реализации товаров, вывозимых (экспортируемых) с территории Приднестровской Молдавской Республики, на которые в соответствии с </w:t>
      </w:r>
      <w:r w:rsidRPr="001A1286">
        <w:rPr>
          <w:color w:val="auto"/>
        </w:rPr>
        <w:lastRenderedPageBreak/>
        <w:t xml:space="preserve">действующим законодательством Приднестровской Молдавской Республики установлены индикативные цены (за исключением зерновых, масличных и технических культур), и цены которых в соответствии с внешнеэкономическими договорами, спецификациями, приложениями и (или) дополнениями к данным договорам ниже размера индикативных цен на данные товары, применяются индикативные цены, установленные на данные товары в соответствии с действующим законодательством Приднестровской Молдавской Республики, на дату выпуска товаров таможенными органами Приднестровской Молдавской Республики с применением таможенной процедуры экспорта, указанную в таможенной декларации. </w:t>
      </w:r>
    </w:p>
    <w:p w:rsidR="002045DF" w:rsidRPr="001A1286" w:rsidRDefault="002045DF" w:rsidP="002045DF">
      <w:pPr>
        <w:pStyle w:val="Default"/>
        <w:ind w:firstLine="567"/>
        <w:jc w:val="both"/>
        <w:rPr>
          <w:color w:val="auto"/>
        </w:rPr>
      </w:pPr>
      <w:r w:rsidRPr="001A1286">
        <w:rPr>
          <w:color w:val="auto"/>
        </w:rPr>
        <w:t xml:space="preserve">В случае если индикативные цены установлены в иностранной валюте, доходы от реализации указанных товаров для целей налогообложения пересчитываются в рубли по официальному курсу, установленному центральным банком Приднестровской Молдавской Республики на дату выпуска товаров таможенными органами Приднестровской Молдавской Республики с применением таможенной процедуры экспорта, указанную в таможенной декларации. </w:t>
      </w:r>
    </w:p>
    <w:p w:rsidR="006330D5" w:rsidRPr="001A1286" w:rsidRDefault="002045DF" w:rsidP="002045DF">
      <w:pPr>
        <w:ind w:firstLine="480"/>
        <w:jc w:val="both"/>
        <w:rPr>
          <w:szCs w:val="24"/>
          <w:lang w:val="ru-RU" w:eastAsia="ru-RU"/>
        </w:rPr>
      </w:pPr>
      <w:r w:rsidRPr="001A1286">
        <w:rPr>
          <w:szCs w:val="24"/>
          <w:lang w:val="ru-RU" w:eastAsia="ru-RU"/>
        </w:rPr>
        <w:t>При этом выручка от реализации товаров, вывозимых (экспортируемых) с территории Приднестровской Молдавской Республики, на которые в соответствии с действующим законодательством Приднестровской Молдавской Республики установлены индикативные цены (за исключением зерновых, масличных и технических культур), и цены которых в соответствии с внешнеэкономическими договорами, спецификациями, приложениями и (или) дополнениями к данным договорам ниже размера индикативных цен на данные товары, отражается в Приложении № 9 к настоящей Инструкции отдельным столбцом, и при указании кода вида деятельности указывается соответствующая пометка «инд».</w:t>
      </w:r>
    </w:p>
    <w:p w:rsidR="004C7F9D" w:rsidRDefault="004C7F9D">
      <w:pPr>
        <w:ind w:firstLine="480"/>
        <w:jc w:val="both"/>
      </w:pPr>
    </w:p>
    <w:p w:rsidR="00D57E3D" w:rsidRPr="001A1286" w:rsidRDefault="006330D5">
      <w:pPr>
        <w:ind w:firstLine="480"/>
        <w:jc w:val="both"/>
      </w:pPr>
      <w:r w:rsidRPr="001A1286">
        <w:t>30-1. Для организаций, осуществляющих торгово-закупочную деятельность, при реализации на основании лицензии на экспорт зерновых, масличных и технических культур налогооблагаемым доходом является выручка от реализации зерновых, масличных и технических культур на экспорт.</w:t>
      </w:r>
    </w:p>
    <w:p w:rsidR="004C7F9D" w:rsidRDefault="004C7F9D">
      <w:pPr>
        <w:ind w:firstLine="480"/>
        <w:jc w:val="both"/>
      </w:pPr>
    </w:p>
    <w:p w:rsidR="00F229F5" w:rsidRDefault="00F229F5">
      <w:pPr>
        <w:ind w:firstLine="480"/>
        <w:jc w:val="both"/>
      </w:pPr>
      <w:r w:rsidRPr="00F229F5">
        <w:t>30-2. При реализации текущих активов, а именно сырья и (или) материалов, приобретенных в производственных, технологических и иных целях, направленных на изготовление продукции, выполнение работ, оказание услуг, но не использованных на данные цели, налогооблагаемый доход определяется в виде разницы между выручкой от реализации сырья и (или) материалов и стоимостью (ценой) их приобретения в соответствии с пунктом 30 настоящей главы.</w:t>
      </w:r>
    </w:p>
    <w:p w:rsidR="004C7F9D" w:rsidRDefault="004C7F9D">
      <w:pPr>
        <w:ind w:firstLine="480"/>
        <w:jc w:val="both"/>
      </w:pPr>
    </w:p>
    <w:p w:rsidR="00D57E3D" w:rsidRPr="001A1286" w:rsidRDefault="004C1E9B">
      <w:pPr>
        <w:ind w:firstLine="480"/>
        <w:jc w:val="both"/>
      </w:pPr>
      <w:r w:rsidRPr="001A1286">
        <w:t>31. По аптечным учреждениям налогооблагаемой базой является доход от реализации лекарственных форм (средств) собственного производства, а также разница между ценами реализации и стоимостью товаров по цене приобретения без учета дооценки при реализации закупаемых лекарственных средств и изделий медицинского назначения.</w:t>
      </w:r>
    </w:p>
    <w:p w:rsidR="004C7F9D" w:rsidRDefault="004C7F9D">
      <w:pPr>
        <w:ind w:firstLine="480"/>
        <w:jc w:val="both"/>
      </w:pPr>
    </w:p>
    <w:p w:rsidR="00D57E3D" w:rsidRPr="001A1286" w:rsidRDefault="004C1E9B">
      <w:pPr>
        <w:ind w:firstLine="480"/>
        <w:jc w:val="both"/>
      </w:pPr>
      <w:r w:rsidRPr="001A1286">
        <w:t>32. По организациям, самостоятельно реализующим собственную продукцию через свои торговые структурные подразделения, налогооблагаемая база определяется исходя из дохода от реализации продукции собственного производства, включая торговую наценку, с налогообложением указанного дохода в последующем по ставке, определенной для соответствующего производству продукции вида деятельности.</w:t>
      </w:r>
    </w:p>
    <w:p w:rsidR="00D054CD" w:rsidRDefault="00D054CD">
      <w:pPr>
        <w:ind w:firstLine="480"/>
        <w:jc w:val="both"/>
      </w:pPr>
    </w:p>
    <w:p w:rsidR="00D57E3D" w:rsidRPr="001A1286" w:rsidRDefault="004C1E9B">
      <w:pPr>
        <w:ind w:firstLine="480"/>
        <w:jc w:val="both"/>
      </w:pPr>
      <w:r w:rsidRPr="001A1286">
        <w:t xml:space="preserve">33. При реализации, обмене основных средств, незавершенных капитальных вложений, нематериальных активов, инвестиционной недвижимости (в том числе классифицированных как долгосрочные активы, предназначенные для продажи) облагаемым доходом является </w:t>
      </w:r>
      <w:r w:rsidRPr="001A1286">
        <w:lastRenderedPageBreak/>
        <w:t>разница между ценами их реализации и остаточной стоимостью (с учетом переоценок, производимых в соответствии с действующим законодательством Приднестровской Молдавской Республики).</w:t>
      </w:r>
    </w:p>
    <w:p w:rsidR="00D57E3D" w:rsidRPr="001A1286" w:rsidRDefault="004C1E9B">
      <w:pPr>
        <w:ind w:firstLine="480"/>
        <w:jc w:val="both"/>
      </w:pPr>
      <w:r w:rsidRPr="001A1286">
        <w:t>При реализации, обмене основных средств, незавершенных капитальных вложений, инвестиционной недвижимости (в том числе классифицированных как долгосрочные активы, предназначенные для продажи) по ценам не выше остаточной стоимости для целей налогообложения принимается остаточная стоимость основных средств, незавершенных капитальных вложений, инвестиционной недвижимости (в том числе классифицированных как долгосрочные активы, предназначенные для продажи).</w:t>
      </w:r>
    </w:p>
    <w:p w:rsidR="00D57E3D" w:rsidRPr="001A1286" w:rsidRDefault="004C1E9B">
      <w:pPr>
        <w:ind w:firstLine="480"/>
        <w:jc w:val="both"/>
      </w:pPr>
      <w:r w:rsidRPr="001A1286">
        <w:t>При реализации, обмене нематериальных активов (в том числе классифицированных как долгосрочные активы, предназначенные для продажи) по ценам не выше остаточной стоимости для целей налогообложения принимается выручка от реализации нематериальных активов (в том числе классифицированных как долгосрочные активы, предназначенные для продажи).</w:t>
      </w:r>
    </w:p>
    <w:p w:rsidR="00D57E3D" w:rsidRPr="001A1286" w:rsidRDefault="004C1E9B">
      <w:pPr>
        <w:ind w:firstLine="480"/>
        <w:jc w:val="both"/>
      </w:pPr>
      <w:r w:rsidRPr="001A1286">
        <w:t>В случае наличия у организации в отчетном периоде нескольких операций по реализации, обмену основных средств, незавершенных капитальных вложений нематериальных активов, инвестиционной недвижимости по ценам не выше балансовой (остаточной) стоимости основных фондов, данные сделки необходимо отразить в отдельном столбце Приложения № 10 к настоящей Инструкции, в котором следует производить расчет суммы налога на доходы организаций в установленном порядке.</w:t>
      </w:r>
    </w:p>
    <w:p w:rsidR="00D57E3D" w:rsidRPr="001A1286" w:rsidRDefault="004C1E9B">
      <w:pPr>
        <w:ind w:firstLine="480"/>
        <w:jc w:val="both"/>
      </w:pPr>
      <w:r w:rsidRPr="001A1286">
        <w:t>Для специализированных организаций по подготовке спортсменов высокого класса, производящим реализацию прав пользования спортивными навыками игроков и международные трансферы:</w:t>
      </w:r>
    </w:p>
    <w:p w:rsidR="00D57E3D" w:rsidRPr="001A1286" w:rsidRDefault="004C1E9B">
      <w:pPr>
        <w:ind w:firstLine="480"/>
        <w:jc w:val="both"/>
      </w:pPr>
      <w:r w:rsidRPr="001A1286">
        <w:t>а) доходы, полученные от данной деятельности, следует отражать в Приложении № 8 к настоящей Инструкции, проставляя в соответствующем столбце код вида деятельности 1701, предусмотренный Приложением № 1 к Инструкции для вида деятельности "отдых и туризм", с использованием ставки, определенной таблицей ставок пункта 67 главы 7 Инструкции, для упомянутого вида деятельности;</w:t>
      </w:r>
    </w:p>
    <w:p w:rsidR="00D57E3D" w:rsidRPr="001A1286" w:rsidRDefault="004C1E9B">
      <w:pPr>
        <w:ind w:firstLine="480"/>
        <w:jc w:val="both"/>
      </w:pPr>
      <w:r w:rsidRPr="001A1286">
        <w:t>б) при реализации прав пользования спортивными навыками игроков облагаемым доходом является разница между ценами их реализации и балансовой (остаточной) стоимостью. При реализации, обмене по ценам не выше балансовой (остаточной) стоимости для целей налогообложения принимается выручка от реализации объектов прав пользования;</w:t>
      </w:r>
    </w:p>
    <w:p w:rsidR="00D57E3D" w:rsidRPr="001A1286" w:rsidRDefault="004C1E9B">
      <w:pPr>
        <w:ind w:firstLine="480"/>
        <w:jc w:val="both"/>
      </w:pPr>
      <w:r w:rsidRPr="001A1286">
        <w:t>в) в случае наличия у спортивной организации в отчетном периоде нескольких операций по реализации, обмену упомянутых прав пользования по ценам не выше балансовой (остаточной) стоимости основных фондов, данные сделки необходимо отразить в отдельном столбце Приложения № 8 к Инструкции, в котором следует производить расчет суммы налога на доходы организаций в установленном порядке.</w:t>
      </w:r>
    </w:p>
    <w:p w:rsidR="00D054CD" w:rsidRDefault="00D054CD">
      <w:pPr>
        <w:ind w:firstLine="480"/>
        <w:jc w:val="both"/>
      </w:pPr>
    </w:p>
    <w:p w:rsidR="00D57E3D" w:rsidRPr="001A1286" w:rsidRDefault="004C1E9B">
      <w:pPr>
        <w:ind w:firstLine="480"/>
        <w:jc w:val="both"/>
      </w:pPr>
      <w:r w:rsidRPr="001A1286">
        <w:t>34. По ассоциативным, денежно-кредитным организациям (банкам, инвестиционным фондам) облагаемым доходом являются все виды доходов от совершения операций с ценными бумагами, по кредитованию и иных реализованных услуг.</w:t>
      </w:r>
    </w:p>
    <w:p w:rsidR="00D57E3D" w:rsidRPr="001A1286" w:rsidRDefault="004C1E9B">
      <w:pPr>
        <w:ind w:firstLine="480"/>
        <w:jc w:val="both"/>
      </w:pPr>
      <w:r w:rsidRPr="001A1286">
        <w:t>Также в налогооблагаемую базу включается маржинальный доход по операциям с иностранной валютой, драгоценными металлами и монетами, изготовленными из драгоценных металлов, определяемый путем суммирования результатов всех операций соответственно с иностранной валютой, драгоценными металлами и монетами, изготовленными из драгоценных металлов (включая маржинально-убыточные операции).</w:t>
      </w:r>
    </w:p>
    <w:p w:rsidR="00D57E3D" w:rsidRPr="001A1286" w:rsidRDefault="004C1E9B">
      <w:pPr>
        <w:ind w:firstLine="480"/>
        <w:jc w:val="both"/>
      </w:pPr>
      <w:r w:rsidRPr="001A1286">
        <w:t>При исчислении налогооблагаемой базы доходы уменьшаются на суммы расходов банков и иных кредитных организаций, связанных с привлечением кредитных ресурсов (в том числе по привлечению средств населения во вклады), при условии ведения обособленного учета.</w:t>
      </w:r>
    </w:p>
    <w:p w:rsidR="00D57E3D" w:rsidRPr="001A1286" w:rsidRDefault="004C1E9B">
      <w:pPr>
        <w:ind w:firstLine="480"/>
        <w:jc w:val="both"/>
      </w:pPr>
      <w:r w:rsidRPr="001A1286">
        <w:lastRenderedPageBreak/>
        <w:t>К расходам банков и иных кредитных организаций, связанных с привлечением кредитных ресурсов, относятся: проценты по вкладам до востребования (расчетным, текущим, корреспондентским, сберегательным и иным счетам), срочным вкладам и депозитам; проценты по депозитным сертификатам; проценты по межбанковским кредитам, овердрафтам и овернайтам, другим, включая целевые централизованные кредиты; проценты по кредитам рефинансирования, полученным банком, включая кредиты, приобретенные на аукционной основе в порядке, установленном банком, осуществляющим функции центрального банка государства; проценты и дисконты по ценным бумагам при условии ведения обособленного учета.</w:t>
      </w:r>
    </w:p>
    <w:p w:rsidR="00D57E3D" w:rsidRPr="001A1286" w:rsidRDefault="004C1E9B">
      <w:pPr>
        <w:ind w:firstLine="480"/>
        <w:jc w:val="both"/>
      </w:pPr>
      <w:r w:rsidRPr="001A1286">
        <w:t>В налогооблагаемую базу включается величина превышения суммы доходов от восстановления резервов под риски над суммой расходов на формирование резервов под риски за отчетный период в соответствии с требованиями действующего законодательства Приднестровской Молдавской Республики.</w:t>
      </w:r>
    </w:p>
    <w:p w:rsidR="00D054CD" w:rsidRDefault="00D054CD">
      <w:pPr>
        <w:ind w:firstLine="480"/>
        <w:jc w:val="both"/>
      </w:pPr>
    </w:p>
    <w:p w:rsidR="00D57E3D" w:rsidRPr="001A1286" w:rsidRDefault="004C1E9B">
      <w:pPr>
        <w:ind w:firstLine="480"/>
        <w:jc w:val="both"/>
      </w:pPr>
      <w:r w:rsidRPr="001A1286">
        <w:t xml:space="preserve">34-1. Для </w:t>
      </w:r>
      <w:proofErr w:type="spellStart"/>
      <w:r w:rsidRPr="001A1286">
        <w:t>некредитных</w:t>
      </w:r>
      <w:proofErr w:type="spellEnd"/>
      <w:r w:rsidRPr="001A1286">
        <w:t xml:space="preserve"> (микрофинансовых) организаций, осуществляющих микрофинансовую деятельность, объектом налогообложения по данному виду деятельности является доход от предоставления микрозаймов.</w:t>
      </w:r>
    </w:p>
    <w:p w:rsidR="00D57E3D" w:rsidRPr="001A1286" w:rsidRDefault="004C1E9B">
      <w:pPr>
        <w:ind w:firstLine="480"/>
        <w:jc w:val="both"/>
      </w:pPr>
      <w:r w:rsidRPr="001A1286">
        <w:t>При исчислении налогооблагаемой базы доходы микрофинансовых организаций, полученные от предоставления микрозаймов, уменьшаются на суммы расходов, связанных с привлечением соответствующих заемных ресурсов, при условии ведения обособленного учета.</w:t>
      </w:r>
    </w:p>
    <w:p w:rsidR="00D054CD" w:rsidRDefault="00D054CD">
      <w:pPr>
        <w:ind w:firstLine="480"/>
        <w:jc w:val="both"/>
      </w:pPr>
    </w:p>
    <w:p w:rsidR="00D57E3D" w:rsidRPr="001A1286" w:rsidRDefault="004C1E9B">
      <w:pPr>
        <w:ind w:firstLine="480"/>
        <w:jc w:val="both"/>
      </w:pPr>
      <w:r w:rsidRPr="001A1286">
        <w:t>35. Для организаций, реализующих ценные бумаги (кроме акций), за исключением первичного размещения, облагаемый доход определяется в виде разницы между продажной ценой и номинальной стоимостью ценной бумаги.</w:t>
      </w:r>
    </w:p>
    <w:p w:rsidR="00D57E3D" w:rsidRPr="001A1286" w:rsidRDefault="004C1E9B">
      <w:pPr>
        <w:ind w:firstLine="480"/>
        <w:jc w:val="both"/>
      </w:pPr>
      <w:r w:rsidRPr="001A1286">
        <w:t>В случае если совокупная выручка от реализации ценных бумаг (кроме акций) в целом за отчетный год не покрывает либо находится на уровне их совокупной номинальной стоимости, то для целей налогообложения налогооблагаемый доход определяется в размере 5 процентов от номинальной стоимости. При этом для определения налогооблагаемого дохода в расчет принимаются доходы по ценным бумагам, исчисленные в целом за год. Если ценные бумаги выступают как средство платежа, облагаемым доходом является дисконт.</w:t>
      </w:r>
    </w:p>
    <w:p w:rsidR="00D57E3D" w:rsidRPr="001A1286" w:rsidRDefault="004C1E9B">
      <w:pPr>
        <w:ind w:firstLine="480"/>
        <w:jc w:val="both"/>
      </w:pPr>
      <w:r w:rsidRPr="001A1286">
        <w:t>Для организаций, реализующих акции, за исключением первичного размещения, облагаемый доход определяется по совокупности всех сделок в виде разницы между ценой реализации и ценой приобретения акций. Для целей настоящего пункта цена приобретения акций, стоимость которых выражена в иностранной валюте или условных денежных единицах, определяется с учетом начисленных при последующей оценке курсовых валютных разниц или суммовых разниц.</w:t>
      </w:r>
    </w:p>
    <w:p w:rsidR="00D57E3D" w:rsidRPr="001A1286" w:rsidRDefault="004C1E9B">
      <w:pPr>
        <w:ind w:firstLine="480"/>
        <w:jc w:val="both"/>
      </w:pPr>
      <w:r w:rsidRPr="001A1286">
        <w:t>В случае если выручка от реализации акций в целом за отчетный год не покрывает либо находится на уровне цены приобретения, то для целей налогообложения доход определяется в размере 5 процентов от цены приобретения. При этом для определения налогооблагаемого дохода в расчет принимаются доходы по акциям, исчисленные в целом за год.</w:t>
      </w:r>
    </w:p>
    <w:p w:rsidR="00D57E3D" w:rsidRPr="001A1286" w:rsidRDefault="004C1E9B">
      <w:pPr>
        <w:ind w:firstLine="480"/>
        <w:jc w:val="both"/>
      </w:pPr>
      <w:r w:rsidRPr="001A1286">
        <w:t>Под первичным размещением ценных бумаг следует понимать переход ценных бумаг от эмитента к первому держателю.</w:t>
      </w:r>
    </w:p>
    <w:p w:rsidR="00D57E3D" w:rsidRPr="001A1286" w:rsidRDefault="004C1E9B">
      <w:pPr>
        <w:ind w:firstLine="480"/>
        <w:jc w:val="both"/>
      </w:pPr>
      <w:r w:rsidRPr="001A1286">
        <w:t>Если ценные бумаги (кроме акций) выступают как средство платежа, облагаемым оборотом является дисконт.</w:t>
      </w:r>
    </w:p>
    <w:p w:rsidR="00D054CD" w:rsidRDefault="00D054CD">
      <w:pPr>
        <w:ind w:firstLine="480"/>
        <w:jc w:val="both"/>
      </w:pPr>
    </w:p>
    <w:p w:rsidR="00D57E3D" w:rsidRPr="001A1286" w:rsidRDefault="004C1E9B">
      <w:pPr>
        <w:ind w:firstLine="480"/>
        <w:jc w:val="both"/>
      </w:pPr>
      <w:r w:rsidRPr="001A1286">
        <w:t>36. По лизинговым организациям в случае, если имущество числится на балансе у лизингодателя, облагаемым доходом является вся сумма дохода в виде лизингового платежа, включающего в себя:</w:t>
      </w:r>
    </w:p>
    <w:p w:rsidR="00D57E3D" w:rsidRPr="001A1286" w:rsidRDefault="004C1E9B">
      <w:pPr>
        <w:ind w:firstLine="480"/>
        <w:jc w:val="both"/>
      </w:pPr>
      <w:r w:rsidRPr="001A1286">
        <w:lastRenderedPageBreak/>
        <w:t>а) плату за основные услуги (в частности, процентное вознаграждение за использование собственных средств лизингодателя);</w:t>
      </w:r>
    </w:p>
    <w:p w:rsidR="00D57E3D" w:rsidRPr="001A1286" w:rsidRDefault="004C1E9B">
      <w:pPr>
        <w:ind w:firstLine="480"/>
        <w:jc w:val="both"/>
      </w:pPr>
      <w:r w:rsidRPr="001A1286">
        <w:t>б) амортизацию имущества за период, охватываемый сроком договора;</w:t>
      </w:r>
    </w:p>
    <w:p w:rsidR="00D57E3D" w:rsidRPr="001A1286" w:rsidRDefault="004C1E9B">
      <w:pPr>
        <w:ind w:firstLine="480"/>
        <w:jc w:val="both"/>
      </w:pPr>
      <w:r w:rsidRPr="001A1286">
        <w:t>в) инвестиционные затраты (издержки);</w:t>
      </w:r>
    </w:p>
    <w:p w:rsidR="00D57E3D" w:rsidRPr="001A1286" w:rsidRDefault="004C1E9B">
      <w:pPr>
        <w:ind w:firstLine="480"/>
        <w:jc w:val="both"/>
      </w:pPr>
      <w:r w:rsidRPr="001A1286">
        <w:t>г) оплату процентов за кредиты, использованные лизингодателем на приобретение имущества;</w:t>
      </w:r>
    </w:p>
    <w:p w:rsidR="00D57E3D" w:rsidRPr="001A1286" w:rsidRDefault="004C1E9B">
      <w:pPr>
        <w:ind w:firstLine="480"/>
        <w:jc w:val="both"/>
      </w:pPr>
      <w:r w:rsidRPr="001A1286">
        <w:t>д) плату за дополнительные услуги лизингодателя, предусмотренные договором;</w:t>
      </w:r>
    </w:p>
    <w:p w:rsidR="00D57E3D" w:rsidRPr="001A1286" w:rsidRDefault="004C1E9B">
      <w:pPr>
        <w:ind w:firstLine="480"/>
        <w:jc w:val="both"/>
      </w:pPr>
      <w:r w:rsidRPr="001A1286">
        <w:t>е) страховые взносы за страхование предметов лизингового договора, если оно осуществлялось лизингодателем.</w:t>
      </w:r>
    </w:p>
    <w:p w:rsidR="00D57E3D" w:rsidRPr="001A1286" w:rsidRDefault="004C1E9B">
      <w:pPr>
        <w:ind w:firstLine="480"/>
        <w:jc w:val="both"/>
      </w:pPr>
      <w:r w:rsidRPr="001A1286">
        <w:t>В случаях, когда лизингодатель передает имущество на баланс лизингополучателя, облагаемым доходом является разница между общей суммой лизингового платежа и стоимостью имущества.</w:t>
      </w:r>
    </w:p>
    <w:p w:rsidR="00D054CD" w:rsidRDefault="00D054CD">
      <w:pPr>
        <w:ind w:firstLine="480"/>
        <w:jc w:val="both"/>
      </w:pPr>
    </w:p>
    <w:p w:rsidR="00D57E3D" w:rsidRPr="001A1286" w:rsidRDefault="004C1E9B">
      <w:pPr>
        <w:ind w:firstLine="480"/>
        <w:jc w:val="both"/>
      </w:pPr>
      <w:r w:rsidRPr="001A1286">
        <w:t>37. По ломбардным организациям облагаемым доходом являются суммы платежей, причитающиеся к получению за оказанные ломбардом услуги по хранению предметов личного пользования и домашнего обихода, принадлежащие физическим лицам на праве личной собственности, а также суммы полученных процентов за предоставленные ссуды под залог указанных вещей.</w:t>
      </w:r>
    </w:p>
    <w:p w:rsidR="00D57E3D" w:rsidRPr="001A1286" w:rsidRDefault="004C1E9B">
      <w:pPr>
        <w:ind w:firstLine="480"/>
        <w:jc w:val="both"/>
      </w:pPr>
      <w:r w:rsidRPr="001A1286">
        <w:t>В случае реализации залогового имущества, перешедшего ломбардной организации в собственность, доходом признается выручка от реализации этого имущества.</w:t>
      </w:r>
    </w:p>
    <w:p w:rsidR="00D57E3D" w:rsidRPr="001A1286" w:rsidRDefault="004C1E9B">
      <w:pPr>
        <w:ind w:firstLine="480"/>
        <w:jc w:val="both"/>
      </w:pPr>
      <w:r w:rsidRPr="001A1286">
        <w:t>В остальных случаях при реализации залогового имущества облагаемым доходом является разница между продажной стоимостью залогового имущества и размером ссуды, выданной под залог.</w:t>
      </w:r>
    </w:p>
    <w:p w:rsidR="00D57E3D" w:rsidRPr="001A1286" w:rsidRDefault="004C1E9B">
      <w:pPr>
        <w:ind w:firstLine="480"/>
        <w:jc w:val="both"/>
      </w:pPr>
      <w:r w:rsidRPr="001A1286">
        <w:t>В случае возвращения залогодателю сумм, превышающих обеспеченное залогом требование, эти суммы исключаются из налогооблагаемого дохода.</w:t>
      </w:r>
    </w:p>
    <w:p w:rsidR="005D2B51" w:rsidRDefault="005D2B51" w:rsidP="001D0161">
      <w:pPr>
        <w:ind w:firstLine="480"/>
        <w:jc w:val="both"/>
      </w:pPr>
    </w:p>
    <w:p w:rsidR="001D0161" w:rsidRDefault="001D0161" w:rsidP="001D0161">
      <w:pPr>
        <w:ind w:firstLine="480"/>
        <w:jc w:val="both"/>
      </w:pPr>
      <w:r>
        <w:t>38. При осуществлении страховой деятельности налогооблагаемым доходом являются:</w:t>
      </w:r>
    </w:p>
    <w:p w:rsidR="001D0161" w:rsidRDefault="001D0161" w:rsidP="001D0161">
      <w:pPr>
        <w:ind w:firstLine="480"/>
        <w:jc w:val="both"/>
      </w:pPr>
      <w:r>
        <w:t>а) доходы по договорам страхования и перестрахования;</w:t>
      </w:r>
    </w:p>
    <w:p w:rsidR="001D0161" w:rsidRDefault="001D0161" w:rsidP="001D0161">
      <w:pPr>
        <w:ind w:firstLine="480"/>
        <w:jc w:val="both"/>
      </w:pPr>
      <w:r>
        <w:t>б) доходы от уменьшения (возврата) страховых резервов, образованных в предыдущие отчетные периоды в соответствии с требованиями действующего законодательства Приднестровской Молдавской Республики (с учетом изменения доли перестраховщиков в страховых резервах).</w:t>
      </w:r>
    </w:p>
    <w:p w:rsidR="001D0161" w:rsidRDefault="001D0161" w:rsidP="001D0161">
      <w:pPr>
        <w:ind w:firstLine="480"/>
        <w:jc w:val="both"/>
      </w:pPr>
      <w:r>
        <w:t>При исчислении налогооблагаемой базы по страховой деятельности доходы уменьшаются на сумму расходов, связанных с увеличением (формированием) страховых резервов в соответствии с требованиями действующего законодательства Приднестровской Молдавской Республики (с учетом изменения доли перестраховщиков в страховых резервах);</w:t>
      </w:r>
    </w:p>
    <w:p w:rsidR="001D0161" w:rsidRDefault="001D0161" w:rsidP="001D0161">
      <w:pPr>
        <w:ind w:firstLine="480"/>
        <w:jc w:val="both"/>
      </w:pPr>
      <w:r>
        <w:t>в) все виды комиссионных вознаграждений, полученных от оказания посреднических (брокерских) услуг, включая полученные по договорам, переданным в перестрахование, за оказание услуг страхового агента, страхового брокера;</w:t>
      </w:r>
    </w:p>
    <w:p w:rsidR="001D0161" w:rsidRDefault="001D0161" w:rsidP="001D0161">
      <w:pPr>
        <w:ind w:firstLine="480"/>
        <w:jc w:val="both"/>
      </w:pPr>
      <w:r>
        <w:t>г) доходы от размещения и инвестирования страховых резервов;</w:t>
      </w:r>
    </w:p>
    <w:p w:rsidR="001D0161" w:rsidRDefault="001D0161" w:rsidP="001D0161">
      <w:pPr>
        <w:ind w:firstLine="480"/>
        <w:jc w:val="both"/>
      </w:pPr>
      <w:r>
        <w:t>д) суммы процентов, начисленных на резерв платежей по рискам, принятым в перестрахование;</w:t>
      </w:r>
    </w:p>
    <w:p w:rsidR="001D0161" w:rsidRDefault="001D0161" w:rsidP="001D0161">
      <w:pPr>
        <w:ind w:firstLine="480"/>
        <w:jc w:val="both"/>
      </w:pPr>
      <w:r>
        <w:t xml:space="preserve">е) прочие доходы от страховой деятельности. </w:t>
      </w:r>
    </w:p>
    <w:p w:rsidR="00545BD9" w:rsidRDefault="00545BD9" w:rsidP="00545BD9">
      <w:pPr>
        <w:ind w:firstLine="480"/>
        <w:jc w:val="both"/>
      </w:pPr>
      <w:r>
        <w:t>При исчислении налогооблагаемой базы по страховой деятельности доходы страховых организаций уменьшаются на понесенные расходы по страховой деятельности:</w:t>
      </w:r>
    </w:p>
    <w:p w:rsidR="00545BD9" w:rsidRDefault="00545BD9" w:rsidP="00545BD9">
      <w:pPr>
        <w:ind w:firstLine="480"/>
        <w:jc w:val="both"/>
      </w:pPr>
      <w:r>
        <w:t xml:space="preserve">а) в размере страховых премий (страховых взносов) по рискам, переданным в перестрахование; </w:t>
      </w:r>
    </w:p>
    <w:p w:rsidR="00545BD9" w:rsidRDefault="00545BD9" w:rsidP="00545BD9">
      <w:pPr>
        <w:ind w:firstLine="480"/>
        <w:jc w:val="both"/>
      </w:pPr>
      <w:r>
        <w:t>б) в размере страховых выплат по договорам страхования;</w:t>
      </w:r>
    </w:p>
    <w:p w:rsidR="00545BD9" w:rsidRDefault="00545BD9" w:rsidP="00545BD9">
      <w:pPr>
        <w:ind w:firstLine="480"/>
        <w:jc w:val="both"/>
        <w:rPr>
          <w:lang w:val="ru-RU"/>
        </w:rPr>
      </w:pPr>
      <w:r>
        <w:lastRenderedPageBreak/>
        <w:t>в) в размере страховых премий, возвращенных или подлежащих возврату страхователям в соответствии с законодательством Приднестровской Молдавской Республики</w:t>
      </w:r>
      <w:r>
        <w:rPr>
          <w:lang w:val="ru-RU"/>
        </w:rPr>
        <w:t>.</w:t>
      </w:r>
    </w:p>
    <w:p w:rsidR="005D2B51" w:rsidRDefault="005D2B51" w:rsidP="001D0161">
      <w:pPr>
        <w:ind w:firstLine="480"/>
        <w:jc w:val="both"/>
      </w:pPr>
    </w:p>
    <w:p w:rsidR="00D57E3D" w:rsidRPr="001A1286" w:rsidRDefault="004C1E9B" w:rsidP="001D0161">
      <w:pPr>
        <w:ind w:firstLine="480"/>
        <w:jc w:val="both"/>
      </w:pPr>
      <w:r w:rsidRPr="001A1286">
        <w:t>39. По биржам, брокерским учреждениям налогооблагаемым доходом является маржинальный доход, а также выручка, получаемая от предоставления брокерских мест, информационных услуг, плата за право участия в торгах.</w:t>
      </w:r>
    </w:p>
    <w:p w:rsidR="00D054CD" w:rsidRDefault="00D054CD">
      <w:pPr>
        <w:ind w:firstLine="480"/>
        <w:jc w:val="both"/>
      </w:pPr>
    </w:p>
    <w:p w:rsidR="00D57E3D" w:rsidRPr="001A1286" w:rsidRDefault="004C1E9B">
      <w:pPr>
        <w:ind w:firstLine="480"/>
        <w:jc w:val="both"/>
      </w:pPr>
      <w:r w:rsidRPr="001A1286">
        <w:t>40. По организациям, оказывающим правовые услуги, налогооблагаемым доходом является весь объем реализованных услуг.</w:t>
      </w:r>
    </w:p>
    <w:p w:rsidR="00D054CD" w:rsidRDefault="00D054CD">
      <w:pPr>
        <w:ind w:firstLine="480"/>
        <w:jc w:val="both"/>
      </w:pPr>
    </w:p>
    <w:p w:rsidR="00D57E3D" w:rsidRPr="001A1286" w:rsidRDefault="004C1E9B">
      <w:pPr>
        <w:ind w:firstLine="480"/>
        <w:jc w:val="both"/>
      </w:pPr>
      <w:r w:rsidRPr="001A1286">
        <w:t xml:space="preserve">41. По организациям (в том числе некоммерческим), оказывающим платные медицинские (включая санитарно-эпидемиологические), ветеринарные, ритуальные услуги, услуги культуры, образования, спорта, аудита и консалтинга, услуги по проведению выставок (выставок-продаж), туристические, развлекательные (в том числе аттракционы, дискотеки, кино, </w:t>
      </w:r>
      <w:proofErr w:type="spellStart"/>
      <w:r w:rsidRPr="001A1286">
        <w:t>видеопоказ</w:t>
      </w:r>
      <w:proofErr w:type="spellEnd"/>
      <w:r w:rsidRPr="001A1286">
        <w:t>, и прочее), театрально-зрелищные услуги, облагаемым доходом является сумма выручки от реализации данного вида услуг.</w:t>
      </w:r>
    </w:p>
    <w:p w:rsidR="00D57E3D" w:rsidRPr="001A1286" w:rsidRDefault="004C1E9B">
      <w:pPr>
        <w:ind w:firstLine="480"/>
        <w:jc w:val="both"/>
      </w:pPr>
      <w:r w:rsidRPr="001A1286">
        <w:t>Под услугами культуры понимается плата за посещение мероприятий, связанных с нижеперечисленными услугами, включая стоимость входных билетов (абонементов) на демонстрацию кинофильмов, видеопрограмм, на спектакли, концерты, цирковые представления, посещения музеев, выставок (включая передвижные), творческих вечеров, в парки культуры и отдыха (городские сады), на танцевальные площадки, аттракционы, театрализованные праздники, карнавалы, гулянья; на вечера, дискотеки и другие культурно-массовые мероприятия, проводимые парками культуры и отдыха (городскими садами); в зоопарки, планетарии; реализация театрально-зрелищными и культурно-просветительными учреждениями программ на спектакли и концерты, каталогов, буклетов и других предметов, пропагандирующих культуру и искусство.</w:t>
      </w:r>
    </w:p>
    <w:p w:rsidR="00D054CD" w:rsidRDefault="00D054CD">
      <w:pPr>
        <w:ind w:firstLine="480"/>
        <w:jc w:val="both"/>
      </w:pPr>
    </w:p>
    <w:p w:rsidR="00D57E3D" w:rsidRPr="001A1286" w:rsidRDefault="004C1E9B">
      <w:pPr>
        <w:ind w:firstLine="480"/>
        <w:jc w:val="both"/>
      </w:pPr>
      <w:r w:rsidRPr="001A1286">
        <w:t>42. По организациям, осуществляющим организацию лотерей, облагаемым доходом является стоимость реализованных лотерейных билетов.</w:t>
      </w:r>
    </w:p>
    <w:p w:rsidR="00D054CD" w:rsidRDefault="00D054CD">
      <w:pPr>
        <w:ind w:firstLine="480"/>
        <w:jc w:val="both"/>
      </w:pPr>
    </w:p>
    <w:p w:rsidR="00D57E3D" w:rsidRPr="001A1286" w:rsidRDefault="004C1E9B">
      <w:pPr>
        <w:ind w:firstLine="480"/>
        <w:jc w:val="both"/>
      </w:pPr>
      <w:r w:rsidRPr="001A1286">
        <w:t>43. По религиозным организациям и созданным ими организациям, оказывающим религиозные услуги, облагаемым доходом является выручка от реализации продукции, товаров, работ, услуг.</w:t>
      </w:r>
    </w:p>
    <w:p w:rsidR="00D054CD" w:rsidRDefault="00D054CD">
      <w:pPr>
        <w:ind w:firstLine="480"/>
        <w:jc w:val="both"/>
      </w:pPr>
    </w:p>
    <w:p w:rsidR="00D57E3D" w:rsidRPr="001A1286" w:rsidRDefault="004C1E9B">
      <w:pPr>
        <w:ind w:firstLine="480"/>
        <w:jc w:val="both"/>
      </w:pPr>
      <w:r w:rsidRPr="001A1286">
        <w:t>44. По организациям, финансируемым из государственного бюджета, облагаемым доходом является выручка от оказания платных услуг юридическим и физическим лицам, а также иные доходы, облагаемые в соответствии с настоящей Инструкцией.</w:t>
      </w:r>
    </w:p>
    <w:p w:rsidR="00D054CD" w:rsidRDefault="00D054CD">
      <w:pPr>
        <w:ind w:firstLine="480"/>
        <w:jc w:val="both"/>
      </w:pPr>
    </w:p>
    <w:p w:rsidR="00D57E3D" w:rsidRPr="001A1286" w:rsidRDefault="004C1E9B">
      <w:pPr>
        <w:ind w:firstLine="480"/>
        <w:jc w:val="both"/>
      </w:pPr>
      <w:r w:rsidRPr="001A1286">
        <w:t>45. Стоимость безвозмездно полученных основных средств и нематериальных активов включается в облагаемый доход в размере суммы начисленной амортизации по мере начисления, но не менее 5 процентов в год по недвижимому имуществу и 20 процентов в год по движимому имуществу.</w:t>
      </w:r>
    </w:p>
    <w:p w:rsidR="00D57E3D" w:rsidRPr="001A1286" w:rsidRDefault="004C1E9B">
      <w:pPr>
        <w:ind w:firstLine="480"/>
        <w:jc w:val="both"/>
      </w:pPr>
      <w:r w:rsidRPr="001A1286">
        <w:t>При этом стоимость безвозмездно полученных основных средств, по которым в соответствии с действующим законодательством Приднестровской Молдавской Республики амортизация не начисляется, включается в облагаемый доход в размере рыночной стоимости на момент безвозмездного получения (в случае безвозмездного получения от юридических лиц - в размере рыночной стоимости, но не ниже балансовой (остаточной) стоимости передающей организации).</w:t>
      </w:r>
    </w:p>
    <w:p w:rsidR="00D57E3D" w:rsidRPr="001A1286" w:rsidRDefault="004C1E9B">
      <w:pPr>
        <w:ind w:firstLine="480"/>
        <w:jc w:val="both"/>
      </w:pPr>
      <w:r w:rsidRPr="001A1286">
        <w:lastRenderedPageBreak/>
        <w:t>По полученным безвозмездно полностью амортизированным основным фондам облагаемый доход определяется в размере амортизации, начисляемой исходя из рыночной стоимости на момент получения указанных основных средств, по мере ее начисления.</w:t>
      </w:r>
    </w:p>
    <w:p w:rsidR="00D57E3D" w:rsidRPr="001A1286" w:rsidRDefault="004C1E9B">
      <w:pPr>
        <w:ind w:firstLine="480"/>
        <w:jc w:val="both"/>
      </w:pPr>
      <w:r w:rsidRPr="001A1286">
        <w:t>При реализации безвозмездно полученных основных средств и нематериальных активов:</w:t>
      </w:r>
    </w:p>
    <w:p w:rsidR="00D57E3D" w:rsidRPr="001A1286" w:rsidRDefault="004C1E9B">
      <w:pPr>
        <w:ind w:firstLine="480"/>
        <w:jc w:val="both"/>
      </w:pPr>
      <w:r w:rsidRPr="001A1286">
        <w:t>а) стоимость недоамортизированной части основных средств и нематериальных активов подлежит включению в облагаемый доход (в составе доходов от финансовой деятельности) на момент реализации;</w:t>
      </w:r>
    </w:p>
    <w:p w:rsidR="00D57E3D" w:rsidRPr="001A1286" w:rsidRDefault="004C1E9B">
      <w:pPr>
        <w:ind w:firstLine="480"/>
        <w:jc w:val="both"/>
      </w:pPr>
      <w:r w:rsidRPr="001A1286">
        <w:t>б) налогообложение доходов от реализации производится в общеустановленном порядке для доходов от инвестиционной недвижимости.</w:t>
      </w:r>
    </w:p>
    <w:p w:rsidR="00D054CD" w:rsidRDefault="00D054CD">
      <w:pPr>
        <w:ind w:firstLine="480"/>
        <w:jc w:val="both"/>
      </w:pPr>
    </w:p>
    <w:p w:rsidR="00D57E3D" w:rsidRPr="001A1286" w:rsidRDefault="004C1E9B">
      <w:pPr>
        <w:ind w:firstLine="480"/>
        <w:jc w:val="both"/>
      </w:pPr>
      <w:r w:rsidRPr="001A1286">
        <w:t>46. По организациям, осуществляющим рекламную деятельность, облагаемым доходом является выручка от реализации рекламных услуг и рекламного продукта.</w:t>
      </w:r>
    </w:p>
    <w:p w:rsidR="00D57E3D" w:rsidRPr="001A1286" w:rsidRDefault="004C1E9B">
      <w:pPr>
        <w:ind w:firstLine="480"/>
        <w:jc w:val="both"/>
      </w:pPr>
      <w:r w:rsidRPr="001A1286">
        <w:t>Под рекламной деятельностью понимается как размещение и (или) распространение организациями рекламной информации, так и деятельность, направленная на производство рекламной продукции в случае, если организации, осуществляющие данный вид деятельности, публично представляют рекламную информацию с целью формирования спроса и осуществления эффективной продажи товаров или реализации услуг потребителям рекламы.</w:t>
      </w:r>
    </w:p>
    <w:p w:rsidR="00D57E3D" w:rsidRPr="001A1286" w:rsidRDefault="004C1E9B">
      <w:pPr>
        <w:ind w:firstLine="480"/>
        <w:jc w:val="both"/>
      </w:pPr>
      <w:r w:rsidRPr="001A1286">
        <w:t>В целях применения настоящей Инструкции под рекламными услугами понимается оказание услуг рекламораспространителями по размещению и распространению рекламной информации путем предоставления и (или) использования имущества, в том числе технических средств радиовещания, телевизионного вещания, а также каналов связи, эфирного времени и иными способами.</w:t>
      </w:r>
    </w:p>
    <w:p w:rsidR="00D57E3D" w:rsidRPr="001A1286" w:rsidRDefault="004C1E9B">
      <w:pPr>
        <w:ind w:firstLine="480"/>
        <w:jc w:val="both"/>
      </w:pPr>
      <w:r w:rsidRPr="001A1286">
        <w:t>Налогообложение доходов, полученных при изготовлении рекламного продукта (то есть полное или частичное приведение рекламной информации к готовой для распространения форме), производится в порядке и по ставке, установленной для отрасли, в рамках которой осуществляется производство рекламного продукта.</w:t>
      </w:r>
    </w:p>
    <w:p w:rsidR="00D57E3D" w:rsidRPr="001A1286" w:rsidRDefault="004C1E9B">
      <w:pPr>
        <w:ind w:firstLine="480"/>
        <w:jc w:val="both"/>
      </w:pPr>
      <w:r w:rsidRPr="001A1286">
        <w:t>Указанный порядок налогообложения доходов при изготовлении рекламного продукта применяется при наличии обособленного учета доходов от производства рекламного продукта и от размещения (распространения) рекламы в соответствии с заключенными договорами. При отсутствии обособленного учета налогообложение доходов, как от распространения (размещения) рекламы, так и от производства рекламного продукта производится в порядке и по ставке, определенной для рекламных услуг.</w:t>
      </w:r>
    </w:p>
    <w:p w:rsidR="00D054CD" w:rsidRDefault="00D054CD">
      <w:pPr>
        <w:ind w:firstLine="480"/>
        <w:jc w:val="both"/>
      </w:pPr>
    </w:p>
    <w:p w:rsidR="00D57E3D" w:rsidRPr="001A1286" w:rsidRDefault="006F36AC">
      <w:pPr>
        <w:ind w:firstLine="480"/>
        <w:jc w:val="both"/>
      </w:pPr>
      <w:bookmarkStart w:id="1" w:name="_Hlk222388841"/>
      <w:r w:rsidRPr="006F36AC">
        <w:t>47. При реализации приобретенных (покупных) электрической энергии, природного газа, тепловой энергии, горячей и холодной воды, услуг по водоотведению, сбору и вывозу твердых бытовых отходов налогооблагаемый доход определяется в виде разницы между выручкой от их реализации и стоимостью их приобретения и отражается в Приложении № 10 (или Приложении № 8) к Приложению к Приказу</w:t>
      </w:r>
      <w:bookmarkEnd w:id="1"/>
      <w:r w:rsidR="00607AB7" w:rsidRPr="00D054CD">
        <w:t>.</w:t>
      </w:r>
    </w:p>
    <w:p w:rsidR="00D054CD" w:rsidRDefault="00D054CD">
      <w:pPr>
        <w:ind w:firstLine="480"/>
        <w:jc w:val="both"/>
      </w:pPr>
    </w:p>
    <w:p w:rsidR="002B650E" w:rsidRPr="002B650E" w:rsidRDefault="002B650E" w:rsidP="00CB1AD9">
      <w:pPr>
        <w:ind w:firstLine="567"/>
        <w:jc w:val="both"/>
      </w:pPr>
      <w:bookmarkStart w:id="2" w:name="_Hlk222388921"/>
      <w:r w:rsidRPr="002B650E">
        <w:t xml:space="preserve">48. В случае возмещения физическим лицом (в том числе являющимся арендатором) и (или) юридическим лицом (в том числе являющимся арендатором) в соответствии с условиями заключенных договоров стоимости потребленных электрической энергии, природного газа, тепловой энергии, горячей и холодной воды, услуг по водоотведению, сбору и вывозу твердых бытовых отходов объектом налогообложения является положительная разница между суммой возмещения стоимости потребленных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услуг по водоотведению, сбору и вывозу твердых бытовых отходов и суммой, оплаченной (подлежащей оплате) поставщикам электрической энергии, природного газа, тепловой </w:t>
      </w:r>
      <w:r w:rsidRPr="002B650E">
        <w:lastRenderedPageBreak/>
        <w:t>энергии, горячей и холодной воды, услуг по водоотведению, сбору и вывозу твердых бытовых отходов.</w:t>
      </w:r>
    </w:p>
    <w:p w:rsidR="002B650E" w:rsidRPr="002B650E" w:rsidRDefault="002B650E" w:rsidP="00CB1AD9">
      <w:pPr>
        <w:ind w:firstLine="567"/>
        <w:jc w:val="both"/>
      </w:pPr>
      <w:r w:rsidRPr="002B650E">
        <w:t>При этом для определения величины положительной разницы между суммой возмещения стоимости потребленных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услуг по водоотведению, сбору и вывозу твердых бытовых отходов и суммой, оплаченной (подлежащей оплате) организацией (в том числе являющейся арендодателем) поставщикам электрической энергии, природного газа, тепловой энергии, горячей и холодной воды, услуг по водоотведению, сбору и вывозу твердых бытовых отходов, потребленных физическим лицом (в том числе являющимся арендатором) и (или) юридическим лицом (в том числе являющимся арендатором), полученные суммы возмещения уменьшаются на документально подтвержденные расходы по платежам за электрическую энергию, природный газ, тепловую энергию, горячую и холодную воду, услуги по водоотведению, сбор и вывоз твердых бытовых отходов, понесенные (оплаченные, подлежащие оплате) организацией (в том числе являющейся арендодателем).</w:t>
      </w:r>
    </w:p>
    <w:p w:rsidR="002B650E" w:rsidRPr="002B650E" w:rsidRDefault="002B650E" w:rsidP="00CB1AD9">
      <w:pPr>
        <w:ind w:firstLine="567"/>
        <w:jc w:val="both"/>
      </w:pPr>
      <w:r w:rsidRPr="002B650E">
        <w:t>Вместе с тем для определения величины обозначенных расходов используются показания отдельных приборов учета (измерительного оборудования), определяющих объем потребленных электрической энергии, природного газа, тепловой энергии, горячей и холодной воды и водоотведения, установленных на объекте, с целью фиксации показаний объемов, потребленных физическим лицом (в том числе являющимся арендатором) и (или) юридическим лицом (в том числе являющимся арендатором) на объекте.</w:t>
      </w:r>
    </w:p>
    <w:p w:rsidR="00D57E3D" w:rsidRPr="001A1286" w:rsidRDefault="002B650E" w:rsidP="00CB1AD9">
      <w:pPr>
        <w:ind w:firstLine="567"/>
        <w:jc w:val="both"/>
      </w:pPr>
      <w:r w:rsidRPr="002B650E">
        <w:t>В случае отсутствия либо невозможности установки на объекте отдельных приборов учета (измерительного оборудования), определяющих объем потребленных электрической энергии, природного газа, тепловой энергии, горячей и холодной воды и водоотведения, организация (в том числе являющаяся арендодателем) производит расчет потребляемых физическим лицом (в том числе являющимся арендатором) и (или) юридическим лицом (в том числе являющимся арендатором) электрической энергии, природного газа, тепловой энергии, горячей и холодной воды и водоотведения в соответствии с договором, заключенным между ней и физическим лицом (в том числе являющимся арендатором) и (или) юридическим лицом (в том числе являющимся арендатором)</w:t>
      </w:r>
      <w:bookmarkEnd w:id="2"/>
      <w:r w:rsidR="004C1E9B" w:rsidRPr="001A1286">
        <w:t>.</w:t>
      </w:r>
    </w:p>
    <w:p w:rsidR="00D054CD" w:rsidRDefault="00D054CD">
      <w:pPr>
        <w:ind w:firstLine="480"/>
        <w:jc w:val="both"/>
      </w:pPr>
    </w:p>
    <w:p w:rsidR="00D57E3D" w:rsidRPr="001A1286" w:rsidRDefault="004C1E9B">
      <w:pPr>
        <w:ind w:firstLine="480"/>
        <w:jc w:val="both"/>
      </w:pPr>
      <w:r w:rsidRPr="001A1286">
        <w:t>49. По организациям, предоставляющим за плату исключительные права, возникающие из авторских договоров на произведения науки, литературы, искусства и объекты смежных прав; исключительных прав на программы для ЭВМ, баз данных; исключительных прав, возникающих из патентов на изобретения, промышленные образцы и другие виды интеллектуальной собственности, облагаемым доходом является доход в виде роялти (поступлений, получение которых связано с этой деятельностью).</w:t>
      </w:r>
    </w:p>
    <w:p w:rsidR="00D054CD" w:rsidRDefault="00D054CD">
      <w:pPr>
        <w:ind w:firstLine="480"/>
        <w:jc w:val="both"/>
      </w:pPr>
    </w:p>
    <w:p w:rsidR="00D57E3D" w:rsidRPr="001A1286" w:rsidRDefault="004C1E9B">
      <w:pPr>
        <w:ind w:firstLine="480"/>
        <w:jc w:val="both"/>
      </w:pPr>
      <w:r w:rsidRPr="001A1286">
        <w:t>50. При оказании услуг пассажирского и грузового транспорта налогооблагаемым доходом является выручка, полученная от их реализации, включая выручку от реализации услуг, оказываемых пассажирам на вокзалах, в поездах, в портах, аэропортах (в частности, за предоставление постельных принадлежностей в поездах, проживание в комнатах отдыха, матери и ребенка, хранение грузов и багажа, предоставление услуг по аренде грузовых пассажирских вагонов, самолетов, вертолетов, помещений).</w:t>
      </w:r>
    </w:p>
    <w:p w:rsidR="00D054CD" w:rsidRDefault="00D054CD">
      <w:pPr>
        <w:ind w:firstLine="480"/>
        <w:jc w:val="both"/>
      </w:pPr>
    </w:p>
    <w:p w:rsidR="00D57E3D" w:rsidRPr="001A1286" w:rsidRDefault="004C1E9B">
      <w:pPr>
        <w:ind w:firstLine="480"/>
        <w:jc w:val="both"/>
      </w:pPr>
      <w:r w:rsidRPr="001A1286">
        <w:t>51. При осуществлении риэлторской деятельности объектом налогообложения является доход в размере полученного вознаграждения (дохода).</w:t>
      </w:r>
    </w:p>
    <w:p w:rsidR="00D57E3D" w:rsidRPr="001A1286" w:rsidRDefault="004C1E9B">
      <w:pPr>
        <w:ind w:firstLine="480"/>
        <w:jc w:val="both"/>
      </w:pPr>
      <w:r w:rsidRPr="001A1286">
        <w:lastRenderedPageBreak/>
        <w:t>В целях применения настоящей Инструкции под риэлторской понимается профессиональная деятельность в качестве посредника при совершении операций с объектами недвижимости.</w:t>
      </w:r>
    </w:p>
    <w:p w:rsidR="00F62961" w:rsidRDefault="00F62961">
      <w:pPr>
        <w:ind w:firstLine="480"/>
        <w:jc w:val="both"/>
      </w:pPr>
    </w:p>
    <w:p w:rsidR="00D57E3D" w:rsidRPr="001A1286" w:rsidRDefault="004C1E9B">
      <w:pPr>
        <w:ind w:firstLine="480"/>
        <w:jc w:val="both"/>
      </w:pPr>
      <w:r w:rsidRPr="001A1286">
        <w:t>52. При аукционной продаже товаров облагаемым доходом является разница между выручкой от их реализации и ценами их поступления на аукцион. В облагаемый доход включается также выручка, полученная от оказания платных услуг при проведении аукциона, в том числе плата за входные билеты.</w:t>
      </w:r>
    </w:p>
    <w:p w:rsidR="00F62961" w:rsidRDefault="00F62961">
      <w:pPr>
        <w:ind w:firstLine="480"/>
        <w:jc w:val="both"/>
      </w:pPr>
    </w:p>
    <w:p w:rsidR="00D57E3D" w:rsidRPr="001A1286" w:rsidRDefault="004C1E9B">
      <w:pPr>
        <w:ind w:firstLine="480"/>
        <w:jc w:val="both"/>
      </w:pPr>
      <w:r w:rsidRPr="001A1286">
        <w:t>54. По организациям, особенности определения облагаемых доходов которых по осуществляемым видам деятельности указаны в настоящей главе, иные доходы облагаются в общеустановленном порядке.</w:t>
      </w:r>
    </w:p>
    <w:p w:rsidR="00F62961" w:rsidRDefault="00F62961">
      <w:pPr>
        <w:ind w:firstLine="480"/>
        <w:jc w:val="both"/>
      </w:pPr>
    </w:p>
    <w:p w:rsidR="00D57E3D" w:rsidRPr="001A1286" w:rsidRDefault="004C1E9B">
      <w:pPr>
        <w:ind w:firstLine="480"/>
        <w:jc w:val="both"/>
      </w:pPr>
      <w:r w:rsidRPr="001A1286">
        <w:t>55. Если доходы от продаж продукции, товаров, работ, услуг, доходы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 не являющиеся другими операционными доходами, включая доходы от совместной деятельности, в том числе за пределами Приднестровской Молдавской Республики, уменьшенные на сумму налога на доходы, уплаченного по законодательству иностранных государств, а также на суммы уплаченных акцизов и вывозных пошлин в целом за отчетный год не покрывают себестоимость реализованных продукции, товаров, работ, услуг,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 включая доходы от совместной деятельности, в том числе за пределами Приднестровской Молдавской Республики, уменьшенные на сумму налога на доходы, уплаченного по законодательству иностранных государств, а также на суммы уплаченных акцизов и вывозных пошлин без разделения по видам деятельности либо находятся на её уровне, то для целей налогообложения налогооблагаемая база определяется на уровне себестоимости реализованных продукции, товаров, работ, услуг,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 включая доходы от совместной деятельности, в том числе за пределами Приднестровской Молдавской Республики, уменьшенные на сумму налога на доходы, уплаченного по законодательству иностранных государств, а также на суммы уплаченных акцизов и вывозных пошлин с учетом 5 процентов рентабельности. При этом ставка налога определяется как частное от деления суммы налога на доходы, начисленного по итогам года с доходов от продаж продукции, товаров, работ, услуг, доходов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 не являющихся другими операционными доходами, включая доходы от совместной деятельности, в том числе за пределами Приднестровской Молдавской Республики, уменьшенные на сумму налога на доходы, уплаченного по законодательству иностранных государств, а также на суммы уплаченных акцизов и вывозных пошлин на сумму налогооблагаемых доходов от продаж продукции, товаров, работ, услуг, доходов от предоставления за плату во временное пользование (временное владение и пользование) активов организации и дополнительных услуг, оплачиваемых арендатором, не являющихся другими операционными доходами, включая доходы от совместной деятельности, в том числе за пределами Приднестровской Молдавской Республики, уменьшенные на сумму налога на доходы, уплаченного по законодательству иностранных государств, а также на суммы уплаченных акцизов и вывозных пошлин.</w:t>
      </w:r>
    </w:p>
    <w:p w:rsidR="00D57E3D" w:rsidRPr="001A1286" w:rsidRDefault="004C1E9B">
      <w:pPr>
        <w:ind w:firstLine="480"/>
        <w:jc w:val="both"/>
      </w:pPr>
      <w:r w:rsidRPr="001A1286">
        <w:t>Нормы настоящего пункта не распространяются на:</w:t>
      </w:r>
    </w:p>
    <w:p w:rsidR="00D57E3D" w:rsidRPr="001A1286" w:rsidRDefault="004C1E9B">
      <w:pPr>
        <w:ind w:firstLine="480"/>
        <w:jc w:val="both"/>
      </w:pPr>
      <w:r w:rsidRPr="001A1286">
        <w:lastRenderedPageBreak/>
        <w:t>а) организации культуры, спортивные организации (в том числе профессиональные);</w:t>
      </w:r>
    </w:p>
    <w:p w:rsidR="00D57E3D" w:rsidRPr="001A1286" w:rsidRDefault="004C1E9B">
      <w:pPr>
        <w:ind w:firstLine="480"/>
        <w:jc w:val="both"/>
      </w:pPr>
      <w:r w:rsidRPr="001A1286">
        <w:t>б) организации, в структуре доходов от продаж которых выручка от реализации продукции, работ, услуг по фиксированным ценам (тарифам), с предельным уровнем цен (тарифов), с предельным уровнем (нормативом) рентабельности составляет не менее 70 процентов;</w:t>
      </w:r>
    </w:p>
    <w:p w:rsidR="00D57E3D" w:rsidRPr="001A1286" w:rsidRDefault="004C1E9B">
      <w:pPr>
        <w:ind w:firstLine="480"/>
        <w:jc w:val="both"/>
      </w:pPr>
      <w:r w:rsidRPr="001A1286">
        <w:t>в) организации, доходы которых не облагаются налогом на доходы в соответствии с пунктом 60 главы 6 настоящей Инструкции;</w:t>
      </w:r>
    </w:p>
    <w:p w:rsidR="00D57E3D" w:rsidRPr="001A1286" w:rsidRDefault="004C1E9B">
      <w:pPr>
        <w:ind w:firstLine="480"/>
        <w:jc w:val="both"/>
      </w:pPr>
      <w:r w:rsidRPr="001A1286">
        <w:t>г) организации, в структуре доходов от продаж которых выручка от реализации лекарственных средств и изделий медицинского назначения по регулируемым государством ценам составляет не менее 70 процентов;</w:t>
      </w:r>
    </w:p>
    <w:p w:rsidR="00D57E3D" w:rsidRPr="001A1286" w:rsidRDefault="004C1E9B">
      <w:pPr>
        <w:ind w:firstLine="480"/>
        <w:jc w:val="both"/>
      </w:pPr>
      <w:r w:rsidRPr="001A1286">
        <w:t>д) организации - субъекты инновационной деятельности в соответствии с Законом Приднестровской Молдавской Республики "О государственной поддержке инновационных видов деятельности.</w:t>
      </w:r>
    </w:p>
    <w:p w:rsidR="00D57E3D" w:rsidRPr="001A1286" w:rsidRDefault="004C1E9B">
      <w:pPr>
        <w:ind w:firstLine="480"/>
        <w:jc w:val="both"/>
      </w:pPr>
      <w:r w:rsidRPr="001A1286">
        <w:t>е) вновь созданные организации, зарегистрированные после 30 июня отчетного года, за исключением организаций, образованных в результате реорганизации на базе действовавших ранее организаций, в первый отчетный год деятельности;</w:t>
      </w:r>
    </w:p>
    <w:p w:rsidR="00D57E3D" w:rsidRPr="001A1286" w:rsidRDefault="004C1E9B">
      <w:pPr>
        <w:ind w:firstLine="480"/>
        <w:jc w:val="both"/>
      </w:pPr>
      <w:r w:rsidRPr="001A1286">
        <w:t>ж) организации в стадии ликвидации в течение отчетного года, в котором организацией принято решение о ликвидации. В случае если в течение отчетного года организацией принято решение о приостановлении процедуры ликвидации, организация обязана применить порядок определения налогооблагаемой базы в соответствии с частями первой и второй настоящего пункта;</w:t>
      </w:r>
    </w:p>
    <w:p w:rsidR="00D57E3D" w:rsidRPr="001A1286" w:rsidRDefault="004C1E9B">
      <w:pPr>
        <w:ind w:firstLine="480"/>
        <w:jc w:val="both"/>
      </w:pPr>
      <w:r w:rsidRPr="001A1286">
        <w:t>з) организации, в структуре доходов от продаж которых выручка от реализации продукции (работ, услуг) собственного производства, в том числе выполненных работ (оказанных услуг) по переработке давальческого сырья, материалов составляет не менее 70 процентов.</w:t>
      </w:r>
    </w:p>
    <w:p w:rsidR="00144F7B" w:rsidRDefault="00144F7B" w:rsidP="00144F7B">
      <w:pPr>
        <w:ind w:firstLine="480"/>
        <w:jc w:val="both"/>
      </w:pPr>
      <w:r>
        <w:t>В целях определения необходимости доплаты налога на доходы организаций по итогам года, организации должны предоставлять в территориальные налоговые инспекции расчет по форме согласно Приложению № 11 к настоящей Инструкции. Суммы налога, подлежащие доплате, отражаются в отдельном расчете по форме согласно Приложению № 12 к настоящей Инструкции.</w:t>
      </w:r>
    </w:p>
    <w:p w:rsidR="00D57E3D" w:rsidRDefault="00144F7B" w:rsidP="00144F7B">
      <w:pPr>
        <w:ind w:firstLine="480"/>
        <w:jc w:val="both"/>
      </w:pPr>
      <w:r>
        <w:t>Например: Организация за отчетный год получила доход от продаж продукции 10 000 руб., в том числе доход от производства продукции с предельным уровнем (нормативом) рентабельности 3 000 руб., себестоимость реализованной продукции составила 16 150 руб., налог на доходы, начисленный по итогам года с доходов от продаж продукции - 490 руб.</w:t>
      </w:r>
    </w:p>
    <w:p w:rsidR="00144F7B" w:rsidRPr="001A1286" w:rsidRDefault="00144F7B">
      <w:pPr>
        <w:ind w:firstLine="480"/>
        <w:jc w:val="both"/>
      </w:pPr>
    </w:p>
    <w:p w:rsidR="00B57B44" w:rsidRPr="001A1286" w:rsidRDefault="004C1E9B">
      <w:pPr>
        <w:ind w:firstLine="480"/>
        <w:jc w:val="both"/>
      </w:pPr>
      <w:r w:rsidRPr="001A1286">
        <w:t xml:space="preserve">Соответственно заполнение расчета необходимости доплаты налога на доходы организаций по итогам года согласно Приложению № 11 к настоящей Инструкции должно производиться следующим образом: </w:t>
      </w:r>
    </w:p>
    <w:tbl>
      <w:tblPr>
        <w:tblW w:w="9382" w:type="dxa"/>
        <w:tblInd w:w="94" w:type="dxa"/>
        <w:tblLook w:val="0000" w:firstRow="0" w:lastRow="0" w:firstColumn="0" w:lastColumn="0" w:noHBand="0" w:noVBand="0"/>
      </w:tblPr>
      <w:tblGrid>
        <w:gridCol w:w="1432"/>
        <w:gridCol w:w="6237"/>
        <w:gridCol w:w="1069"/>
        <w:gridCol w:w="644"/>
      </w:tblGrid>
      <w:tr w:rsidR="00B57B44" w:rsidRPr="001A1286" w:rsidTr="00CF6F20">
        <w:trPr>
          <w:gridAfter w:val="1"/>
          <w:wAfter w:w="644" w:type="dxa"/>
          <w:trHeight w:val="255"/>
        </w:trPr>
        <w:tc>
          <w:tcPr>
            <w:tcW w:w="8738" w:type="dxa"/>
            <w:gridSpan w:val="3"/>
            <w:tcBorders>
              <w:top w:val="nil"/>
              <w:left w:val="nil"/>
              <w:bottom w:val="nil"/>
              <w:right w:val="nil"/>
            </w:tcBorders>
            <w:shd w:val="clear" w:color="auto" w:fill="auto"/>
            <w:noWrap/>
            <w:vAlign w:val="bottom"/>
          </w:tcPr>
          <w:p w:rsidR="00B57B44" w:rsidRPr="001A1286" w:rsidRDefault="00B57B44" w:rsidP="00CF6F20">
            <w:pPr>
              <w:jc w:val="center"/>
              <w:rPr>
                <w:bCs/>
                <w:szCs w:val="24"/>
              </w:rPr>
            </w:pPr>
            <w:r w:rsidRPr="001A1286">
              <w:rPr>
                <w:bCs/>
                <w:szCs w:val="24"/>
              </w:rPr>
              <w:t xml:space="preserve">Расчет необходимости доплаты налога на доходы организаций </w:t>
            </w:r>
          </w:p>
          <w:p w:rsidR="00B57B44" w:rsidRPr="001A1286" w:rsidRDefault="00B57B44" w:rsidP="00CF6F20">
            <w:pPr>
              <w:jc w:val="center"/>
              <w:rPr>
                <w:bCs/>
                <w:szCs w:val="24"/>
              </w:rPr>
            </w:pPr>
            <w:r w:rsidRPr="001A1286">
              <w:rPr>
                <w:bCs/>
                <w:szCs w:val="24"/>
              </w:rPr>
              <w:t>по итогам _______ года</w:t>
            </w:r>
          </w:p>
          <w:p w:rsidR="00B57B44" w:rsidRPr="001A1286" w:rsidRDefault="00B57B44" w:rsidP="00CF6F20">
            <w:pPr>
              <w:rPr>
                <w:bCs/>
                <w:szCs w:val="24"/>
              </w:rPr>
            </w:pPr>
          </w:p>
        </w:tc>
      </w:tr>
      <w:tr w:rsidR="00B57B44" w:rsidRPr="001A1286" w:rsidTr="00CF6F20">
        <w:trPr>
          <w:trHeight w:val="56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B44" w:rsidRPr="001A1286" w:rsidRDefault="00B57B44" w:rsidP="00CF6F20">
            <w:pPr>
              <w:ind w:left="-236" w:firstLine="65"/>
              <w:jc w:val="center"/>
              <w:rPr>
                <w:bCs/>
                <w:szCs w:val="24"/>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B57B44" w:rsidRPr="001A1286" w:rsidRDefault="00B57B44" w:rsidP="00CF6F20">
            <w:pPr>
              <w:ind w:firstLine="709"/>
              <w:jc w:val="center"/>
              <w:rPr>
                <w:bCs/>
                <w:szCs w:val="24"/>
              </w:rPr>
            </w:pPr>
          </w:p>
        </w:tc>
        <w:tc>
          <w:tcPr>
            <w:tcW w:w="171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B57B44" w:rsidRPr="001A1286" w:rsidRDefault="00B57B44" w:rsidP="00CF6F20">
            <w:pPr>
              <w:jc w:val="center"/>
              <w:rPr>
                <w:bCs/>
                <w:szCs w:val="24"/>
              </w:rPr>
            </w:pPr>
          </w:p>
        </w:tc>
      </w:tr>
      <w:tr w:rsidR="00B57B44" w:rsidRPr="001A1286" w:rsidTr="00CF6F20">
        <w:trPr>
          <w:trHeight w:val="56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7B44" w:rsidRPr="001A1286" w:rsidRDefault="00B57B44" w:rsidP="00CF6F20">
            <w:pPr>
              <w:ind w:left="-236" w:firstLine="65"/>
              <w:jc w:val="center"/>
              <w:rPr>
                <w:bCs/>
                <w:szCs w:val="24"/>
              </w:rPr>
            </w:pPr>
            <w:r w:rsidRPr="001A1286">
              <w:rPr>
                <w:bCs/>
                <w:szCs w:val="24"/>
              </w:rPr>
              <w:t>№ п/п</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B57B44" w:rsidRPr="001A1286" w:rsidRDefault="00B57B44" w:rsidP="00CF6F20">
            <w:pPr>
              <w:ind w:firstLine="709"/>
              <w:jc w:val="center"/>
              <w:rPr>
                <w:bCs/>
                <w:szCs w:val="24"/>
              </w:rPr>
            </w:pPr>
            <w:r w:rsidRPr="001A1286">
              <w:rPr>
                <w:bCs/>
                <w:szCs w:val="24"/>
              </w:rPr>
              <w:t>Показатели</w:t>
            </w:r>
          </w:p>
        </w:tc>
        <w:tc>
          <w:tcPr>
            <w:tcW w:w="171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B57B44" w:rsidRPr="001A1286" w:rsidRDefault="00B57B44" w:rsidP="00CF6F20">
            <w:pPr>
              <w:jc w:val="center"/>
              <w:rPr>
                <w:bCs/>
                <w:szCs w:val="24"/>
              </w:rPr>
            </w:pPr>
            <w:r w:rsidRPr="001A1286">
              <w:rPr>
                <w:bCs/>
                <w:szCs w:val="24"/>
              </w:rPr>
              <w:t>Суммы</w:t>
            </w:r>
          </w:p>
        </w:tc>
      </w:tr>
      <w:tr w:rsidR="00B57B44" w:rsidRPr="001A1286" w:rsidTr="00CF6F20">
        <w:trPr>
          <w:trHeight w:val="255"/>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1</w:t>
            </w:r>
          </w:p>
        </w:tc>
        <w:tc>
          <w:tcPr>
            <w:tcW w:w="6237" w:type="dxa"/>
            <w:tcBorders>
              <w:top w:val="single" w:sz="4" w:space="0" w:color="auto"/>
              <w:left w:val="nil"/>
              <w:bottom w:val="single" w:sz="4" w:space="0" w:color="auto"/>
              <w:right w:val="single" w:sz="4" w:space="0" w:color="auto"/>
            </w:tcBorders>
            <w:shd w:val="clear" w:color="auto" w:fill="auto"/>
            <w:noWrap/>
            <w:vAlign w:val="bottom"/>
          </w:tcPr>
          <w:p w:rsidR="00B57B44" w:rsidRPr="001A1286" w:rsidRDefault="00B57B44" w:rsidP="00CF6F20">
            <w:pPr>
              <w:ind w:firstLine="709"/>
              <w:jc w:val="center"/>
              <w:rPr>
                <w:bCs/>
                <w:szCs w:val="24"/>
              </w:rPr>
            </w:pPr>
            <w:r w:rsidRPr="001A1286">
              <w:rPr>
                <w:bCs/>
                <w:szCs w:val="24"/>
              </w:rPr>
              <w:t>2</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709"/>
              <w:rPr>
                <w:bCs/>
                <w:szCs w:val="24"/>
              </w:rPr>
            </w:pPr>
            <w:r w:rsidRPr="001A1286">
              <w:rPr>
                <w:bCs/>
                <w:szCs w:val="24"/>
              </w:rPr>
              <w:t>3</w:t>
            </w:r>
          </w:p>
        </w:tc>
      </w:tr>
      <w:tr w:rsidR="00B57B44" w:rsidRPr="001A1286" w:rsidTr="00CF6F20">
        <w:trPr>
          <w:trHeight w:val="255"/>
        </w:trPr>
        <w:tc>
          <w:tcPr>
            <w:tcW w:w="1432" w:type="dxa"/>
            <w:tcBorders>
              <w:top w:val="nil"/>
              <w:left w:val="single" w:sz="4" w:space="0" w:color="auto"/>
              <w:bottom w:val="nil"/>
              <w:right w:val="single" w:sz="4" w:space="0" w:color="auto"/>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1</w:t>
            </w:r>
          </w:p>
        </w:tc>
        <w:tc>
          <w:tcPr>
            <w:tcW w:w="6237" w:type="dxa"/>
            <w:tcBorders>
              <w:top w:val="nil"/>
              <w:left w:val="nil"/>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Доходы от продаж (выручка от реализации) продукции, товаров, работ, услуг, доходы от предоставления за плату во временное пользование </w:t>
            </w:r>
            <w:r w:rsidRPr="001A1286">
              <w:rPr>
                <w:bCs/>
                <w:szCs w:val="24"/>
              </w:rPr>
              <w:lastRenderedPageBreak/>
              <w:t>(временное владение и пользование) активов организации, всего * 1</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lastRenderedPageBreak/>
              <w:t>10 000,00</w:t>
            </w:r>
          </w:p>
        </w:tc>
      </w:tr>
      <w:tr w:rsidR="00B57B44" w:rsidRPr="001A1286" w:rsidTr="00CF6F20">
        <w:trPr>
          <w:trHeight w:val="894"/>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1.1</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в т.ч.:                                                                                                                                                       доходы от реализации </w:t>
            </w:r>
            <w:proofErr w:type="gramStart"/>
            <w:r w:rsidRPr="001A1286">
              <w:rPr>
                <w:bCs/>
                <w:szCs w:val="24"/>
              </w:rPr>
              <w:t>продукции,  работ</w:t>
            </w:r>
            <w:proofErr w:type="gramEnd"/>
            <w:r w:rsidRPr="001A1286">
              <w:rPr>
                <w:bCs/>
                <w:szCs w:val="24"/>
              </w:rPr>
              <w:t>, услуг по фиксированным ценам (тарифам), с предельным уровнем цен (тарифов), с предельным уровнем (нормативом) рентабельности</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3 000,00</w:t>
            </w:r>
          </w:p>
        </w:tc>
      </w:tr>
      <w:tr w:rsidR="00B57B44" w:rsidRPr="001A1286" w:rsidTr="00CF6F20">
        <w:trPr>
          <w:trHeight w:val="25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1.2</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доходы от реализации продукции (работ, услуг) собственного производства, в том числе выполненных работ (оказанных услуг) по переработке давальческого сырья, материалов</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 </w:t>
            </w:r>
          </w:p>
        </w:tc>
      </w:tr>
      <w:tr w:rsidR="00B57B44" w:rsidRPr="001A1286" w:rsidTr="00CF6F20">
        <w:trPr>
          <w:trHeight w:val="25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1.3</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доходы от реализации лекарственных средств и изделий медицинского назначения по регулируемым государством ценам </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p>
        </w:tc>
      </w:tr>
      <w:tr w:rsidR="00B57B44" w:rsidRPr="001A1286" w:rsidTr="00CF6F20">
        <w:trPr>
          <w:trHeight w:val="450"/>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2</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Доходы от продаж (выручка от реализации) продукции, товаров, работ, услуг, доходы от предоставления за плату во временное пользование (временное владение и пользование) активов организации, подлежащие налогообложению</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10 000,00</w:t>
            </w:r>
          </w:p>
        </w:tc>
      </w:tr>
      <w:tr w:rsidR="00B57B44" w:rsidRPr="001A1286" w:rsidTr="00CF6F20">
        <w:trPr>
          <w:trHeight w:val="67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3</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Доля доходов от реализации </w:t>
            </w:r>
            <w:proofErr w:type="gramStart"/>
            <w:r w:rsidRPr="001A1286">
              <w:rPr>
                <w:bCs/>
                <w:szCs w:val="24"/>
              </w:rPr>
              <w:t>продукции,  работ</w:t>
            </w:r>
            <w:proofErr w:type="gramEnd"/>
            <w:r w:rsidRPr="001A1286">
              <w:rPr>
                <w:bCs/>
                <w:szCs w:val="24"/>
              </w:rPr>
              <w:t xml:space="preserve">, услуг по фиксированным ценам (тарифам), с предельным уровнем цен (тарифов), с предельным уровнем (нормативом) рентабельности в общей сумме доходов от продаж, %               (стр.1.1 / стр.1)   * 2 </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30,00</w:t>
            </w:r>
          </w:p>
        </w:tc>
      </w:tr>
      <w:tr w:rsidR="00B57B44" w:rsidRPr="001A1286" w:rsidTr="00CF6F20">
        <w:trPr>
          <w:trHeight w:val="67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3.1</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Доля доходов от реализации лекарственных средств и изделий медицинского назначения по регулируемым государством ценам в общей сумме доходов от продаж, %            </w:t>
            </w:r>
            <w:proofErr w:type="gramStart"/>
            <w:r w:rsidRPr="001A1286">
              <w:rPr>
                <w:bCs/>
                <w:szCs w:val="24"/>
              </w:rPr>
              <w:t xml:space="preserve">   (</w:t>
            </w:r>
            <w:proofErr w:type="gramEnd"/>
            <w:r w:rsidRPr="001A1286">
              <w:rPr>
                <w:bCs/>
                <w:szCs w:val="24"/>
              </w:rPr>
              <w:t>стр.1.3 / стр.1)   * 2</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p>
        </w:tc>
      </w:tr>
      <w:tr w:rsidR="00B57B44" w:rsidRPr="001A1286" w:rsidTr="00CF6F20">
        <w:trPr>
          <w:trHeight w:val="550"/>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3.2</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Доля доходов от реализации продукции (работ, услуг) собственного производства, в том числе выполненных работ (оказанных услуг) по переработке давальческого сырья, материалов, в общей сумме доходов от продаж, %            </w:t>
            </w:r>
            <w:proofErr w:type="gramStart"/>
            <w:r w:rsidRPr="001A1286">
              <w:rPr>
                <w:bCs/>
                <w:szCs w:val="24"/>
              </w:rPr>
              <w:t xml:space="preserve">   (</w:t>
            </w:r>
            <w:proofErr w:type="gramEnd"/>
            <w:r w:rsidRPr="001A1286">
              <w:rPr>
                <w:bCs/>
                <w:szCs w:val="24"/>
              </w:rPr>
              <w:t>стр.1.2 / стр.1)   * 2</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p>
        </w:tc>
      </w:tr>
      <w:tr w:rsidR="00B57B44" w:rsidRPr="001A1286" w:rsidTr="00CF6F20">
        <w:trPr>
          <w:trHeight w:val="25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4</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Себестоимость реализованной продукции, товаров, работ, услуг, предоставления за плату во временное пользование (временное владение и пользование) активов организации, всего</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16 150,00</w:t>
            </w:r>
          </w:p>
        </w:tc>
      </w:tr>
      <w:tr w:rsidR="00B57B44" w:rsidRPr="001A1286" w:rsidTr="00CF6F20">
        <w:trPr>
          <w:trHeight w:val="450"/>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4.1</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 в т. ч.:                                                                                                                                                    себестоимость произведенной продукции, работ, услуг, товаров, предоставления за плату во временное пользование (временное владение и пользование) активов организации</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11 350,00</w:t>
            </w:r>
          </w:p>
        </w:tc>
      </w:tr>
      <w:tr w:rsidR="00B57B44" w:rsidRPr="001A1286" w:rsidTr="00CF6F20">
        <w:trPr>
          <w:trHeight w:val="450"/>
        </w:trPr>
        <w:tc>
          <w:tcPr>
            <w:tcW w:w="1432" w:type="dxa"/>
            <w:tcBorders>
              <w:top w:val="single" w:sz="4" w:space="0" w:color="auto"/>
              <w:left w:val="single" w:sz="4" w:space="0" w:color="auto"/>
              <w:bottom w:val="nil"/>
              <w:right w:val="nil"/>
            </w:tcBorders>
            <w:shd w:val="clear" w:color="auto" w:fill="auto"/>
            <w:noWrap/>
          </w:tcPr>
          <w:p w:rsidR="00B57B44" w:rsidRPr="001A1286" w:rsidRDefault="00B57B44" w:rsidP="00CF6F20">
            <w:pPr>
              <w:ind w:left="-236" w:firstLine="65"/>
              <w:jc w:val="center"/>
              <w:rPr>
                <w:bCs/>
                <w:szCs w:val="24"/>
              </w:rPr>
            </w:pPr>
            <w:r w:rsidRPr="001A1286">
              <w:rPr>
                <w:bCs/>
                <w:szCs w:val="24"/>
              </w:rPr>
              <w:t>4.2</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нераспределенная часть постоянных косвенных производственных затрат и сверхнормативные величины себестоимости производства продукции, выполнения работ, оказания услуг</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1000,00</w:t>
            </w:r>
          </w:p>
        </w:tc>
      </w:tr>
      <w:tr w:rsidR="00B57B44" w:rsidRPr="001A1286" w:rsidTr="00CF6F20">
        <w:trPr>
          <w:trHeight w:val="25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4.3</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общие и административные расходы</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2 000,00</w:t>
            </w:r>
          </w:p>
        </w:tc>
      </w:tr>
      <w:tr w:rsidR="00B57B44" w:rsidRPr="001A1286" w:rsidTr="00CF6F20">
        <w:trPr>
          <w:trHeight w:val="25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4.4</w:t>
            </w:r>
          </w:p>
        </w:tc>
        <w:tc>
          <w:tcPr>
            <w:tcW w:w="6237" w:type="dxa"/>
            <w:tcBorders>
              <w:top w:val="single" w:sz="4" w:space="0" w:color="auto"/>
              <w:left w:val="single" w:sz="4" w:space="0" w:color="auto"/>
              <w:bottom w:val="nil"/>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коммерческие расходы </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1 800,00</w:t>
            </w:r>
          </w:p>
        </w:tc>
      </w:tr>
      <w:tr w:rsidR="00B57B44" w:rsidRPr="001A1286" w:rsidTr="00CF6F20">
        <w:trPr>
          <w:trHeight w:val="450"/>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lastRenderedPageBreak/>
              <w:t>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Разница между доходами от продаж и себестоимостью реализованной продукции, товаров, работ, услуг, предоставления за плату во временное пользование (временное владение и пользование) активов организации (стр. 1 – стр. 4</w:t>
            </w:r>
            <w:proofErr w:type="gramStart"/>
            <w:r w:rsidRPr="001A1286">
              <w:rPr>
                <w:bCs/>
                <w:szCs w:val="24"/>
              </w:rPr>
              <w:t>)  *</w:t>
            </w:r>
            <w:proofErr w:type="gramEnd"/>
            <w:r w:rsidRPr="001A1286">
              <w:rPr>
                <w:bCs/>
                <w:szCs w:val="24"/>
              </w:rPr>
              <w:t xml:space="preserve"> 3</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-6 150,00</w:t>
            </w:r>
          </w:p>
        </w:tc>
      </w:tr>
      <w:tr w:rsidR="00B57B44" w:rsidRPr="001A1286" w:rsidTr="00CF6F20">
        <w:trPr>
          <w:trHeight w:val="450"/>
        </w:trPr>
        <w:tc>
          <w:tcPr>
            <w:tcW w:w="1432" w:type="dxa"/>
            <w:tcBorders>
              <w:top w:val="single" w:sz="4" w:space="0" w:color="auto"/>
              <w:left w:val="single" w:sz="4" w:space="0" w:color="auto"/>
              <w:bottom w:val="nil"/>
              <w:right w:val="single" w:sz="4" w:space="0" w:color="auto"/>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6</w:t>
            </w:r>
          </w:p>
        </w:tc>
        <w:tc>
          <w:tcPr>
            <w:tcW w:w="6237" w:type="dxa"/>
            <w:tcBorders>
              <w:top w:val="nil"/>
              <w:left w:val="nil"/>
              <w:bottom w:val="single" w:sz="4" w:space="0" w:color="auto"/>
              <w:right w:val="single" w:sz="4" w:space="0" w:color="auto"/>
            </w:tcBorders>
            <w:shd w:val="clear" w:color="auto" w:fill="auto"/>
            <w:vAlign w:val="bottom"/>
          </w:tcPr>
          <w:p w:rsidR="00B57B44" w:rsidRPr="001A1286" w:rsidRDefault="00B57B44" w:rsidP="00CF6F20">
            <w:pPr>
              <w:ind w:firstLine="709"/>
              <w:jc w:val="both"/>
              <w:rPr>
                <w:bCs/>
                <w:szCs w:val="24"/>
              </w:rPr>
            </w:pPr>
            <w:r w:rsidRPr="001A1286">
              <w:rPr>
                <w:bCs/>
                <w:szCs w:val="24"/>
              </w:rPr>
              <w:t>Пересчет налогооблагаемого дохода от реализации продукции, товаров, работ, услуг, доходов от предоставления за плату во временное пользование (временное владение и пользование) активов организации (стр. 4 х 1,05)</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16 957,50</w:t>
            </w:r>
          </w:p>
        </w:tc>
      </w:tr>
      <w:tr w:rsidR="00B57B44" w:rsidRPr="001A1286" w:rsidTr="00CF6F20">
        <w:trPr>
          <w:trHeight w:val="555"/>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7</w:t>
            </w:r>
          </w:p>
        </w:tc>
        <w:tc>
          <w:tcPr>
            <w:tcW w:w="6237" w:type="dxa"/>
            <w:tcBorders>
              <w:top w:val="nil"/>
              <w:left w:val="single" w:sz="4" w:space="0" w:color="auto"/>
              <w:bottom w:val="single" w:sz="4" w:space="0" w:color="auto"/>
              <w:right w:val="single" w:sz="4" w:space="0" w:color="auto"/>
            </w:tcBorders>
            <w:shd w:val="clear" w:color="auto" w:fill="auto"/>
            <w:vAlign w:val="bottom"/>
          </w:tcPr>
          <w:p w:rsidR="00B57B44" w:rsidRPr="001A1286" w:rsidRDefault="00B57B44" w:rsidP="00CF6F20">
            <w:pPr>
              <w:ind w:firstLine="709"/>
              <w:jc w:val="both"/>
              <w:rPr>
                <w:bCs/>
                <w:szCs w:val="24"/>
              </w:rPr>
            </w:pPr>
            <w:r w:rsidRPr="001A1286">
              <w:rPr>
                <w:bCs/>
                <w:szCs w:val="24"/>
              </w:rPr>
              <w:t xml:space="preserve">Налог на доходы, начисленный по итогам года с доходов от продаж продукции, товаров, работ, услуг, доходов от предоставления за плату во временное пользование (временное владение и пользование) активов организации </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490,00</w:t>
            </w:r>
          </w:p>
        </w:tc>
      </w:tr>
      <w:tr w:rsidR="00B57B44" w:rsidRPr="001A1286" w:rsidTr="00CF6F20">
        <w:trPr>
          <w:trHeight w:val="450"/>
        </w:trPr>
        <w:tc>
          <w:tcPr>
            <w:tcW w:w="1432" w:type="dxa"/>
            <w:tcBorders>
              <w:top w:val="single" w:sz="4" w:space="0" w:color="auto"/>
              <w:left w:val="single" w:sz="4" w:space="0" w:color="auto"/>
              <w:bottom w:val="nil"/>
              <w:right w:val="nil"/>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8</w:t>
            </w:r>
          </w:p>
        </w:tc>
        <w:tc>
          <w:tcPr>
            <w:tcW w:w="6237" w:type="dxa"/>
            <w:tcBorders>
              <w:top w:val="nil"/>
              <w:left w:val="single" w:sz="4" w:space="0" w:color="auto"/>
              <w:bottom w:val="single" w:sz="4" w:space="0" w:color="auto"/>
              <w:right w:val="single" w:sz="4" w:space="0" w:color="auto"/>
            </w:tcBorders>
            <w:shd w:val="clear" w:color="auto" w:fill="auto"/>
            <w:vAlign w:val="bottom"/>
          </w:tcPr>
          <w:p w:rsidR="00B57B44" w:rsidRPr="001A1286" w:rsidRDefault="00B57B44" w:rsidP="00CF6F20">
            <w:pPr>
              <w:ind w:firstLine="709"/>
              <w:rPr>
                <w:bCs/>
                <w:szCs w:val="24"/>
              </w:rPr>
            </w:pPr>
            <w:r w:rsidRPr="001A1286">
              <w:rPr>
                <w:bCs/>
                <w:szCs w:val="24"/>
              </w:rPr>
              <w:t xml:space="preserve">Расчетная ставка налога на доходы (доля налога на доходы в сумме налогооблагаемых доходов от продаж </w:t>
            </w:r>
            <w:proofErr w:type="gramStart"/>
            <w:r w:rsidRPr="001A1286">
              <w:rPr>
                <w:bCs/>
                <w:szCs w:val="24"/>
              </w:rPr>
              <w:t>продукции,  товаров</w:t>
            </w:r>
            <w:proofErr w:type="gramEnd"/>
            <w:r w:rsidRPr="001A1286">
              <w:rPr>
                <w:bCs/>
                <w:szCs w:val="24"/>
              </w:rPr>
              <w:t>, работ, услуг, доходов от предоставления за плату во временное пользование (временное владение и пользование) активов организации), (стр. 7 / стр. 2 х 100)</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4,9</w:t>
            </w:r>
          </w:p>
        </w:tc>
      </w:tr>
      <w:tr w:rsidR="00B57B44" w:rsidRPr="001A1286" w:rsidTr="00CF6F20">
        <w:trPr>
          <w:trHeight w:val="45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B44" w:rsidRPr="001A1286" w:rsidRDefault="00B57B44" w:rsidP="00CF6F20">
            <w:pPr>
              <w:ind w:left="-236" w:firstLine="65"/>
              <w:jc w:val="center"/>
              <w:rPr>
                <w:bCs/>
                <w:szCs w:val="24"/>
              </w:rPr>
            </w:pPr>
            <w:r w:rsidRPr="001A1286">
              <w:rPr>
                <w:bCs/>
                <w:szCs w:val="24"/>
              </w:rPr>
              <w:t>9</w:t>
            </w:r>
          </w:p>
        </w:tc>
        <w:tc>
          <w:tcPr>
            <w:tcW w:w="6237" w:type="dxa"/>
            <w:tcBorders>
              <w:top w:val="nil"/>
              <w:left w:val="nil"/>
              <w:bottom w:val="single" w:sz="4" w:space="0" w:color="auto"/>
              <w:right w:val="single" w:sz="4" w:space="0" w:color="auto"/>
            </w:tcBorders>
            <w:shd w:val="clear" w:color="auto" w:fill="auto"/>
            <w:vAlign w:val="bottom"/>
          </w:tcPr>
          <w:p w:rsidR="00B57B44" w:rsidRPr="001A1286" w:rsidRDefault="00B57B44" w:rsidP="00CF6F20">
            <w:pPr>
              <w:ind w:firstLine="709"/>
              <w:jc w:val="both"/>
              <w:rPr>
                <w:bCs/>
                <w:szCs w:val="24"/>
              </w:rPr>
            </w:pPr>
            <w:r w:rsidRPr="001A1286">
              <w:rPr>
                <w:bCs/>
                <w:szCs w:val="24"/>
              </w:rPr>
              <w:t xml:space="preserve">Пересчитанный налог на доходы по доходам от продаж продукции, товаров, работ, услуг, доходов от предоставления за плату во временное пользование (временное владение и пользование) активов организации      </w:t>
            </w:r>
            <w:proofErr w:type="gramStart"/>
            <w:r w:rsidRPr="001A1286">
              <w:rPr>
                <w:bCs/>
                <w:szCs w:val="24"/>
              </w:rPr>
              <w:t xml:space="preserve">   (</w:t>
            </w:r>
            <w:proofErr w:type="gramEnd"/>
            <w:r w:rsidRPr="001A1286">
              <w:rPr>
                <w:bCs/>
                <w:szCs w:val="24"/>
              </w:rPr>
              <w:t>стр. 6 х стр. 8) / 100%</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B57B44" w:rsidP="00CF6F20">
            <w:pPr>
              <w:ind w:firstLine="169"/>
              <w:jc w:val="center"/>
              <w:rPr>
                <w:bCs/>
                <w:szCs w:val="24"/>
              </w:rPr>
            </w:pPr>
            <w:r w:rsidRPr="001A1286">
              <w:rPr>
                <w:bCs/>
                <w:szCs w:val="24"/>
              </w:rPr>
              <w:t>830,92</w:t>
            </w:r>
          </w:p>
        </w:tc>
      </w:tr>
      <w:tr w:rsidR="00B57B44" w:rsidRPr="001A1286" w:rsidTr="00CF6F20">
        <w:trPr>
          <w:trHeight w:val="450"/>
        </w:trPr>
        <w:tc>
          <w:tcPr>
            <w:tcW w:w="1432" w:type="dxa"/>
            <w:tcBorders>
              <w:top w:val="nil"/>
              <w:left w:val="single" w:sz="4" w:space="0" w:color="auto"/>
              <w:bottom w:val="single" w:sz="4" w:space="0" w:color="auto"/>
              <w:right w:val="single" w:sz="4" w:space="0" w:color="auto"/>
            </w:tcBorders>
            <w:shd w:val="clear" w:color="auto" w:fill="auto"/>
            <w:noWrap/>
            <w:vAlign w:val="bottom"/>
          </w:tcPr>
          <w:p w:rsidR="00B57B44" w:rsidRPr="001A1286" w:rsidRDefault="00C565D0" w:rsidP="00CF6F20">
            <w:pPr>
              <w:ind w:left="-236" w:firstLine="65"/>
              <w:jc w:val="center"/>
              <w:rPr>
                <w:bCs/>
                <w:szCs w:val="24"/>
              </w:rPr>
            </w:pPr>
            <w:r w:rsidRPr="001A1286">
              <w:rPr>
                <w:bCs/>
                <w:szCs w:val="24"/>
              </w:rPr>
              <w:t>10</w:t>
            </w:r>
          </w:p>
        </w:tc>
        <w:tc>
          <w:tcPr>
            <w:tcW w:w="6237" w:type="dxa"/>
            <w:tcBorders>
              <w:top w:val="nil"/>
              <w:left w:val="nil"/>
              <w:bottom w:val="single" w:sz="4" w:space="0" w:color="auto"/>
              <w:right w:val="single" w:sz="4" w:space="0" w:color="auto"/>
            </w:tcBorders>
            <w:shd w:val="clear" w:color="auto" w:fill="auto"/>
            <w:vAlign w:val="center"/>
          </w:tcPr>
          <w:p w:rsidR="00B57B44" w:rsidRPr="001A1286" w:rsidRDefault="00C565D0" w:rsidP="00CF6F20">
            <w:pPr>
              <w:ind w:firstLine="709"/>
              <w:rPr>
                <w:bCs/>
                <w:szCs w:val="24"/>
              </w:rPr>
            </w:pPr>
            <w:r w:rsidRPr="001A1286">
              <w:rPr>
                <w:bCs/>
                <w:szCs w:val="24"/>
              </w:rPr>
              <w:t xml:space="preserve">Налог на доходы, подлежащий доплате, всего  </w:t>
            </w:r>
            <w:r w:rsidRPr="001A1286">
              <w:rPr>
                <w:bCs/>
                <w:szCs w:val="24"/>
              </w:rPr>
              <w:br/>
              <w:t>(стр.9 - стр.7</w:t>
            </w:r>
            <w:proofErr w:type="gramStart"/>
            <w:r w:rsidRPr="001A1286">
              <w:rPr>
                <w:bCs/>
                <w:szCs w:val="24"/>
              </w:rPr>
              <w:t>)  *</w:t>
            </w:r>
            <w:proofErr w:type="gramEnd"/>
            <w:r w:rsidRPr="001A1286">
              <w:rPr>
                <w:bCs/>
                <w:szCs w:val="24"/>
              </w:rPr>
              <w:t xml:space="preserve"> 4</w:t>
            </w:r>
          </w:p>
        </w:tc>
        <w:tc>
          <w:tcPr>
            <w:tcW w:w="1713" w:type="dxa"/>
            <w:gridSpan w:val="2"/>
            <w:tcBorders>
              <w:top w:val="nil"/>
              <w:left w:val="nil"/>
              <w:bottom w:val="single" w:sz="4" w:space="0" w:color="auto"/>
              <w:right w:val="single" w:sz="4" w:space="0" w:color="auto"/>
            </w:tcBorders>
            <w:shd w:val="clear" w:color="auto" w:fill="auto"/>
            <w:noWrap/>
            <w:vAlign w:val="bottom"/>
          </w:tcPr>
          <w:p w:rsidR="00B57B44" w:rsidRPr="001A1286" w:rsidRDefault="00C565D0" w:rsidP="00CF6F20">
            <w:pPr>
              <w:ind w:firstLine="169"/>
              <w:jc w:val="center"/>
              <w:rPr>
                <w:bCs/>
                <w:szCs w:val="24"/>
              </w:rPr>
            </w:pPr>
            <w:r w:rsidRPr="001A1286">
              <w:rPr>
                <w:bCs/>
                <w:szCs w:val="24"/>
              </w:rPr>
              <w:t>340,92</w:t>
            </w:r>
          </w:p>
        </w:tc>
      </w:tr>
    </w:tbl>
    <w:p w:rsidR="00B57B44" w:rsidRPr="001A1286" w:rsidRDefault="00B57B44">
      <w:pPr>
        <w:ind w:firstLine="480"/>
        <w:jc w:val="both"/>
      </w:pPr>
    </w:p>
    <w:p w:rsidR="00D57E3D" w:rsidRPr="001A1286" w:rsidRDefault="004C1E9B">
      <w:pPr>
        <w:ind w:firstLine="480"/>
        <w:jc w:val="both"/>
      </w:pPr>
      <w:r w:rsidRPr="001A1286">
        <w:t>56. Доходы, полученные от деятельности, осуществляемой за пределами Приднестровской Молдавской Республики, в целях налогообложения уменьшаются на сумму налога на доходы, уплаченного по законодательству иностранных государств.</w:t>
      </w:r>
    </w:p>
    <w:p w:rsidR="00F62961" w:rsidRDefault="00F62961">
      <w:pPr>
        <w:ind w:firstLine="480"/>
        <w:jc w:val="both"/>
      </w:pPr>
    </w:p>
    <w:p w:rsidR="00D57E3D" w:rsidRPr="001A1286" w:rsidRDefault="004C1E9B">
      <w:pPr>
        <w:ind w:firstLine="480"/>
        <w:jc w:val="both"/>
      </w:pPr>
      <w:r w:rsidRPr="001A1286">
        <w:t>57. Организации-производители, реализующие подакцизную продукцию, при определении облагаемого дохода исключают из выручки от реализации продукции уплачиваемые суммы акцизов.</w:t>
      </w:r>
    </w:p>
    <w:p w:rsidR="00F62961" w:rsidRDefault="00F62961">
      <w:pPr>
        <w:ind w:firstLine="480"/>
        <w:jc w:val="both"/>
      </w:pPr>
    </w:p>
    <w:p w:rsidR="00D57E3D" w:rsidRPr="001A1286" w:rsidRDefault="004C1E9B">
      <w:pPr>
        <w:ind w:firstLine="480"/>
        <w:jc w:val="both"/>
      </w:pPr>
      <w:r w:rsidRPr="001A1286">
        <w:t xml:space="preserve">58. Организации, осуществляющие внешнеэкономическую деятельность, при определении облагаемого дохода исключают из выручки от реализации продукции (товаров) уплаченные </w:t>
      </w:r>
      <w:r w:rsidR="008D1FB8">
        <w:rPr>
          <w:lang w:val="ru-RU"/>
        </w:rPr>
        <w:t>вывозные</w:t>
      </w:r>
      <w:r w:rsidRPr="001A1286">
        <w:t xml:space="preserve"> пошлины.</w:t>
      </w:r>
    </w:p>
    <w:p w:rsidR="00F62961" w:rsidRDefault="00F62961" w:rsidP="003B479E">
      <w:pPr>
        <w:pStyle w:val="Default"/>
        <w:spacing w:line="240" w:lineRule="atLeast"/>
        <w:ind w:firstLine="567"/>
        <w:jc w:val="both"/>
        <w:rPr>
          <w:color w:val="auto"/>
          <w:szCs w:val="20"/>
          <w:lang w:val="ru-MD" w:eastAsia="ru-MD"/>
        </w:rPr>
      </w:pPr>
    </w:p>
    <w:p w:rsidR="003B479E" w:rsidRPr="001A1286" w:rsidRDefault="003B479E" w:rsidP="003B479E">
      <w:pPr>
        <w:pStyle w:val="Default"/>
        <w:spacing w:line="240" w:lineRule="atLeast"/>
        <w:ind w:firstLine="567"/>
        <w:jc w:val="both"/>
        <w:rPr>
          <w:color w:val="auto"/>
          <w:szCs w:val="20"/>
          <w:lang w:val="ru-MD" w:eastAsia="ru-MD"/>
        </w:rPr>
      </w:pPr>
      <w:r w:rsidRPr="001A1286">
        <w:rPr>
          <w:color w:val="auto"/>
          <w:szCs w:val="20"/>
          <w:lang w:val="ru-MD" w:eastAsia="ru-MD"/>
        </w:rPr>
        <w:t xml:space="preserve">58-1. При определении выручки от реализации продукции собственного производства, вывозимой (экспортируемой) с территории Приднестровской Молдавской Республики, на которую в соответствии с действующим законодательством Приднестровской Молдавской Республики установлены индикативные цены (за исключением зерновых, масличных и технических культур), и цена которой в соответствии с внешнеэкономическими договорами, спецификациями, приложениями и (или) дополнениями к данным договорам ниже размера индикативных цен на данную продукцию, применяются индикативные цены, установленные </w:t>
      </w:r>
      <w:r w:rsidRPr="001A1286">
        <w:rPr>
          <w:color w:val="auto"/>
          <w:szCs w:val="20"/>
          <w:lang w:val="ru-MD" w:eastAsia="ru-MD"/>
        </w:rPr>
        <w:lastRenderedPageBreak/>
        <w:t xml:space="preserve">на данную продукцию в соответствии с действующим законодательством Приднестровской Молдавской Республики, на дату выпуска продукции таможенными органами Приднестровской Молдавской Республики с применением таможенной процедуры экспорта, указанную в таможенной декларации. </w:t>
      </w:r>
    </w:p>
    <w:p w:rsidR="003B479E" w:rsidRPr="001A1286" w:rsidRDefault="003B479E" w:rsidP="003B479E">
      <w:pPr>
        <w:pStyle w:val="Default"/>
        <w:ind w:firstLine="567"/>
        <w:jc w:val="both"/>
        <w:rPr>
          <w:color w:val="auto"/>
          <w:szCs w:val="20"/>
          <w:lang w:val="ru-MD" w:eastAsia="ru-MD"/>
        </w:rPr>
      </w:pPr>
      <w:r w:rsidRPr="001A1286">
        <w:rPr>
          <w:color w:val="auto"/>
          <w:szCs w:val="20"/>
          <w:lang w:val="ru-MD" w:eastAsia="ru-MD"/>
        </w:rPr>
        <w:t xml:space="preserve">В случае если индикативные цены установлены в иностранной валюте, доходы от реализации указанной продукции, для целей налогообложения пересчитываются в рубли по официальному курсу, установленному центральным банком Приднестровской Молдавской Республики на дату выпуска товаров таможенными органами Приднестровской Молдавской Республики с применением таможенной процедуры экспорта, указанную в таможенной декларации. </w:t>
      </w:r>
    </w:p>
    <w:p w:rsidR="003B479E" w:rsidRDefault="003B479E" w:rsidP="003B479E">
      <w:pPr>
        <w:ind w:firstLine="567"/>
        <w:jc w:val="both"/>
      </w:pPr>
      <w:r w:rsidRPr="001A1286">
        <w:t>При этом выручка от реализации продукции собственного производства, вывозимой (экспортируемой) с территории Приднестровской Молдавской Республики, на которую в соответствии с действующим законодательством Приднестровской Молдавской Республики установлены индикативные цены (за исключением зерновых, масличных и технических культур), и цена которой в соответствии с внешнеэкономическими договорами, спецификациями, приложениями и (или) дополнениями к данным договорам ниже размера индикативных цен, отражается в Приложении № 8 к настоящей Инструкции отдельным столбцом, и при указании кода вида деятельности указывается соответствующая пометка «инд».</w:t>
      </w:r>
    </w:p>
    <w:p w:rsidR="0035678A" w:rsidRDefault="0035678A" w:rsidP="003B479E">
      <w:pPr>
        <w:ind w:firstLine="567"/>
        <w:jc w:val="both"/>
        <w:rPr>
          <w:lang w:val="ru-RU"/>
        </w:rPr>
      </w:pPr>
      <w:r w:rsidRPr="0035678A">
        <w:t>58-2. Для юридических лиц, заключивших соглашение с банком, в рамках которого ими осуществляются операции по принятию от физических лиц наличных денежных средств в приднестровских рублях с целью зачисления на банковскую карту (счет) физического лица, а также по выдаче физическим лицам наличных денежных средств из касс в приднестровских рублях посредством банковской карты физического лица, объектом налогообложения по налогу на доходы организаций не являются денежные средства, зачисляемые на их счета банком в рамках заключенного соглашения в счет наличных денежных средств, выданных физическим лицам из касс посредством банковских карт, а также денежные средства, поступающие в кассы для целей зачисления на банковскую карту (счет) физического лица</w:t>
      </w:r>
      <w:r>
        <w:rPr>
          <w:lang w:val="ru-RU"/>
        </w:rPr>
        <w:t>.</w:t>
      </w:r>
    </w:p>
    <w:p w:rsidR="0035678A" w:rsidRPr="0035678A" w:rsidRDefault="0035678A" w:rsidP="003B479E">
      <w:pPr>
        <w:ind w:firstLine="567"/>
        <w:jc w:val="both"/>
        <w:rPr>
          <w:lang w:val="ru-RU"/>
        </w:rPr>
      </w:pP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6. Освобождение от налога</w:t>
      </w:r>
    </w:p>
    <w:p w:rsidR="00D57E3D" w:rsidRPr="001A1286" w:rsidRDefault="004C1E9B">
      <w:pPr>
        <w:ind w:firstLine="480"/>
        <w:jc w:val="both"/>
      </w:pPr>
      <w:r w:rsidRPr="001A1286">
        <w:t>59. Доходы от реализации при исчислении налогооблагаемой базы по налогу на доходы уменьшаются на:</w:t>
      </w:r>
    </w:p>
    <w:p w:rsidR="00D57E3D" w:rsidRPr="001A1286" w:rsidRDefault="004C1E9B">
      <w:pPr>
        <w:ind w:firstLine="480"/>
        <w:jc w:val="both"/>
      </w:pPr>
      <w:r w:rsidRPr="001A1286">
        <w:t>а) затраты (в случае недостаточности сумм начисленной амортизации) за отчетный период:</w:t>
      </w:r>
    </w:p>
    <w:p w:rsidR="00D57E3D" w:rsidRPr="001A1286" w:rsidRDefault="004C1E9B">
      <w:pPr>
        <w:ind w:firstLine="480"/>
        <w:jc w:val="both"/>
      </w:pPr>
      <w:r w:rsidRPr="001A1286">
        <w:t>1) на капитальные вложения производственного и непроизводственного назначения (в том числе на техническое перевооружение, модернизацию и реконструкцию производства) для развития собственной производственной и непроизводственной базы;</w:t>
      </w:r>
    </w:p>
    <w:p w:rsidR="00D57E3D" w:rsidRPr="001A1286" w:rsidRDefault="004C1E9B">
      <w:pPr>
        <w:ind w:firstLine="480"/>
        <w:jc w:val="both"/>
      </w:pPr>
      <w:r w:rsidRPr="001A1286">
        <w:t>2) на капитальные вложения производственного и непроизводственного назначения в порядке долевого участия;</w:t>
      </w:r>
    </w:p>
    <w:p w:rsidR="00D57E3D" w:rsidRPr="001A1286" w:rsidRDefault="004C1E9B">
      <w:pPr>
        <w:ind w:firstLine="480"/>
        <w:jc w:val="both"/>
      </w:pPr>
      <w:r w:rsidRPr="001A1286">
        <w:t>3) на техническое перевооружение и модернизацию производства организациями, заключившими с данной целью договоры финансовой аренды (лизинга) с лизинговыми организациями-лизингодателями.</w:t>
      </w:r>
    </w:p>
    <w:p w:rsidR="00D57E3D" w:rsidRPr="001A1286" w:rsidRDefault="004C1E9B">
      <w:pPr>
        <w:ind w:firstLine="480"/>
        <w:jc w:val="both"/>
      </w:pPr>
      <w:r w:rsidRPr="001A1286">
        <w:t>Суммы предоставленных льгот восстанавливаются в налогооблагаемый доход, если в течение 2 (двух) лет со времени получения данного вида льготы организации реализуют имущество, приобретенное для целей, согласно которым устанавливалась данная льгота.</w:t>
      </w:r>
    </w:p>
    <w:p w:rsidR="00D57E3D" w:rsidRPr="001A1286" w:rsidRDefault="004C1E9B">
      <w:pPr>
        <w:ind w:firstLine="480"/>
        <w:jc w:val="both"/>
      </w:pPr>
      <w:r w:rsidRPr="001A1286">
        <w:lastRenderedPageBreak/>
        <w:t>Суммы предоставленных льгот восстанавливаются в налогооблагаемый доход в части объектов имущества, сооружение которых было начато с 1 января 2012 года, если в течение 2 (двух) лет со времени ввода в эксплуатацию организации реализуют имущество, сооруженное для целей, согласно которым устанавливалась данная льгота.</w:t>
      </w:r>
    </w:p>
    <w:p w:rsidR="00D57E3D" w:rsidRPr="001A1286" w:rsidRDefault="004C1E9B">
      <w:pPr>
        <w:ind w:firstLine="480"/>
        <w:jc w:val="both"/>
      </w:pPr>
      <w:r w:rsidRPr="001A1286">
        <w:t>В рамках настоящей Инструкции передача имущества в счет вклада в уставный капитал другой организации не является реализацией.</w:t>
      </w:r>
    </w:p>
    <w:p w:rsidR="00D57E3D" w:rsidRPr="001A1286" w:rsidRDefault="004C1E9B">
      <w:pPr>
        <w:ind w:firstLine="480"/>
        <w:jc w:val="both"/>
      </w:pPr>
      <w:r w:rsidRPr="001A1286">
        <w:t>Льгота, установленная настоящим подпунктом "а", не применяется при осуществлении капитальных вложений в арендованное имущество.</w:t>
      </w:r>
    </w:p>
    <w:p w:rsidR="00D57E3D" w:rsidRPr="001A1286" w:rsidRDefault="004C1E9B">
      <w:pPr>
        <w:ind w:firstLine="480"/>
        <w:jc w:val="both"/>
      </w:pPr>
      <w:r w:rsidRPr="001A1286">
        <w:t>При определении величины затрат, в случае приобретения актива с отсрочкой платежа, в целях расчета льготы, установленной настоящим подпунктом, применяется сумма, подлежащая уплате по договору за приобретенный актив с учетом прочих затрат, подлежащих включению в первоначальную стоимость приобретенного актива;</w:t>
      </w:r>
    </w:p>
    <w:p w:rsidR="00D57E3D" w:rsidRPr="001A1286" w:rsidRDefault="004C1E9B">
      <w:pPr>
        <w:ind w:firstLine="480"/>
        <w:jc w:val="both"/>
      </w:pPr>
      <w:r w:rsidRPr="001A1286">
        <w:t>Расчет восстанавливаемых доходов производится организацией самостоятельно в сумме предоставленных льгот.</w:t>
      </w:r>
    </w:p>
    <w:p w:rsidR="00D57E3D" w:rsidRPr="001A1286" w:rsidRDefault="004C1E9B">
      <w:pPr>
        <w:ind w:firstLine="480"/>
        <w:jc w:val="both"/>
      </w:pPr>
      <w:r w:rsidRPr="001A1286">
        <w:t>Организации, имеющие право на получение данной льготы, в Расшифровке льгот по налогу на доходы (Приложение № 4 к настоящей Инструкции) указывают суммы признанных в отчетном периоде затрат в разрезе направлений, оговоренных подпунктами 1-3 подпункта "а" настоящего пункта.</w:t>
      </w:r>
    </w:p>
    <w:p w:rsidR="00D57E3D" w:rsidRPr="001A1286" w:rsidRDefault="004C1E9B">
      <w:pPr>
        <w:ind w:firstLine="480"/>
        <w:jc w:val="both"/>
      </w:pPr>
      <w:r w:rsidRPr="001A1286">
        <w:t>б) расходы на проведение научно-исследовательских и опытно-конструкторских работ, направленные на совершенствование выпускаемой продукции, на ее изготовление и на внедрение новых технологий (ноу-хау);</w:t>
      </w:r>
    </w:p>
    <w:p w:rsidR="00D57E3D" w:rsidRPr="001A1286" w:rsidRDefault="004C1E9B">
      <w:pPr>
        <w:ind w:firstLine="480"/>
        <w:jc w:val="both"/>
      </w:pPr>
      <w:r w:rsidRPr="001A1286">
        <w:t>Для получения указанной льготы организации представляют в территориальную налоговую инспекцию справку о произведенных затратах, направленных на проведение научно-исследовательских и опытно-конструкторских работ по совершенствованию выпускаемой продукции и технологии ее изготовления с отражением вида продукции и технологии, по которым были проведены эти работы;</w:t>
      </w:r>
    </w:p>
    <w:p w:rsidR="00D57E3D" w:rsidRPr="001A1286" w:rsidRDefault="004C1E9B">
      <w:pPr>
        <w:ind w:firstLine="480"/>
        <w:jc w:val="both"/>
      </w:pPr>
      <w:r w:rsidRPr="001A1286">
        <w:t>в) расходы организаций на благотворительные цели на территории Приднестровской Молдавской Республики в виде безвозмездно переданных товаров, продукции, основных фондов, денежных средств, иного имущества, а также расходы организаций на безвозмездное выполнение работ, оказание услуг:</w:t>
      </w:r>
    </w:p>
    <w:p w:rsidR="00D57E3D" w:rsidRPr="001A1286" w:rsidRDefault="004C1E9B">
      <w:pPr>
        <w:ind w:firstLine="480"/>
        <w:jc w:val="both"/>
      </w:pPr>
      <w:r w:rsidRPr="001A1286">
        <w:t>1) для оздоровительных фондов, общественных организаций и объединений, зарегистрированных в установленном порядке, в которых инвалиды составляют не менее 50 процентов от общей среднесписочной численности;</w:t>
      </w:r>
    </w:p>
    <w:p w:rsidR="00D57E3D" w:rsidRPr="001A1286" w:rsidRDefault="004C1E9B">
      <w:pPr>
        <w:ind w:firstLine="480"/>
        <w:jc w:val="both"/>
      </w:pPr>
      <w:r w:rsidRPr="001A1286">
        <w:t>2) для научно-исследовательских, научных организаций;</w:t>
      </w:r>
    </w:p>
    <w:p w:rsidR="00D57E3D" w:rsidRPr="001A1286" w:rsidRDefault="004C1E9B">
      <w:pPr>
        <w:ind w:firstLine="480"/>
        <w:jc w:val="both"/>
      </w:pPr>
      <w:r w:rsidRPr="001A1286">
        <w:t>3) общественным организациям (объединениям);</w:t>
      </w:r>
    </w:p>
    <w:p w:rsidR="00D57E3D" w:rsidRPr="001A1286" w:rsidRDefault="004C1E9B">
      <w:pPr>
        <w:ind w:firstLine="480"/>
        <w:jc w:val="both"/>
      </w:pPr>
      <w:r w:rsidRPr="001A1286">
        <w:t>4) организациям просвещения, здравоохранения, социального обеспечения, культуры и спорта, клубам народно-промыслового и детского творчества.</w:t>
      </w:r>
    </w:p>
    <w:p w:rsidR="00D57E3D" w:rsidRPr="001A1286" w:rsidRDefault="004C1E9B">
      <w:pPr>
        <w:ind w:firstLine="480"/>
        <w:jc w:val="both"/>
      </w:pPr>
      <w:r w:rsidRPr="001A1286">
        <w:t>Льготы предоставляются при условии направления указанных средств, оказанных услуг и выполненных работ на уставные цели организаций-получателей.</w:t>
      </w:r>
    </w:p>
    <w:p w:rsidR="00D57E3D" w:rsidRPr="001A1286" w:rsidRDefault="004C1E9B">
      <w:pPr>
        <w:ind w:firstLine="480"/>
        <w:jc w:val="both"/>
      </w:pPr>
      <w:r w:rsidRPr="001A1286">
        <w:t>Под отчислениями на благотворительные цели понимаются расходы в виде безвозмездно переданных товаров, продукции, основных фондов, денежных средств, иного имущества, а также расходы организаций на безвозмездное выполнение работ, оказание услуг.</w:t>
      </w:r>
    </w:p>
    <w:p w:rsidR="00D57E3D" w:rsidRPr="001A1286" w:rsidRDefault="004C1E9B">
      <w:pPr>
        <w:ind w:firstLine="480"/>
        <w:jc w:val="both"/>
      </w:pPr>
      <w:r w:rsidRPr="001A1286">
        <w:t>Для получения льготы организация, перечислившая оборотные средства, осуществившая финансовые вложения, передавшая основные фонды и иное имущество (далее по подпункту средства) на благотворительные цели, представляет в налоговый орган по месту своей регистрации справку о перечислении средств на благотворительные цели с указанием суммы и даты отчуждения средств и реквизиты получателя.</w:t>
      </w:r>
    </w:p>
    <w:p w:rsidR="00D57E3D" w:rsidRPr="001A1286" w:rsidRDefault="004C1E9B">
      <w:pPr>
        <w:ind w:firstLine="480"/>
        <w:jc w:val="both"/>
      </w:pPr>
      <w:r w:rsidRPr="001A1286">
        <w:lastRenderedPageBreak/>
        <w:t>При безвозмездном выполнении работ, оказании услуг организация предоставляет в налоговый орган по месту своей регистрации документы, подтверждающие выполнение работы, оказание услуги, заверенные обеими сторонами.</w:t>
      </w:r>
    </w:p>
    <w:p w:rsidR="00D57E3D" w:rsidRPr="001A1286" w:rsidRDefault="004C1E9B">
      <w:pPr>
        <w:ind w:firstLine="480"/>
        <w:jc w:val="both"/>
      </w:pPr>
      <w:r w:rsidRPr="001A1286">
        <w:t>Организации, получившие средства на благотворительные цели:</w:t>
      </w:r>
    </w:p>
    <w:p w:rsidR="00D57E3D" w:rsidRPr="001A1286" w:rsidRDefault="004C1E9B">
      <w:pPr>
        <w:ind w:firstLine="480"/>
        <w:jc w:val="both"/>
      </w:pPr>
      <w:r w:rsidRPr="001A1286">
        <w:t>1) по окончании отчетного квартала представляют в налоговый орган по месту своей регистрации документальный отчет о поступивших суммах и об их целевом расходовании. Налоговые органы направляют данные сведения в налоговый орган по месту регистрации организации, перечислившей средства;</w:t>
      </w:r>
    </w:p>
    <w:p w:rsidR="00D57E3D" w:rsidRPr="001A1286" w:rsidRDefault="004C1E9B">
      <w:pPr>
        <w:ind w:firstLine="480"/>
        <w:jc w:val="both"/>
      </w:pPr>
      <w:r w:rsidRPr="001A1286">
        <w:t>2) при нецелевом использовании полученных средств обязаны предоставить справку с указанием соответствующих величин в адрес организации, перечислившей средства. В данном случае организация, перечислившая средства, осуществляет в соответствии с показателями справки восстановление суммы льгот в налогооблагаемый доход.</w:t>
      </w:r>
    </w:p>
    <w:p w:rsidR="00D57E3D" w:rsidRPr="001A1286" w:rsidRDefault="004C1E9B">
      <w:pPr>
        <w:ind w:firstLine="480"/>
        <w:jc w:val="both"/>
      </w:pPr>
      <w:r w:rsidRPr="001A1286">
        <w:t>Получатели - общественные организации инвалидов, - представляют дополнительно следующие сведения:</w:t>
      </w:r>
    </w:p>
    <w:p w:rsidR="00D57E3D" w:rsidRPr="001A1286" w:rsidRDefault="004C1E9B">
      <w:pPr>
        <w:ind w:firstLine="480"/>
        <w:jc w:val="both"/>
      </w:pPr>
      <w:r w:rsidRPr="001A1286">
        <w:t>1) справку о среднесписочной численности работающих, подписанную руководителем и главным бухгалтером организации инвалидов;</w:t>
      </w:r>
    </w:p>
    <w:p w:rsidR="00D57E3D" w:rsidRPr="001A1286" w:rsidRDefault="004C1E9B">
      <w:pPr>
        <w:ind w:firstLine="480"/>
        <w:jc w:val="both"/>
      </w:pPr>
      <w:r w:rsidRPr="001A1286">
        <w:t>2) справку о численности инвалидов, подписанную начальником отдела кадров и руководителем организации инвалидов.</w:t>
      </w:r>
    </w:p>
    <w:p w:rsidR="00D57E3D" w:rsidRPr="001A1286" w:rsidRDefault="004C1E9B">
      <w:pPr>
        <w:ind w:firstLine="480"/>
        <w:jc w:val="both"/>
      </w:pPr>
      <w:r w:rsidRPr="001A1286">
        <w:t>В противном случае льгота не предоставляется.</w:t>
      </w:r>
    </w:p>
    <w:p w:rsidR="00D57E3D" w:rsidRPr="001A1286" w:rsidRDefault="004C1E9B">
      <w:pPr>
        <w:ind w:firstLine="480"/>
        <w:jc w:val="both"/>
      </w:pPr>
      <w:r w:rsidRPr="001A1286">
        <w:t>В случае использования безвозмездно полученного имущества не по назначению организация, получившая данное имущество, обязана уплатить налог с суммы полученного дохода в общеустановленном порядке.</w:t>
      </w:r>
    </w:p>
    <w:p w:rsidR="00D57E3D" w:rsidRPr="001A1286" w:rsidRDefault="004C1E9B">
      <w:pPr>
        <w:ind w:firstLine="480"/>
        <w:jc w:val="both"/>
      </w:pPr>
      <w:r w:rsidRPr="001A1286">
        <w:t>В случае выявления в ходе документальной проверки факта использования средств не по назначению налоговый орган по месту регистрации организации-получателя средств сообщает в налоговый орган по месту регистрации организации, перечислившей средства, об использовании средств не по назначению с целью доведения данной информации до названной организации. На основании указанного сообщения организация, перечислившая средства, производит восстановление льгот в налогооблагаемый доход в размере сумм, использованных не по целевому назначению;</w:t>
      </w:r>
    </w:p>
    <w:p w:rsidR="00D57E3D" w:rsidRPr="001A1286" w:rsidRDefault="004C1E9B">
      <w:pPr>
        <w:ind w:firstLine="480"/>
        <w:jc w:val="both"/>
      </w:pPr>
      <w:r w:rsidRPr="001A1286">
        <w:t>г) суммы дивидендов, начисленных организациями юридическим лицам - участникам, в случае их инвестирования внутри данных организаций на техническое перевооружение, модернизацию производства, а также на строительство объектов социальной инфраструктуры.</w:t>
      </w:r>
    </w:p>
    <w:p w:rsidR="00D57E3D" w:rsidRPr="001A1286" w:rsidRDefault="004C1E9B">
      <w:pPr>
        <w:ind w:firstLine="480"/>
        <w:jc w:val="both"/>
      </w:pPr>
      <w:r w:rsidRPr="001A1286">
        <w:t>В целях применения настоящей Инструкции под объектами социальной инфраструктуры понимаются объекты, предназначенные для жизнеобеспечения, удовлетворения социально-бытовых, культурных и интеллектуальных потребностей человека, а именно: объекты жилого фонда, сферы народного образования, детские дошкольные учреждения, детские лагеря отдыха, санатории, профилактории, базы (дома) отдыха, объекты здравоохранения, культуры и спорта, пункты питания (столовые, буфеты), объекты бытового обслуживания как структурные подразделения, находящиеся на балансе организации.</w:t>
      </w:r>
    </w:p>
    <w:p w:rsidR="00D57E3D" w:rsidRPr="001A1286" w:rsidRDefault="004C1E9B">
      <w:pPr>
        <w:ind w:firstLine="480"/>
        <w:jc w:val="both"/>
      </w:pPr>
      <w:r w:rsidRPr="001A1286">
        <w:t>Для предоставления данной льготы организация представляет в территориальную налоговую инспекцию справку о сумме дивидендов, направленных на инвестирование внутри организации на техническое перевооружение, модернизацию производства и строительство объектов социальной инфраструктуры.</w:t>
      </w:r>
    </w:p>
    <w:p w:rsidR="00D57E3D" w:rsidRPr="001A1286" w:rsidRDefault="004C1E9B">
      <w:pPr>
        <w:ind w:firstLine="480"/>
        <w:jc w:val="both"/>
      </w:pPr>
      <w:r w:rsidRPr="001A1286">
        <w:t>д) расходы организаций - юридических лиц в сумме выплаченной заработной платы и отчислений на социальное страхование по трудоустроенным в соответствии с действующим законодательством Приднестровской Молдавской Республики, регулирующим вопросы занятости, гражданам, особо нуждающимся в социальной защите, в том числе, инвалидам и лицам, не достигшим 18 лет, в течение первого года с момента их трудоустройства.</w:t>
      </w:r>
    </w:p>
    <w:p w:rsidR="00D57E3D" w:rsidRPr="001A1286" w:rsidRDefault="004C1E9B">
      <w:pPr>
        <w:ind w:firstLine="480"/>
        <w:jc w:val="both"/>
      </w:pPr>
      <w:r w:rsidRPr="001A1286">
        <w:lastRenderedPageBreak/>
        <w:t>Основанием для получения данной льготы является направление Государственного учреждения "Центр занятости населения города (района)" и приказ руководителя организации о приеме на работу. При увольнении трудоустроенных граждан до истечения одного года льготы предоставляются за соответствующий период работы;</w:t>
      </w:r>
    </w:p>
    <w:p w:rsidR="00D57E3D" w:rsidRPr="001A1286" w:rsidRDefault="004C1E9B">
      <w:pPr>
        <w:ind w:firstLine="480"/>
        <w:jc w:val="both"/>
      </w:pPr>
      <w:r w:rsidRPr="001A1286">
        <w:t>е) сумму превышения расходов над доходами банков и иных кредитных организаций, связанных с формированием резервов под риски за отчетный период, в соответствии с требованиями действующего законодательства Приднестровской Молдавской Республики.</w:t>
      </w:r>
    </w:p>
    <w:p w:rsidR="00D57E3D" w:rsidRPr="001A1286" w:rsidRDefault="004C1E9B">
      <w:pPr>
        <w:ind w:firstLine="480"/>
        <w:jc w:val="both"/>
      </w:pPr>
      <w:r w:rsidRPr="001A1286">
        <w:t>К расходам банков и иных кредитных организаций по отчислениям в фонд риска в установленном законодательством порядке относятся расходы банка, перечисленные в фонд риска в соответствии с порядком, установленным Центральным банком Приднестровской Молдавской Республики. При выявлении фактов нецелевого использования сумма превышения расходов над доходами банков и иных кредитных организаций, связанных с формированием резервов под риски за отчетный период, подлежит налогообложению в пределах предоставленных льгот.</w:t>
      </w:r>
    </w:p>
    <w:p w:rsidR="00D57E3D" w:rsidRPr="001A1286" w:rsidRDefault="004C1E9B">
      <w:pPr>
        <w:ind w:firstLine="480"/>
        <w:jc w:val="both"/>
      </w:pPr>
      <w:r w:rsidRPr="001A1286">
        <w:t>ж) суммы амортизации, начисленные лизинговыми организациями;</w:t>
      </w:r>
    </w:p>
    <w:p w:rsidR="00D57E3D" w:rsidRPr="001A1286" w:rsidRDefault="004C1E9B">
      <w:pPr>
        <w:ind w:firstLine="480"/>
        <w:jc w:val="both"/>
      </w:pPr>
      <w:r w:rsidRPr="001A1286">
        <w:t>з) суммы собственных средств, направленные организациями, пострадавшими в результате стихийных бедствий, на ликвидацию последствий стихийных бедствий, на проведение восстановительных работ.</w:t>
      </w:r>
    </w:p>
    <w:p w:rsidR="00D57E3D" w:rsidRPr="001A1286" w:rsidRDefault="004C1E9B">
      <w:pPr>
        <w:ind w:firstLine="480"/>
        <w:jc w:val="both"/>
      </w:pPr>
      <w:r w:rsidRPr="001A1286">
        <w:t>Данная льгота предоставляется в пределах суммы причиненного указанной организации ущерба, зафиксированной в установленном действующим законодательством Приднестровской Молдавской Республики порядке;</w:t>
      </w:r>
    </w:p>
    <w:p w:rsidR="00D57E3D" w:rsidRPr="001A1286" w:rsidRDefault="004C1E9B">
      <w:pPr>
        <w:ind w:firstLine="480"/>
        <w:jc w:val="both"/>
      </w:pPr>
      <w:r w:rsidRPr="001A1286">
        <w:t>и) суммы средств, направленные организациями на оплату обучения своих работников (в том числе, связанного с подготовкой и переподготовкой кадров для организации, с повышением профессионального уровня работников в интересах организации), при условии заключения с ними трудового договора с условием отработать в данной организации после завершения обучения не менее 3 (трех) лет. В случае неисполнения данного условия организация возмещает бюджету сумму предоставленной в соответствии с настоящим подпунктом льготы, скорректированную на коэффициент инфляции. Порядок восстановления предоставленных в соответствии с настоящим подпунктом льгот определяется Правительством Приднестровской Молдавской Республики или уполномоченным Правительством Приднестровской Молдавской Республики исполнительным органом государственной власти.</w:t>
      </w:r>
    </w:p>
    <w:p w:rsidR="00D57E3D" w:rsidRPr="001A1286" w:rsidRDefault="004C1E9B">
      <w:pPr>
        <w:ind w:firstLine="480"/>
        <w:jc w:val="both"/>
      </w:pPr>
      <w:r w:rsidRPr="001A1286">
        <w:t xml:space="preserve">К расходам, связанным с подготовкой и переподготовкой кадров </w:t>
      </w:r>
      <w:proofErr w:type="gramStart"/>
      <w:r w:rsidRPr="001A1286">
        <w:t>для организации</w:t>
      </w:r>
      <w:proofErr w:type="gramEnd"/>
      <w:r w:rsidRPr="001A1286">
        <w:t xml:space="preserve"> относятся расходы по оплате обучения работников согласно перечню необходимых работодателю профессий и специальностей, составленному в соответствии с принятой в организации кадровой политикой.</w:t>
      </w:r>
    </w:p>
    <w:p w:rsidR="00D57E3D" w:rsidRPr="001A1286" w:rsidRDefault="004C1E9B">
      <w:pPr>
        <w:ind w:firstLine="480"/>
        <w:jc w:val="both"/>
      </w:pPr>
      <w:r w:rsidRPr="001A1286">
        <w:t>К расходам, связанным с повышением профессионального уровня работников, относятся расходы по профессиональной подготовке специалиста, по результатам которой присваивается следующий квалификационный уровень (разряд) по имеющейся специальности.</w:t>
      </w:r>
    </w:p>
    <w:p w:rsidR="00D57E3D" w:rsidRPr="001A1286" w:rsidRDefault="004C1E9B">
      <w:pPr>
        <w:ind w:firstLine="480"/>
        <w:jc w:val="both"/>
      </w:pPr>
      <w:r w:rsidRPr="001A1286">
        <w:t>Документами, подтверждающими право на применение указанной льготы, являются заявление работника, договор работодателя с работником данной организации с указанием обязанности последнего после завершения обучения отработать в данной организации не менее 3 (трех) лет, копия документа подтверждающего оплату услуг образования. Обязательным является предоставление работником копии документа, подтверждающего окончание обучения.</w:t>
      </w:r>
    </w:p>
    <w:p w:rsidR="00D57E3D" w:rsidRDefault="004C1E9B">
      <w:pPr>
        <w:ind w:firstLine="480"/>
        <w:jc w:val="both"/>
      </w:pPr>
      <w:r w:rsidRPr="001A1286">
        <w:t xml:space="preserve">к) стоимость безвозмездно передаваемого застройщиком имущества </w:t>
      </w:r>
      <w:r w:rsidR="00210853" w:rsidRPr="00210853">
        <w:t xml:space="preserve">в государственную (муниципальную) собственность либо на баланс организаций, осуществляющих выработку, и (или) поставку, и (или) передачу природного газа и (или) электрической и (или) тепловой энергии, и (или) оказывающих коммунальные услуги по горячему водоснабжению, </w:t>
      </w:r>
      <w:r w:rsidR="00210853" w:rsidRPr="00210853">
        <w:lastRenderedPageBreak/>
        <w:t>водоснабжению, водоотведению (канализации), сбору и вывозу твердых бытовых отходов, и (или) оказывающих услуги по вывозу жидких отходов (саночистке), обслуживанию лифтов, по окончании строительства объектов, являющихся жильем.</w:t>
      </w:r>
    </w:p>
    <w:p w:rsidR="00935866" w:rsidRDefault="00210853" w:rsidP="00210853">
      <w:pPr>
        <w:ind w:firstLine="480"/>
        <w:jc w:val="both"/>
        <w:rPr>
          <w:lang w:val="ru-RU"/>
        </w:rPr>
      </w:pPr>
      <w:r>
        <w:t xml:space="preserve">л) </w:t>
      </w:r>
      <w:r w:rsidR="00935866" w:rsidRPr="00935866">
        <w:rPr>
          <w:i/>
          <w:lang w:val="ru-RU"/>
        </w:rPr>
        <w:t>исключен</w:t>
      </w:r>
      <w:r w:rsidR="00935866">
        <w:rPr>
          <w:lang w:val="ru-RU"/>
        </w:rPr>
        <w:t>;</w:t>
      </w:r>
    </w:p>
    <w:p w:rsidR="00210853" w:rsidRDefault="00210853" w:rsidP="00210853">
      <w:pPr>
        <w:ind w:firstLine="480"/>
        <w:jc w:val="both"/>
      </w:pPr>
      <w:r>
        <w:t xml:space="preserve">м) </w:t>
      </w:r>
      <w:r w:rsidR="00EA1BB8" w:rsidRPr="00935866">
        <w:rPr>
          <w:i/>
          <w:lang w:val="ru-RU"/>
        </w:rPr>
        <w:t>исключен</w:t>
      </w:r>
      <w:r>
        <w:t>;</w:t>
      </w:r>
    </w:p>
    <w:p w:rsidR="00210853" w:rsidRDefault="00210853" w:rsidP="00210853">
      <w:pPr>
        <w:ind w:firstLine="480"/>
        <w:jc w:val="both"/>
      </w:pPr>
      <w:r>
        <w:t xml:space="preserve">н) </w:t>
      </w:r>
      <w:r w:rsidR="00EA1BB8" w:rsidRPr="00935866">
        <w:rPr>
          <w:i/>
          <w:lang w:val="ru-RU"/>
        </w:rPr>
        <w:t>исключен</w:t>
      </w:r>
      <w:r>
        <w:t>;</w:t>
      </w:r>
    </w:p>
    <w:p w:rsidR="00210853" w:rsidRDefault="00210853" w:rsidP="00210853">
      <w:pPr>
        <w:ind w:firstLine="480"/>
        <w:jc w:val="both"/>
      </w:pPr>
      <w:r>
        <w:t>о) расходы страховых организаций по формированию фонда предупредительных мероприятий и фонда компенсационных выплат.</w:t>
      </w:r>
    </w:p>
    <w:p w:rsidR="00D674E4" w:rsidRDefault="00D674E4" w:rsidP="00210853">
      <w:pPr>
        <w:ind w:firstLine="480"/>
        <w:jc w:val="both"/>
      </w:pPr>
      <w:r>
        <w:rPr>
          <w:bCs/>
          <w:szCs w:val="24"/>
          <w:lang w:val="ru-RU" w:eastAsia="ru-RU"/>
        </w:rPr>
        <w:t>п</w:t>
      </w:r>
      <w:r w:rsidRPr="00D933CD">
        <w:rPr>
          <w:bCs/>
          <w:szCs w:val="24"/>
          <w:lang w:val="ru-RU" w:eastAsia="ru-RU"/>
        </w:rPr>
        <w:t xml:space="preserve">) </w:t>
      </w:r>
      <w:r w:rsidRPr="008F5EB5">
        <w:rPr>
          <w:bCs/>
          <w:szCs w:val="24"/>
          <w:lang w:val="ru-RU" w:eastAsia="ru-RU"/>
        </w:rPr>
        <w:t xml:space="preserve">сумму прироста налогооблагаемой базы по единому социальному налогу за отчетный месяц текущего года по отношению к налогооблагаемой базе по единому социальному налогу за аналогичный месяц 2025 года организациями, применяющими льготу, установленную пунктом 13 статьи 11 Закона Приднестровской Молдавской Республики </w:t>
      </w:r>
      <w:r>
        <w:rPr>
          <w:bCs/>
          <w:szCs w:val="24"/>
          <w:lang w:val="ru-RU" w:eastAsia="ru-RU"/>
        </w:rPr>
        <w:t xml:space="preserve">от 30 сентября 2000 года № 344-З </w:t>
      </w:r>
      <w:r w:rsidRPr="008F5EB5">
        <w:rPr>
          <w:bCs/>
          <w:szCs w:val="24"/>
          <w:lang w:val="ru-RU" w:eastAsia="ru-RU"/>
        </w:rPr>
        <w:t>«О едином социальном налоге и обязательном страховом взносе</w:t>
      </w:r>
      <w:r>
        <w:rPr>
          <w:bCs/>
          <w:szCs w:val="24"/>
          <w:lang w:val="ru-RU" w:eastAsia="ru-RU"/>
        </w:rPr>
        <w:t>»</w:t>
      </w:r>
      <w:r>
        <w:rPr>
          <w:bCs/>
          <w:szCs w:val="24"/>
          <w:lang w:val="ru-RU" w:eastAsia="ru-RU"/>
        </w:rPr>
        <w:t xml:space="preserve"> (СЗМР 00-3).</w:t>
      </w:r>
    </w:p>
    <w:p w:rsidR="00210853" w:rsidRPr="001A1286" w:rsidRDefault="00210853">
      <w:pPr>
        <w:ind w:firstLine="480"/>
        <w:jc w:val="both"/>
      </w:pPr>
    </w:p>
    <w:p w:rsidR="00D57E3D" w:rsidRPr="001A1286" w:rsidRDefault="004C1E9B">
      <w:pPr>
        <w:ind w:firstLine="480"/>
        <w:jc w:val="both"/>
      </w:pPr>
      <w:r w:rsidRPr="001A1286">
        <w:t>Налоговые льготы, установленные настоящим пунктом, за исключением подпунктов "ж", "з", не должны уменьшать фактическую сумму налога на доходы, исчисленную без учета льгот, указанных в настоящем пункте, более, чем на 30 процентов.</w:t>
      </w:r>
    </w:p>
    <w:p w:rsidR="00D57E3D" w:rsidRPr="001A1286" w:rsidRDefault="004C1E9B">
      <w:pPr>
        <w:ind w:firstLine="480"/>
        <w:jc w:val="both"/>
      </w:pPr>
      <w:r w:rsidRPr="001A1286">
        <w:t>Суммы льгот, указанные в настоящем пункте, отражаются организациями в расчете согласно Приложению № 4 к настоящей Инструкции.</w:t>
      </w:r>
    </w:p>
    <w:p w:rsidR="00D57E3D" w:rsidRDefault="004C1E9B">
      <w:pPr>
        <w:ind w:firstLine="480"/>
        <w:jc w:val="both"/>
      </w:pPr>
      <w:r w:rsidRPr="001A1286">
        <w:t>Налоговые льготы подлежат распределению пропорционально удельному весу налогооблагаемой базы, сформированной по соответствующим видам доходов, в общей сумме налогооблагаемой базы, либо непосредственно относятся на соответствующие виды доходов согласно Приложению № 4 к настоящей Инструкции. Суммы распределяемых либо непосредственно относимых льгот переносятся в расчеты налога по соответствующим видам доходов.</w:t>
      </w:r>
    </w:p>
    <w:p w:rsidR="00840926" w:rsidRPr="001A1286" w:rsidRDefault="00840926">
      <w:pPr>
        <w:ind w:firstLine="480"/>
        <w:jc w:val="both"/>
      </w:pPr>
    </w:p>
    <w:p w:rsidR="00D57E3D" w:rsidRDefault="004C1E9B">
      <w:pPr>
        <w:ind w:firstLine="480"/>
        <w:jc w:val="both"/>
      </w:pPr>
      <w:r w:rsidRPr="001A1286">
        <w:t>60. Не подлежат налогообложению:</w:t>
      </w:r>
    </w:p>
    <w:p w:rsidR="00272D01" w:rsidRPr="001A1286" w:rsidRDefault="00272D01">
      <w:pPr>
        <w:ind w:firstLine="480"/>
        <w:jc w:val="both"/>
      </w:pPr>
    </w:p>
    <w:p w:rsidR="00272D01" w:rsidRPr="00272D01" w:rsidRDefault="00272D01" w:rsidP="00272D01">
      <w:pPr>
        <w:ind w:firstLine="480"/>
        <w:jc w:val="both"/>
      </w:pPr>
      <w:r w:rsidRPr="00272D01">
        <w:t>а) доходы от реализации (кроме доходов от реализации подакцизной продукции):</w:t>
      </w:r>
    </w:p>
    <w:p w:rsidR="00272D01" w:rsidRPr="00272D01" w:rsidRDefault="00272D01" w:rsidP="00272D01">
      <w:pPr>
        <w:ind w:firstLine="480"/>
        <w:jc w:val="both"/>
      </w:pPr>
      <w:r w:rsidRPr="00272D01">
        <w:t>1) сельскохозяйственной продукции, включая доращивание незрелых биологических активов, и продуктов ее переработки (в том числе промышленной), изготовленных производителем не в результате осуществления совместной деятельности с иными хозяйствующими субъектами, при одновременном соблюдении организацией следующих условий:</w:t>
      </w:r>
    </w:p>
    <w:p w:rsidR="00272D01" w:rsidRPr="00272D01" w:rsidRDefault="00272D01" w:rsidP="00272D01">
      <w:pPr>
        <w:ind w:firstLine="480"/>
        <w:jc w:val="both"/>
      </w:pPr>
      <w:r w:rsidRPr="00272D01">
        <w:t>а) стоимость работ, услуг производственного характера сторонних организаций и индивидуальных предпринимателей не превышает 50 процентов в фактической себестоимости произведенной организацией продукции в целом за финансовый год;</w:t>
      </w:r>
    </w:p>
    <w:p w:rsidR="00272D01" w:rsidRPr="00272D01" w:rsidRDefault="00272D01" w:rsidP="00272D01">
      <w:pPr>
        <w:ind w:firstLine="480"/>
        <w:jc w:val="both"/>
      </w:pPr>
      <w:r w:rsidRPr="00272D01">
        <w:t>б) производство продукции осуществляется с использованием материалов, сырья, компонентов, комплектующих, находящихся в собственности организации;</w:t>
      </w:r>
    </w:p>
    <w:p w:rsidR="00272D01" w:rsidRPr="00272D01" w:rsidRDefault="00272D01" w:rsidP="00272D01">
      <w:pPr>
        <w:ind w:firstLine="480"/>
        <w:jc w:val="both"/>
      </w:pPr>
      <w:r w:rsidRPr="00272D01">
        <w:t>в) выручка от реализации указанной продукции составляет не менее 70 процентов от общей суммы дохода (выручки от реализации продукции, товаров, выполнения работ, оказания услуг, 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финансовый год. При этом при расчете доли реализации данной продукции сумма выручки от торговой деятельности организации принимается в виде показателя товарооборота;</w:t>
      </w:r>
    </w:p>
    <w:p w:rsidR="00272D01" w:rsidRPr="00272D01" w:rsidRDefault="00272D01" w:rsidP="00272D01">
      <w:pPr>
        <w:ind w:firstLine="480"/>
        <w:jc w:val="both"/>
      </w:pPr>
      <w:r w:rsidRPr="00272D01">
        <w:t xml:space="preserve">2) сельскохозяйственной продукции, включая доращивание незрелых биологических активов, и продуктов ее первичной переработки, произведенных в результате осуществления совместной деятельности организаций и подвергнутых каждым участником данной </w:t>
      </w:r>
      <w:r w:rsidRPr="00272D01">
        <w:lastRenderedPageBreak/>
        <w:t>деятельности обработке и (или) переработке в рамках хотя бы одной из стадий производственного технологического цикла (включая обработку почвы, выращивание кормовых культур), при одновременном соблюдении всеми участниками совместной деятельности следующих условий:</w:t>
      </w:r>
    </w:p>
    <w:p w:rsidR="00272D01" w:rsidRPr="00272D01" w:rsidRDefault="00272D01" w:rsidP="00272D01">
      <w:pPr>
        <w:ind w:firstLine="480"/>
        <w:jc w:val="both"/>
      </w:pPr>
      <w:r w:rsidRPr="00272D01">
        <w:t>а) стоимость работ, услуг производственного характера сторонних организаций и индивидуальных предпринимателей не превышает 20 процентов в фактической себестоимости произведенной участниками совместной деятельности продукции в целом за финансовый год;</w:t>
      </w:r>
    </w:p>
    <w:p w:rsidR="00272D01" w:rsidRPr="00272D01" w:rsidRDefault="00272D01" w:rsidP="00272D01">
      <w:pPr>
        <w:ind w:firstLine="480"/>
        <w:jc w:val="both"/>
      </w:pPr>
      <w:r w:rsidRPr="00272D01">
        <w:t>б) производство продукции осуществляется с использованием материалов, сырья, компонентов, комплектующих, находящихся в собственности участников совместной деятельности;</w:t>
      </w:r>
    </w:p>
    <w:p w:rsidR="00272D01" w:rsidRPr="00272D01" w:rsidRDefault="00272D01" w:rsidP="00272D01">
      <w:pPr>
        <w:ind w:firstLine="480"/>
        <w:jc w:val="both"/>
      </w:pPr>
      <w:r w:rsidRPr="00272D01">
        <w:t>в) выручка от реализации указанной продукции (доход от распределения результатов совместной деятельности) каждого участника совместной деятельности составляет не менее 80 процентов от общей суммы его доходов (выручки от реализации продукции, товаров, выполнения работ, оказания услуг, 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финансовый год. При этом при расчете доли реализации данной продукции сумма выручки от торговой деятельности организации принимается в виде показателя товарооборота.</w:t>
      </w:r>
    </w:p>
    <w:p w:rsidR="00272D01" w:rsidRPr="00272D01" w:rsidRDefault="00272D01" w:rsidP="00272D01">
      <w:pPr>
        <w:ind w:firstLine="480"/>
        <w:jc w:val="both"/>
      </w:pPr>
      <w:r w:rsidRPr="00272D01">
        <w:t>В расчет процентного объема выручки от реализации сельскохозяйственной продукции и продуктов ее переработки в рамках настоящего подпункта принимается также выручка от реализации сельскохозяйственной продукции и продуктов ее переработки (в том числе промышленной), изготовленных не в результате осуществления совместной деятельности с иными хозяйствующими субъектами;</w:t>
      </w:r>
    </w:p>
    <w:p w:rsidR="00272D01" w:rsidRPr="00272D01" w:rsidRDefault="00272D01" w:rsidP="00272D01">
      <w:pPr>
        <w:ind w:firstLine="480"/>
        <w:jc w:val="both"/>
      </w:pPr>
      <w:r w:rsidRPr="00272D01">
        <w:t>г) информирование налогового органа о заключении договора о совместной деятельности путем направления письменного уведомления в десятидневный срок с даты вступления указанного договора в силу;</w:t>
      </w:r>
    </w:p>
    <w:p w:rsidR="00272D01" w:rsidRPr="00272D01" w:rsidRDefault="00272D01" w:rsidP="00272D01">
      <w:pPr>
        <w:ind w:firstLine="480"/>
        <w:jc w:val="both"/>
      </w:pPr>
      <w:r w:rsidRPr="00272D01">
        <w:t>д) направление письменного обращения в адрес налогового органа о наделении одного из участников совместной деятельности обязанностью ведения обособленного (раздельного) бухгалтерского учета совместной деятельности (а также информирование в письменной форме налогового органа об изменении лица, ответственного за ведение обособленного (раздельного) бухгалтерского учета совместной деятельности) в десятидневный срок с момента вступления в силу соответствующего решения.</w:t>
      </w:r>
    </w:p>
    <w:p w:rsidR="00272D01" w:rsidRPr="00272D01" w:rsidRDefault="00272D01" w:rsidP="00272D01">
      <w:pPr>
        <w:ind w:firstLine="480"/>
        <w:jc w:val="both"/>
      </w:pPr>
      <w:r w:rsidRPr="00272D01">
        <w:t>Под первичной переработкой сельскохозяйственной продукции собственного производства понимается совокупность технологических операций, связанных с заготовкой сельскохозяйственной продукции и обеспечением ее сохранности для последующей (промышленной) переработки или реализации без дальнейшей переработки. Перечень продукции, которая относится к продуктам первичной переработки сельскохозяйственной продукции собственного производства, утверждается Правительством Приднестровской Молдавской Республики;</w:t>
      </w:r>
    </w:p>
    <w:p w:rsidR="00272D01" w:rsidRPr="00272D01" w:rsidRDefault="00272D01" w:rsidP="00272D01">
      <w:pPr>
        <w:ind w:firstLine="480"/>
        <w:jc w:val="both"/>
      </w:pPr>
      <w:r w:rsidRPr="00272D01">
        <w:t>3) масличных культур и продуктов их переработки (в том числе промышленной), изготовленных производителем в том числе из приобретенного масличного сырья, выращенного в Приднестровской Молдавской Республике, не в результате осуществления совместной деятельности с иными хозяйствующими субъектами, при одновременном соблюдении организацией следующих условий:</w:t>
      </w:r>
    </w:p>
    <w:p w:rsidR="00272D01" w:rsidRPr="00272D01" w:rsidRDefault="00272D01" w:rsidP="00272D01">
      <w:pPr>
        <w:ind w:firstLine="480"/>
        <w:jc w:val="both"/>
      </w:pPr>
      <w:r w:rsidRPr="00272D01">
        <w:t>а) стоимость работ, услуг производственного характера сторонних организаций и индивидуальных предпринимателей не превышает 50 процентов в фактической себестоимости произведенной продукции организации в целом за финансовый год;</w:t>
      </w:r>
    </w:p>
    <w:p w:rsidR="00272D01" w:rsidRPr="00272D01" w:rsidRDefault="00272D01" w:rsidP="00272D01">
      <w:pPr>
        <w:ind w:firstLine="480"/>
        <w:jc w:val="both"/>
      </w:pPr>
      <w:r w:rsidRPr="00272D01">
        <w:lastRenderedPageBreak/>
        <w:t>б) производство продукции осуществляется с использованием материалов, сырья, компонентов, комплектующих, находящихся в собственности организации;</w:t>
      </w:r>
    </w:p>
    <w:p w:rsidR="00272D01" w:rsidRPr="00272D01" w:rsidRDefault="00272D01" w:rsidP="00272D01">
      <w:pPr>
        <w:ind w:firstLine="480"/>
        <w:jc w:val="both"/>
      </w:pPr>
      <w:r w:rsidRPr="00272D01">
        <w:t>в) выручка от реализации указанной продукции составляет не менее 80 процентов от общей суммы дохода (выручки от реализации продукции, товаров, выполнения работ, оказания услуг, других операционных доходов (за исключением доходов от курсовых валютных разниц, субсидий и дотаций, выделяемых из консолидированного бюджета), доходов от инвестиционной деятельности и доходов от финансовой деятельности), рассчитанной в целом за финансовый год. При этом при расчете доли реализации данной продукции сумма выручки от торговой деятельности организации принимается в виде показателя товарооборота.</w:t>
      </w:r>
    </w:p>
    <w:p w:rsidR="00272D01" w:rsidRPr="00272D01" w:rsidRDefault="00272D01" w:rsidP="00272D01">
      <w:pPr>
        <w:ind w:firstLine="480"/>
        <w:jc w:val="both"/>
      </w:pPr>
      <w:r w:rsidRPr="00272D01">
        <w:t>Налогообложение иных видов деятельности, других операционных доходов, доходов от инвестиционной деятельности и доходов от финансовой деятельности производится в общеустановленном порядке.</w:t>
      </w:r>
    </w:p>
    <w:p w:rsidR="00272D01" w:rsidRPr="00272D01" w:rsidRDefault="00272D01" w:rsidP="00272D01">
      <w:pPr>
        <w:ind w:firstLine="480"/>
        <w:jc w:val="both"/>
      </w:pPr>
      <w:r w:rsidRPr="00272D01">
        <w:t xml:space="preserve">Для использования данной льготы организации должны представить в налоговые органы Справку о выручке от реализации сельскохозяйственной продукции собственного производства и продуктов ее переработки, согласно Приложению № 5 к настоящей Инструкции; </w:t>
      </w:r>
    </w:p>
    <w:p w:rsidR="00D57E3D" w:rsidRPr="001A1286" w:rsidRDefault="00D57E3D" w:rsidP="00272D01">
      <w:pPr>
        <w:ind w:firstLine="480"/>
        <w:jc w:val="both"/>
      </w:pPr>
    </w:p>
    <w:p w:rsidR="00D57E3D" w:rsidRPr="001A1286" w:rsidRDefault="004C1E9B">
      <w:pPr>
        <w:ind w:firstLine="480"/>
        <w:jc w:val="both"/>
      </w:pPr>
      <w:r w:rsidRPr="001A1286">
        <w:t>б) доходы от уставной непроизводственной (культовой) деятельности религиозных организаций (богослужения, проведение религиозных обрядов, церемоний и иных культовых мероприятий, а также изготовление и реализация предметов культа и религиозного назначения);</w:t>
      </w:r>
    </w:p>
    <w:p w:rsidR="00D57E3D" w:rsidRPr="001A1286" w:rsidRDefault="004C1E9B">
      <w:pPr>
        <w:ind w:firstLine="480"/>
        <w:jc w:val="both"/>
      </w:pPr>
      <w:r w:rsidRPr="001A1286">
        <w:t>в) доходы от реализации профильного вида услуг специализированных протезно-ортопедических организаций, кроме зубопротезных организаций негосударственной формы собственности;</w:t>
      </w:r>
    </w:p>
    <w:p w:rsidR="00D57E3D" w:rsidRPr="001A1286" w:rsidRDefault="004C1E9B">
      <w:pPr>
        <w:ind w:firstLine="480"/>
        <w:jc w:val="both"/>
      </w:pPr>
      <w:r w:rsidRPr="001A1286">
        <w:t>г) доходы от реализации технических средств профилактики инвалидности и реабилитации инвалидов.</w:t>
      </w:r>
    </w:p>
    <w:p w:rsidR="00D57E3D" w:rsidRPr="001A1286" w:rsidRDefault="004C1E9B">
      <w:pPr>
        <w:ind w:firstLine="480"/>
        <w:jc w:val="both"/>
      </w:pPr>
      <w:r w:rsidRPr="001A1286">
        <w:t>Перечень технических средств профилактики инвалидности и реабилитации инвалидов утверждается нормативным правовым актом Правительства Приднестровской Молдавской Республики или уполномоченного Правительством Приднестровской Молдавской Республики исполнительного органа государственной власти.</w:t>
      </w:r>
    </w:p>
    <w:p w:rsidR="00D57E3D" w:rsidRPr="001A1286" w:rsidRDefault="004C1E9B">
      <w:pPr>
        <w:ind w:firstLine="480"/>
        <w:jc w:val="both"/>
      </w:pPr>
      <w:r w:rsidRPr="001A1286">
        <w:t>Под реабилитацией инвалидов следует понимать комплекс медицинских, педагогических, профессиональных мер, направленных на восстановление нарушений функций организма и трудоспособности инвалидов.</w:t>
      </w:r>
    </w:p>
    <w:p w:rsidR="00D57E3D" w:rsidRPr="001A1286" w:rsidRDefault="004C1E9B">
      <w:pPr>
        <w:ind w:firstLine="480"/>
        <w:jc w:val="both"/>
      </w:pPr>
      <w:r w:rsidRPr="001A1286">
        <w:t>д) доходы от реализации конфискованного, бесхозного имущества, а также имущества, перешедшего по праву наследования к государству;</w:t>
      </w:r>
    </w:p>
    <w:p w:rsidR="00D57E3D" w:rsidRPr="001A1286" w:rsidRDefault="004C1E9B">
      <w:pPr>
        <w:ind w:firstLine="480"/>
        <w:jc w:val="both"/>
      </w:pPr>
      <w:r w:rsidRPr="001A1286">
        <w:t>е) доходы организаций и учреждений уголовно-исполнительной системы, подведомственных уполномоченному исполнительному органу государственной власти, в ведении которого находятся вопросы юстиции, полученные ими от реализации товаров, собственной продукции, выполнения работ, оказания услуг и направленные на обеспечение производства собственной продукции, работ, услуг;</w:t>
      </w:r>
    </w:p>
    <w:p w:rsidR="00D57E3D" w:rsidRPr="001A1286" w:rsidRDefault="004C1E9B">
      <w:pPr>
        <w:ind w:firstLine="480"/>
        <w:jc w:val="both"/>
      </w:pPr>
      <w:r w:rsidRPr="001A1286">
        <w:t>ж) доходы государственных и местных музеев, библиотек, филармонических коллективов, театров, домов культуры, цирков, зоопарков и парков отдыха, полученные от основной деятельности;</w:t>
      </w:r>
    </w:p>
    <w:p w:rsidR="00D57E3D" w:rsidRPr="001A1286" w:rsidRDefault="004C1E9B">
      <w:pPr>
        <w:ind w:firstLine="480"/>
        <w:jc w:val="both"/>
      </w:pPr>
      <w:r w:rsidRPr="001A1286">
        <w:t>При этом к филармоническим коллективам относятся симфонические, духовые и камерные оркестры и ансамбли, оркестры и ансамбли народных инструментов, хоровые коллективы, вокальные ансамбли (например, квартеты, трио, квинтеты) и группы, ансамбли песни и танца, хореографические коллективы, народные хоры.</w:t>
      </w:r>
    </w:p>
    <w:p w:rsidR="00D57E3D" w:rsidRPr="001A1286" w:rsidRDefault="004C1E9B">
      <w:pPr>
        <w:ind w:firstLine="480"/>
        <w:jc w:val="both"/>
      </w:pPr>
      <w:r w:rsidRPr="001A1286">
        <w:t>Для целей настоящего подпункта основной деятельностью считаются первоочередные виды деятельности, предусмотренные Уставом, ради которых создана организация;</w:t>
      </w:r>
    </w:p>
    <w:p w:rsidR="00D57E3D" w:rsidRPr="001A1286" w:rsidRDefault="004C1E9B">
      <w:pPr>
        <w:ind w:firstLine="480"/>
        <w:jc w:val="both"/>
      </w:pPr>
      <w:r w:rsidRPr="001A1286">
        <w:lastRenderedPageBreak/>
        <w:t>з) доходы Единого государственного фонда социального страхования Приднестровской Молдавской Республики, полученные от капитализации временно свободных средств и направленные на выплату пенсий, пособий и проведение других мероприятий по социальной защите и социальной реабилитации пенсионеров и иных социально незащищенных слоев населения.</w:t>
      </w:r>
    </w:p>
    <w:p w:rsidR="00D57E3D" w:rsidRPr="001A1286" w:rsidRDefault="004C1E9B">
      <w:pPr>
        <w:ind w:firstLine="480"/>
        <w:jc w:val="both"/>
      </w:pPr>
      <w:r w:rsidRPr="001A1286">
        <w:t xml:space="preserve">и) </w:t>
      </w:r>
      <w:r w:rsidR="00C41D59">
        <w:rPr>
          <w:lang w:val="ru-RU"/>
        </w:rPr>
        <w:t>(исключено)</w:t>
      </w:r>
      <w:r w:rsidRPr="001A1286">
        <w:t>;</w:t>
      </w:r>
    </w:p>
    <w:p w:rsidR="00D57E3D" w:rsidRPr="001A1286" w:rsidRDefault="004C1E9B">
      <w:pPr>
        <w:ind w:firstLine="480"/>
        <w:jc w:val="both"/>
      </w:pPr>
      <w:r w:rsidRPr="001A1286">
        <w:t>к) доходы страховых организаций от инвестирования страховых резервов, сформированных по договорам пенсионного страхования, в объемах, направляемых страховщиками на пополнение страховых резервов;</w:t>
      </w:r>
    </w:p>
    <w:p w:rsidR="00D57E3D" w:rsidRPr="001A1286" w:rsidRDefault="004C1E9B">
      <w:pPr>
        <w:ind w:firstLine="480"/>
        <w:jc w:val="both"/>
      </w:pPr>
      <w:r w:rsidRPr="001A1286">
        <w:t>к-1) доходы страховых организаций в размере страховых выплат, осуществленных в порядке прямого возмещения убытков потерпевшим, полученные в качестве возмещения выплаченных страховых сумм.</w:t>
      </w:r>
    </w:p>
    <w:p w:rsidR="00D57E3D" w:rsidRPr="001A1286" w:rsidRDefault="00B7397E">
      <w:pPr>
        <w:ind w:firstLine="480"/>
        <w:jc w:val="both"/>
      </w:pPr>
      <w:r w:rsidRPr="00B7397E">
        <w:t>к-2) доходы страховых организаций в размере страховых выплат, осуществленных в порядке возмещения убытков потерпевшим, полученные в качестве возмещения выплаченных страховых сумм по договорам перестрахования</w:t>
      </w:r>
      <w:r w:rsidR="004C1E9B" w:rsidRPr="001A1286">
        <w:t>.</w:t>
      </w:r>
    </w:p>
    <w:p w:rsidR="00D57E3D" w:rsidRPr="001A1286" w:rsidRDefault="004C1E9B">
      <w:pPr>
        <w:ind w:firstLine="480"/>
        <w:jc w:val="both"/>
      </w:pPr>
      <w:r w:rsidRPr="001A1286">
        <w:t>л) доходы инвестиционных фондов, направленные на долгосрочные инвестиции. При этом долгосрочными считаются инвестиции по сроку свыше одного года;</w:t>
      </w:r>
    </w:p>
    <w:p w:rsidR="00D57E3D" w:rsidRPr="001A1286" w:rsidRDefault="004C1E9B">
      <w:pPr>
        <w:ind w:firstLine="480"/>
        <w:jc w:val="both"/>
      </w:pPr>
      <w:r w:rsidRPr="001A1286">
        <w:t>м) доходы банков и иных кредитных организаций, полученные от предоставления долгосрочных кредитов на срок свыше 3 (трех) лет для реализации договоров финансовой аренды (финансового лизинга) на условиях предоставления кредитной ставки не выше действующей ставки рефинансирования на дату заключения договора и сохранения ее в течение срока действия договора;</w:t>
      </w:r>
    </w:p>
    <w:p w:rsidR="00D57E3D" w:rsidRPr="001A1286" w:rsidRDefault="004C1E9B">
      <w:pPr>
        <w:ind w:firstLine="480"/>
        <w:jc w:val="both"/>
      </w:pPr>
      <w:r w:rsidRPr="001A1286">
        <w:t>м-1) доходы банков и иных кредитных организаций, полученные от предоставления кредитов на срок до 5 (пяти) лет для приобретения и запуска нового оборудования для производства промышленных товаров по направлениям, утвержденным Правительством Приднестровской Молдавской Республики, при условии установления и сохранения в течение срока действия договора кредитной ставки в размере, не превышающем 2 (двух) процентных пунктов действующей ставки рефинансирования, установленной центральным банком Приднестровской Молдавской Республики.</w:t>
      </w:r>
    </w:p>
    <w:p w:rsidR="00D57E3D" w:rsidRPr="001A1286" w:rsidRDefault="004C1E9B">
      <w:pPr>
        <w:ind w:firstLine="480"/>
        <w:jc w:val="both"/>
      </w:pPr>
      <w:r w:rsidRPr="001A1286">
        <w:t>н) доходы банков и иных кредитных организаций, полученные от предоставления долгосрочных кредитов физическим лицам на срок свыше 3 (трех) лет для приобретения жилых домов, квартир и жилых помещений (в том числе строящихся) под залог приобретаемых жилых домов, квартир и жилых помещений (в том числе строящихся) либо жилья, уже находящегося в собственности заемщика или третьих лиц, при условии установления и сохранения в течение срока действия договора кредитной ставки в размере, не превышающем 2/3 (двух третей) действующей ставки рефинансирования, установленной центральным банком Приднестровской Молдавской Республики. При наличии дифференцированных (по срокам) ставок рефинансирования применяется ставка рефинансирования по долгосрочным кредитам.</w:t>
      </w:r>
    </w:p>
    <w:p w:rsidR="00D57E3D" w:rsidRPr="001A1286" w:rsidRDefault="004C1E9B">
      <w:pPr>
        <w:ind w:firstLine="480"/>
        <w:jc w:val="both"/>
      </w:pPr>
      <w:r w:rsidRPr="001A1286">
        <w:t>Требования настоящего подпункта распространяются на кредиты, предоставленные как в рублях Приднестровской Молдавской Республики, так и в иностранной валюте;</w:t>
      </w:r>
    </w:p>
    <w:p w:rsidR="00D57E3D" w:rsidRPr="001A1286" w:rsidRDefault="004C1E9B">
      <w:pPr>
        <w:ind w:firstLine="480"/>
        <w:jc w:val="both"/>
      </w:pPr>
      <w:r w:rsidRPr="001A1286">
        <w:t>о) доходы (в том числе дивиденды) по паям, акциям и другим ценным бумагам, проценты по кредитам и (или) займам, доходы по депозитным и другим счетам в банках, получаемые организациями - нерезидентами Приднестровской Молдавской Республики;</w:t>
      </w:r>
    </w:p>
    <w:p w:rsidR="00D57E3D" w:rsidRPr="001A1286" w:rsidRDefault="004C1E9B">
      <w:pPr>
        <w:ind w:firstLine="480"/>
        <w:jc w:val="both"/>
      </w:pPr>
      <w:r w:rsidRPr="001A1286">
        <w:t>п) доходы от услуг по сохранению, комплектованию и использованию государственных архивов, оказываемых государственными архивными учреждениями.</w:t>
      </w:r>
    </w:p>
    <w:p w:rsidR="00D57E3D" w:rsidRPr="001A1286" w:rsidRDefault="004C1E9B">
      <w:pPr>
        <w:ind w:firstLine="480"/>
        <w:jc w:val="both"/>
      </w:pPr>
      <w:r w:rsidRPr="001A1286">
        <w:t xml:space="preserve">Данная льгота не распространяется на услуги, оказываемые государственными архивными учреждениями по составлению исторических справок на фонды учреждений, организаций, по проведению экспертизы научной и практической ценности управленческой </w:t>
      </w:r>
      <w:r w:rsidRPr="001A1286">
        <w:lastRenderedPageBreak/>
        <w:t>документации, услуги по подшивке документов, по оформлению обложек дел или титульных листов, услуги для иностранных юридических и физических лиц, услуги по исполнению социально-правовых запросов, услуги по обеспечению государственного хранения документов негосударственных структур, не являющихся источником комплектования Государственного архивного фонда Приднестровской Молдавской Республики, услуги по ксерокопированию документов и консультативные услуги;</w:t>
      </w:r>
    </w:p>
    <w:p w:rsidR="00D57E3D" w:rsidRPr="001A1286" w:rsidRDefault="004C1E9B">
      <w:pPr>
        <w:ind w:firstLine="480"/>
        <w:jc w:val="both"/>
      </w:pPr>
      <w:r w:rsidRPr="001A1286">
        <w:t>р) доходы от реализации школьно-письменных принадлежностей, детской и учебной литературы, полученные в части, финансируемой за счет средств государственного бюджета в рамках утвержденных целевых образовательных программ.</w:t>
      </w:r>
    </w:p>
    <w:p w:rsidR="00D57E3D" w:rsidRPr="001A1286" w:rsidRDefault="004C1E9B">
      <w:pPr>
        <w:ind w:firstLine="480"/>
        <w:jc w:val="both"/>
      </w:pPr>
      <w:r w:rsidRPr="001A1286">
        <w:t>Настоящая льгота предоставляется при производстве организацией данной продукции.</w:t>
      </w:r>
    </w:p>
    <w:p w:rsidR="00D57E3D" w:rsidRPr="001A1286" w:rsidRDefault="004C1E9B">
      <w:pPr>
        <w:ind w:firstLine="480"/>
        <w:jc w:val="both"/>
      </w:pPr>
      <w:r w:rsidRPr="001A1286">
        <w:t>Перечень школьно-письменных принадлежностей утверждается нормативным правовым актом Правительства Приднестровской Молдавской Республики или уполномоченного Правительством Приднестровской Молдавской Республики исполнительного органа государственной власти;</w:t>
      </w:r>
    </w:p>
    <w:p w:rsidR="00D57E3D" w:rsidRPr="001A1286" w:rsidRDefault="004C1E9B">
      <w:pPr>
        <w:ind w:firstLine="480"/>
        <w:jc w:val="both"/>
      </w:pPr>
      <w:r w:rsidRPr="001A1286">
        <w:t>с) доходы от услуг по выплате и доставке пенсий и пособий;</w:t>
      </w:r>
    </w:p>
    <w:p w:rsidR="00D57E3D" w:rsidRPr="001A1286" w:rsidRDefault="004C1E9B">
      <w:pPr>
        <w:ind w:firstLine="480"/>
        <w:jc w:val="both"/>
      </w:pPr>
      <w:r w:rsidRPr="001A1286">
        <w:t>т) доходы от основной деятельности средств массовой информации всех форм собственности, при условии направления их на финансирование капитальных вложений по основному профилю их деятельности.</w:t>
      </w:r>
    </w:p>
    <w:p w:rsidR="00D57E3D" w:rsidRPr="001A1286" w:rsidRDefault="004C1E9B">
      <w:pPr>
        <w:ind w:firstLine="480"/>
        <w:jc w:val="both"/>
      </w:pPr>
      <w:r w:rsidRPr="001A1286">
        <w:t>При этом основным видом деятельности для данных организаций является выпуск массовой информации (публично распространяемых периодических печатных, аудио- и аудиовизуальных сообщений и материалов).</w:t>
      </w:r>
    </w:p>
    <w:p w:rsidR="00D57E3D" w:rsidRPr="001A1286" w:rsidRDefault="004C1E9B">
      <w:pPr>
        <w:ind w:firstLine="480"/>
        <w:jc w:val="both"/>
      </w:pPr>
      <w:r w:rsidRPr="001A1286">
        <w:t>Действие настоящей льготы не распространяется на продукцию, работы, услуги средств массовой информации рекламного характера;</w:t>
      </w:r>
    </w:p>
    <w:p w:rsidR="00D57E3D" w:rsidRPr="001A1286" w:rsidRDefault="004C1E9B">
      <w:pPr>
        <w:ind w:firstLine="480"/>
        <w:jc w:val="both"/>
      </w:pPr>
      <w:r w:rsidRPr="001A1286">
        <w:t>Данные организации представляют в налоговые органы подтверждение целевого направления средств в разрезе мероприятий. Доходы, направленные не на вышеуказанные цели, подлежат налогообложению налогом на доходы организаций в общеустановленном порядке;</w:t>
      </w:r>
    </w:p>
    <w:p w:rsidR="00D57E3D" w:rsidRPr="001A1286" w:rsidRDefault="004C1E9B">
      <w:pPr>
        <w:ind w:firstLine="480"/>
        <w:jc w:val="both"/>
      </w:pPr>
      <w:r w:rsidRPr="001A1286">
        <w:t>у) доходы организаций независимо от форм собственности от производства и отпуска для населения и бюджетных организаций тепловой энергии, сжиженного газа, услуг водопотребления и водоотведения, услуг государственной почтовой связи;</w:t>
      </w:r>
    </w:p>
    <w:p w:rsidR="00D57E3D" w:rsidRPr="001A1286" w:rsidRDefault="004C1E9B">
      <w:pPr>
        <w:ind w:firstLine="480"/>
        <w:jc w:val="both"/>
      </w:pPr>
      <w:r w:rsidRPr="001A1286">
        <w:t>ф) доходы от продаж (за исключением доходов от реализации подакцизной продукции) республиканских общественных организаций слепых и глухих, а также создаваемых ими хозяйственных обществ, если от среднесписочной численности работников указанных организаций инвалиды составляют не менее 50 процентов и при условии, что на социальные нужды инвалидов направляются средства в размере не менее 50 процентов суммы начисленного налога на доходы для данной организации, а оставшаяся часть начисленного налога направляется на пополнение основных и оборотных средств.</w:t>
      </w:r>
    </w:p>
    <w:p w:rsidR="00D57E3D" w:rsidRPr="001A1286" w:rsidRDefault="004C1E9B">
      <w:pPr>
        <w:ind w:firstLine="480"/>
        <w:jc w:val="both"/>
      </w:pPr>
      <w:r w:rsidRPr="001A1286">
        <w:t>При определении права на получение данной льготы в среднесписочную численность включаются все состоящие в штате работники организации. Перечень социальных нужд инвалидов, направление средств на которые дает право на получение данной льготы, устанавливается Правительством Приднестровской Молдавской Республики или уполномоченным Правительством Приднестровской Молдавской Республики исполнительным органом государственной власти.</w:t>
      </w:r>
    </w:p>
    <w:p w:rsidR="00D57E3D" w:rsidRPr="001A1286" w:rsidRDefault="004C1E9B">
      <w:pPr>
        <w:ind w:firstLine="480"/>
        <w:jc w:val="both"/>
      </w:pPr>
      <w:r w:rsidRPr="001A1286">
        <w:t>Исчисление среднесписочной численности работающих производится в порядке, установленном исполнительным органом государственной власти, осуществляющим управление и проведение единой государственной экономической политики в области статистической информации.</w:t>
      </w:r>
    </w:p>
    <w:p w:rsidR="00D57E3D" w:rsidRPr="001A1286" w:rsidRDefault="004C1E9B">
      <w:pPr>
        <w:ind w:firstLine="480"/>
        <w:jc w:val="both"/>
      </w:pPr>
      <w:r w:rsidRPr="001A1286">
        <w:t xml:space="preserve">Вышеназванные организации в установленный срок обязаны представить в территориальную налоговую инспекцию расчеты налога на доходы в соответствии с </w:t>
      </w:r>
      <w:r w:rsidRPr="001A1286">
        <w:lastRenderedPageBreak/>
        <w:t>приложениями к настоящей Инструкции, в том числе Справку о среднесписочной численности и направленных на социальные нужды инвалидов средствах согласно Приложению № 6 к настоящей Инструкции.</w:t>
      </w:r>
    </w:p>
    <w:p w:rsidR="00D57E3D" w:rsidRPr="001A1286" w:rsidRDefault="004C1E9B">
      <w:pPr>
        <w:ind w:firstLine="480"/>
        <w:jc w:val="both"/>
      </w:pPr>
      <w:r w:rsidRPr="001A1286">
        <w:t>В случае, если общая сумма начисленного налога на доходы организаций превышает сумму средств, направленных на социальные нужды инвалидов, организация обязана уплатить начисленный налог в полном объеме в установленный срок.</w:t>
      </w:r>
    </w:p>
    <w:p w:rsidR="00D57E3D" w:rsidRPr="001A1286" w:rsidRDefault="004C1E9B">
      <w:pPr>
        <w:ind w:firstLine="480"/>
        <w:jc w:val="both"/>
      </w:pPr>
      <w:r w:rsidRPr="001A1286">
        <w:t>Другие операционные доходы, а также доходы указанных организаций, полученные от инвестиционной и финансовой деятельности, подлежат налогообложению в общеустановленном порядке;</w:t>
      </w:r>
    </w:p>
    <w:p w:rsidR="00D57E3D" w:rsidRPr="001A1286" w:rsidRDefault="004C1E9B">
      <w:pPr>
        <w:ind w:firstLine="480"/>
        <w:jc w:val="both"/>
      </w:pPr>
      <w:r w:rsidRPr="001A1286">
        <w:t>х) средства, полученные безвозмездно организациями, которым причинен ущерб в результате стихийных бедствий, при направлении указанных средств на ликвидацию последствий стихийных бедствий, на проведение восстановительных работ;</w:t>
      </w:r>
    </w:p>
    <w:p w:rsidR="00D57E3D" w:rsidRPr="001A1286" w:rsidRDefault="004C1E9B">
      <w:pPr>
        <w:ind w:firstLine="480"/>
        <w:jc w:val="both"/>
      </w:pPr>
      <w:r w:rsidRPr="001A1286">
        <w:t>ц) доходы от реализации Единому государственному фонду социального страхования Приднестровской Молдавской Республики путевок в санаторно-курортные и детские оздоровительные учреждения, а также суммы средств, поступившие организациям в возмещение стоимости путевок, полученных из Единого государственного фонда социального страхования Приднестровской Молдавской Республики и (или) из республиканского бюджета.</w:t>
      </w:r>
    </w:p>
    <w:p w:rsidR="00D57E3D" w:rsidRPr="001A1286" w:rsidRDefault="004C1E9B">
      <w:pPr>
        <w:ind w:firstLine="480"/>
        <w:jc w:val="both"/>
      </w:pPr>
      <w:r w:rsidRPr="001A1286">
        <w:t>ч) доходы от оказания услуг по оценке недвижимого имущества физических лиц, выполняемые БТИ по заказу органов местного самоуправления, финансируемых из бюджета;</w:t>
      </w:r>
    </w:p>
    <w:p w:rsidR="00D57E3D" w:rsidRPr="001A1286" w:rsidRDefault="004C1E9B">
      <w:pPr>
        <w:ind w:firstLine="480"/>
        <w:jc w:val="both"/>
      </w:pPr>
      <w:r w:rsidRPr="001A1286">
        <w:t>ш) расходы по продукции, товарам, работам, услугам собственного производства, не относящиеся на издержки производства и обращения, при использовании их внутри организации, а также внутризаводской оборот, средства, передаваемые между структурными подразделениями, включая передачу продукции в собственные магазины и торговые точки, структурными подразделениями и головной организацией, формирующей сводный баланс с учетом деятельности структурных подразделений и филиалов (за исключением образованных в соответствии с законодательством иностранных государств).</w:t>
      </w:r>
    </w:p>
    <w:p w:rsidR="00D57E3D" w:rsidRPr="001A1286" w:rsidRDefault="004C1E9B">
      <w:pPr>
        <w:ind w:firstLine="480"/>
        <w:jc w:val="both"/>
      </w:pPr>
      <w:r w:rsidRPr="001A1286">
        <w:t>Под внутризаводским оборотом понимается стоимость той части выработанных организацией готовых изделий и полуфабрикатов (хозяйственным способом), которая используется ею на собственные промышленно-производственные нужды;</w:t>
      </w:r>
    </w:p>
    <w:p w:rsidR="00D57E3D" w:rsidRPr="001A1286" w:rsidRDefault="004C1E9B">
      <w:pPr>
        <w:ind w:firstLine="480"/>
        <w:jc w:val="both"/>
      </w:pPr>
      <w:r w:rsidRPr="001A1286">
        <w:t>щ) стоимость строительных, строительно-монтажных работ, выполненных хозяйственным способом для собственных нужд;</w:t>
      </w:r>
    </w:p>
    <w:p w:rsidR="00D57E3D" w:rsidRPr="001A1286" w:rsidRDefault="004C1E9B">
      <w:pPr>
        <w:ind w:firstLine="480"/>
        <w:jc w:val="both"/>
      </w:pPr>
      <w:r w:rsidRPr="001A1286">
        <w:t>э) доходы центрального банка Приднестровской Молдавской Республики при перечислении в бюджет части балансовой прибыли в порядке, установленном действующим законодательством Приднестровской Молдавской Республики;</w:t>
      </w:r>
    </w:p>
    <w:p w:rsidR="00D57E3D" w:rsidRPr="001A1286" w:rsidRDefault="004C1E9B">
      <w:pPr>
        <w:ind w:firstLine="480"/>
        <w:jc w:val="both"/>
      </w:pPr>
      <w:r w:rsidRPr="001A1286">
        <w:t>В случае невыполнения вышеуказанного условия доходы центрального банка Приднестровской Молдавской Республики облагаются в порядке, установленном настоящей Инструкцией;</w:t>
      </w:r>
    </w:p>
    <w:p w:rsidR="00D57E3D" w:rsidRPr="001A1286" w:rsidRDefault="004C1E9B">
      <w:pPr>
        <w:ind w:firstLine="480"/>
        <w:jc w:val="both"/>
      </w:pPr>
      <w:r w:rsidRPr="001A1286">
        <w:t>ю) доходы от оказания услуг в сфере образования по проведению некоммерческими образовательными организациями учебно-производственного (в рамках государственных образовательных стандартов) и воспитательного процесса, за исключением услуг по преподаванию специальных курсов, циклов, дисциплин, репетиторству, проведению занятий с учащимися по углубленному изучению предметов, обучению по дополнительным программам сверх образовательного стандарта и государственных учебных планов (программ), консультационных услуг, услуг по сдаче в аренду помещений и иных услуг, не связанных с образовательной деятельностью.</w:t>
      </w:r>
    </w:p>
    <w:p w:rsidR="00D57E3D" w:rsidRPr="001A1286" w:rsidRDefault="004C1E9B">
      <w:pPr>
        <w:ind w:firstLine="480"/>
        <w:jc w:val="both"/>
      </w:pPr>
      <w:r w:rsidRPr="001A1286">
        <w:t>Данная льгота применяется в отношении:</w:t>
      </w:r>
    </w:p>
    <w:p w:rsidR="00D57E3D" w:rsidRPr="001A1286" w:rsidRDefault="00056B20">
      <w:pPr>
        <w:ind w:firstLine="480"/>
        <w:jc w:val="both"/>
      </w:pPr>
      <w:r w:rsidRPr="00F62961">
        <w:t xml:space="preserve">б) негосударственных организаций образования, аккредитованных в Приднестровской Молдавской Республике или имеющих лицензию (в случае, если государственная аккредитация для осуществляемого вида деятельности не требуется), оказывающих </w:t>
      </w:r>
      <w:r w:rsidRPr="00F62961">
        <w:lastRenderedPageBreak/>
        <w:t>образовательные услуги в рамках государственного образовательного стандарта общего образования (по основным общеобразовательным программам).</w:t>
      </w:r>
    </w:p>
    <w:p w:rsidR="00D57E3D" w:rsidRPr="001A1286" w:rsidRDefault="004C1E9B">
      <w:pPr>
        <w:ind w:firstLine="480"/>
        <w:jc w:val="both"/>
      </w:pPr>
      <w:r w:rsidRPr="001A1286">
        <w:t>я) доходы от реализации:</w:t>
      </w:r>
    </w:p>
    <w:p w:rsidR="00D57E3D" w:rsidRPr="001A1286" w:rsidRDefault="004C1E9B">
      <w:pPr>
        <w:ind w:firstLine="480"/>
        <w:jc w:val="both"/>
      </w:pPr>
      <w:r w:rsidRPr="001A1286">
        <w:t>1) продукции, непосредственно произведенной студенческими и школьными столовыми, столовыми других учебных заведений, столовыми медицинских организаций, детских дошкольных учреждений, государственных (муниципальных) учреждений для детей-сирот и детей, оставшихся без попечения родителей, и реализованной ими в указанных учреждениях;</w:t>
      </w:r>
    </w:p>
    <w:p w:rsidR="00D57E3D" w:rsidRPr="001A1286" w:rsidRDefault="004C1E9B">
      <w:pPr>
        <w:ind w:firstLine="480"/>
        <w:jc w:val="both"/>
      </w:pPr>
      <w:r w:rsidRPr="001A1286">
        <w:t>2) продуктов питания, непосредственно произведенных организациями общественного питания и реализованных ими студенческим и школьным столовым, столовым других учебных заведений, столовым медицинских организаций, детских дошкольных учреждений, государственных (муниципальных) учреждений для детей-сирот и детей, оставшихся без попечения родителей.</w:t>
      </w:r>
    </w:p>
    <w:p w:rsidR="00D57E3D" w:rsidRPr="001A1286" w:rsidRDefault="004C1E9B">
      <w:pPr>
        <w:ind w:firstLine="480"/>
        <w:jc w:val="both"/>
      </w:pPr>
      <w:r w:rsidRPr="001A1286">
        <w:t>Изложенные положения применяются в отношении студенческих и школьных столовых, столовых других учебных заведений, столовых медицинских организаций только в случае полного финансирования этих учреждений из бюджета, а также в случае финансирования указанных учреждений за счет денежных средств республиканского и местных бюджетов на покрытие убытков либо финансирования отдельных статей по утвержденной смете согласно бюджетной росписи.</w:t>
      </w:r>
    </w:p>
    <w:p w:rsidR="00D57E3D" w:rsidRPr="001A1286" w:rsidRDefault="004C1E9B">
      <w:pPr>
        <w:ind w:firstLine="480"/>
        <w:jc w:val="both"/>
      </w:pPr>
      <w:r w:rsidRPr="001A1286">
        <w:t>Изложенные положения применяются в отношении столовых государственных (муниципальных) учреждений для детей-сирот и детей, оставшихся без попечения родителей, вне зависимости от источника финансирования указанных учреждений.</w:t>
      </w:r>
    </w:p>
    <w:p w:rsidR="00D57E3D" w:rsidRPr="001A1286" w:rsidRDefault="004C1E9B">
      <w:pPr>
        <w:ind w:firstLine="480"/>
        <w:jc w:val="both"/>
      </w:pPr>
      <w:r w:rsidRPr="001A1286">
        <w:t>Данная льгота не распространяется на доходы от реализации продукции, товаров, работ, услуг сторонним организациям.</w:t>
      </w:r>
    </w:p>
    <w:p w:rsidR="00D57E3D" w:rsidRPr="001A1286" w:rsidRDefault="004C1E9B">
      <w:pPr>
        <w:ind w:firstLine="480"/>
        <w:jc w:val="both"/>
      </w:pPr>
      <w:r w:rsidRPr="001A1286">
        <w:t>я-1) доходы от услуг по уходу за больными, инвалидами и престарелыми, предоставляемых государственными учреждениями социальной защиты лицам, необходимость ухода за которыми подтверждена соответствующими заключениями органов здравоохранения и органов социальной защиты населения;</w:t>
      </w:r>
    </w:p>
    <w:p w:rsidR="00D57E3D" w:rsidRPr="001A1286" w:rsidRDefault="004C1E9B">
      <w:pPr>
        <w:ind w:firstLine="480"/>
        <w:jc w:val="both"/>
      </w:pPr>
      <w:r w:rsidRPr="001A1286">
        <w:t>я-2) суммы средств, полученных организацией в виде финансовой помощи из-за пределов Приднестровской Молдавской Республики на цели строительства и приобретения жилья на территории Приднестровской Молдавской Республики нуждающимся членам трудового коллектива.</w:t>
      </w:r>
    </w:p>
    <w:p w:rsidR="00D57E3D" w:rsidRPr="001A1286" w:rsidRDefault="004C1E9B">
      <w:pPr>
        <w:ind w:firstLine="480"/>
        <w:jc w:val="both"/>
      </w:pPr>
      <w:r w:rsidRPr="001A1286">
        <w:t>Организации, получившие указанные средства, представляют в налоговые органы реестр платежных поручений с указанием даты получения средств, номера платежного поручения, плательщика, суммы и направления использования средств. Указанные средства учитываются в бухгалтерском учете обособленно. Суммы предоставленных льгот восстанавливаются в налогооблагаемый доход в случае их нецелевого использования;</w:t>
      </w:r>
    </w:p>
    <w:p w:rsidR="00D57E3D" w:rsidRPr="001A1286" w:rsidRDefault="004C1E9B">
      <w:pPr>
        <w:ind w:firstLine="480"/>
        <w:jc w:val="both"/>
      </w:pPr>
      <w:r w:rsidRPr="001A1286">
        <w:t>я-3) доходы, полученные от реализации материалов, продукции, товаров, являющихся сырьем, материалами, комплектующими изделиями для производственных организаций инвалидов, находящихся в собственности республиканских обществ глухих и слепых, а также организаций, где численность инвалидов составляет не менее 50 процентов, при условии, что данные материалы и комплектующие изделия используются организацией инвалидов исключительно для производства собственной продукции.</w:t>
      </w:r>
    </w:p>
    <w:p w:rsidR="00D57E3D" w:rsidRPr="001A1286" w:rsidRDefault="004C1E9B">
      <w:pPr>
        <w:ind w:firstLine="480"/>
        <w:jc w:val="both"/>
      </w:pPr>
      <w:r w:rsidRPr="001A1286">
        <w:t>Вышеназванные организации обязаны предоставить организациям, поставляющим продукцию (товары, материалы), следующие документы:</w:t>
      </w:r>
    </w:p>
    <w:p w:rsidR="00D57E3D" w:rsidRPr="001A1286" w:rsidRDefault="004C1E9B">
      <w:pPr>
        <w:ind w:firstLine="480"/>
        <w:jc w:val="both"/>
      </w:pPr>
      <w:r w:rsidRPr="001A1286">
        <w:t>1) справку о среднесписочной численности работающих, подписанную руководителем и главным бухгалтером организации инвалидов;</w:t>
      </w:r>
    </w:p>
    <w:p w:rsidR="00D57E3D" w:rsidRPr="001A1286" w:rsidRDefault="004C1E9B">
      <w:pPr>
        <w:ind w:firstLine="480"/>
        <w:jc w:val="both"/>
      </w:pPr>
      <w:r w:rsidRPr="001A1286">
        <w:t>2) справку о среднесписочной численности инвалидов, подписанную начальником отдела кадров и руководителем организации инвалидов;</w:t>
      </w:r>
    </w:p>
    <w:p w:rsidR="00D57E3D" w:rsidRPr="001A1286" w:rsidRDefault="004C1E9B">
      <w:pPr>
        <w:ind w:firstLine="480"/>
        <w:jc w:val="both"/>
      </w:pPr>
      <w:r w:rsidRPr="001A1286">
        <w:lastRenderedPageBreak/>
        <w:t>3) справку, подписанную руководителем и главным бухгалтером организации инвалидов, получившей сырье, материалы и комплектующие изделия, о том, что данные сырье, материалы и комплектующие изделия используются организацией инвалидов исключительно для производства собственной продукции с указанием наименований, количества, цены и суммы по каждому виду полученных сырья, материалов и комплектующих изделий и общей суммы полученных материальных ценностей.</w:t>
      </w:r>
    </w:p>
    <w:p w:rsidR="00D57E3D" w:rsidRPr="001A1286" w:rsidRDefault="004C1E9B">
      <w:pPr>
        <w:ind w:firstLine="480"/>
        <w:jc w:val="both"/>
      </w:pPr>
      <w:r w:rsidRPr="001A1286">
        <w:t>Для получения данной льготы организации, поставляющие продукцию (товары, материалы), представляют вышеназванные документы в территориальную налоговую инспекцию.</w:t>
      </w:r>
    </w:p>
    <w:p w:rsidR="00D57E3D" w:rsidRPr="001A1286" w:rsidRDefault="004C1E9B">
      <w:pPr>
        <w:ind w:firstLine="480"/>
        <w:jc w:val="both"/>
      </w:pPr>
      <w:r w:rsidRPr="001A1286">
        <w:t>В случае нецелевого использования сырья, материалов, комплектующих изделий, организация инвалидов обязана предоставить организации - поставщику справку с указанием наименований, количества, цены и суммы по каждому виду сырья, материалов, комплектующих изделий, не использованных для производства собственной продукции, для восстановления организацией-поставщиком суммы льгот в налогооблагаемый доход.</w:t>
      </w:r>
    </w:p>
    <w:p w:rsidR="00D57E3D" w:rsidRPr="001A1286" w:rsidRDefault="004C1E9B">
      <w:pPr>
        <w:ind w:firstLine="480"/>
        <w:jc w:val="both"/>
      </w:pPr>
      <w:r w:rsidRPr="001A1286">
        <w:t>В случае выявления в ходе документальной проверки факта нецелевого использования указанных сырья, материалов, комплектующих изделий, налоговый орган по месту регистрации организации-получателя данных средств сообщает об этом в налоговый орган по месту регистрации организации - поставщика с целью доведения до нее указанной информации. На основании указанного сообщения организация - поставщик производит восстановление льгот в налогооблагаемый доход в размере сумм, использованных не по целевому назначению;</w:t>
      </w:r>
    </w:p>
    <w:p w:rsidR="00D57E3D" w:rsidRPr="001A1286" w:rsidRDefault="004C1E9B">
      <w:pPr>
        <w:ind w:firstLine="480"/>
        <w:jc w:val="both"/>
      </w:pPr>
      <w:r w:rsidRPr="001A1286">
        <w:t>я-4) доходы от сдачи в аренду учебников из фондов библиотек учебных заведений Приднестровской Молдавской Республики, при условии направления доходов на обновление книжного фонда;</w:t>
      </w:r>
    </w:p>
    <w:p w:rsidR="00D57E3D" w:rsidRPr="001A1286" w:rsidRDefault="004C1E9B">
      <w:pPr>
        <w:ind w:firstLine="480"/>
        <w:jc w:val="both"/>
      </w:pPr>
      <w:r w:rsidRPr="001A1286">
        <w:t>я-5) доходы от услуг, оказанных органами ЗАГС, полученные от основной деятельности в соответствии с действующим законодательством Приднестровской Молдавской Республики.</w:t>
      </w:r>
    </w:p>
    <w:p w:rsidR="00D57E3D" w:rsidRPr="001A1286" w:rsidRDefault="004C1E9B">
      <w:pPr>
        <w:ind w:firstLine="480"/>
        <w:jc w:val="both"/>
      </w:pPr>
      <w:r w:rsidRPr="001A1286">
        <w:t xml:space="preserve">Данная льгота не распространяется </w:t>
      </w:r>
      <w:proofErr w:type="gramStart"/>
      <w:r w:rsidRPr="001A1286">
        <w:t>на фотоуслуги</w:t>
      </w:r>
      <w:proofErr w:type="gramEnd"/>
      <w:r w:rsidRPr="001A1286">
        <w:t>, видеосъемку, услуги банкетного зала, услуги проката, услуги по ксерокопированию документов, консультативные услуги, не связанные с основной деятельностью, а также на дополнительные платные услуги правового и технического характера, оказанные архивом ЗАГС;</w:t>
      </w:r>
    </w:p>
    <w:p w:rsidR="00D57E3D" w:rsidRPr="001A1286" w:rsidRDefault="004C1E9B">
      <w:pPr>
        <w:ind w:firstLine="480"/>
        <w:jc w:val="both"/>
      </w:pPr>
      <w:r w:rsidRPr="001A1286">
        <w:t>я-6) суммы средств и имущество, безвозмездно полученные в государственную, муниципальную собственность и (или) организациями государственной (муниципальной) формы собственности и (или) организациями, в уставном капитале которых доля государства составляет 100 процентов, а также суммы средств и имущество, полученные органами государственной власти и государственными (муниципальными) организациями из бюджетов различных уровней и внебюджетных фондов на финансирование отдельных статей.</w:t>
      </w:r>
    </w:p>
    <w:p w:rsidR="00D57E3D" w:rsidRPr="001A1286" w:rsidRDefault="004C1E9B">
      <w:pPr>
        <w:ind w:firstLine="480"/>
        <w:jc w:val="both"/>
      </w:pPr>
      <w:r w:rsidRPr="001A1286">
        <w:t>я-7) доходы Фонда государственного резерва Приднестровской Молдавской Республики;</w:t>
      </w:r>
    </w:p>
    <w:p w:rsidR="00D57E3D" w:rsidRPr="001A1286" w:rsidRDefault="004C1E9B">
      <w:pPr>
        <w:ind w:firstLine="480"/>
        <w:jc w:val="both"/>
      </w:pPr>
      <w:r w:rsidRPr="001A1286">
        <w:t>я-8) доходы Фонда экономического развития Приднестровской Молдавской Республики;</w:t>
      </w:r>
    </w:p>
    <w:p w:rsidR="00D57E3D" w:rsidRPr="001A1286" w:rsidRDefault="004C1E9B">
      <w:pPr>
        <w:ind w:firstLine="480"/>
        <w:jc w:val="both"/>
      </w:pPr>
      <w:r w:rsidRPr="001A1286">
        <w:t>я-9) доходы Фонда социального развития Приднестровской Молдавской Республики;</w:t>
      </w:r>
    </w:p>
    <w:p w:rsidR="00D57E3D" w:rsidRPr="001A1286" w:rsidRDefault="004C1E9B">
      <w:pPr>
        <w:ind w:firstLine="480"/>
        <w:jc w:val="both"/>
      </w:pPr>
      <w:r w:rsidRPr="001A1286">
        <w:t>я-10) доходы от реализации результатов выполненных работ, произведенных в целях завершения строительства жилых объектов организациями, обладающими правом собственности на объект незавершенного строительства, включенный в Программу завершения работ на объектах жилищного назначения, не завершенных строительством, утвержденную Верховным Советом Приднестровской Молдавской Республики, а равно доходов от реализации квартир, оформленных в установленном порядке по завершении указанными организациями работ на указанных объектах;</w:t>
      </w:r>
    </w:p>
    <w:p w:rsidR="00D57E3D" w:rsidRPr="001A1286" w:rsidRDefault="004C1E9B">
      <w:pPr>
        <w:ind w:firstLine="480"/>
        <w:jc w:val="both"/>
      </w:pPr>
      <w:r w:rsidRPr="001A1286">
        <w:t xml:space="preserve">я-11) доходы организации, полученные от реализации жилищно-коммунальных услуг работникам данной организации, являющимся ответственными квартиросъемщиками жилого </w:t>
      </w:r>
      <w:r w:rsidRPr="001A1286">
        <w:lastRenderedPageBreak/>
        <w:t>фонда, находящегося на балансе организации, независимо от количества прописанных (зарегистрированных по месту жительства) на жилой площади человек.</w:t>
      </w:r>
    </w:p>
    <w:p w:rsidR="00D57E3D" w:rsidRPr="001A1286" w:rsidRDefault="004C1E9B">
      <w:pPr>
        <w:ind w:firstLine="480"/>
        <w:jc w:val="both"/>
      </w:pPr>
      <w:r w:rsidRPr="001A1286">
        <w:t>Доходы, полученные от реализации жилищно-коммунальных услуг ответственным квартиросъемщикам, не являющимся работниками данной организации (в том числе и в случае, если вместе с ними проживают работники данной организации) подлежат налогообложению в общеустановленном порядке;</w:t>
      </w:r>
    </w:p>
    <w:p w:rsidR="00D57E3D" w:rsidRPr="001A1286" w:rsidRDefault="004C1E9B">
      <w:pPr>
        <w:ind w:firstLine="480"/>
        <w:jc w:val="both"/>
      </w:pPr>
      <w:r w:rsidRPr="001A1286">
        <w:t>я-12) доходы Единого государственного фонда социального страхования Приднестровской Молдавской Республики;</w:t>
      </w:r>
    </w:p>
    <w:p w:rsidR="00D57E3D" w:rsidRPr="001A1286" w:rsidRDefault="004C1E9B">
      <w:pPr>
        <w:ind w:firstLine="480"/>
        <w:jc w:val="both"/>
      </w:pPr>
      <w:r w:rsidRPr="001A1286">
        <w:t>я-13) доходы по операциям с государственными и муниципальными ценными бумагами;</w:t>
      </w:r>
    </w:p>
    <w:p w:rsidR="00D57E3D" w:rsidRPr="001A1286" w:rsidRDefault="004C1E9B">
      <w:pPr>
        <w:ind w:firstLine="480"/>
        <w:jc w:val="both"/>
      </w:pPr>
      <w:r w:rsidRPr="001A1286">
        <w:t xml:space="preserve">я-14) доходы Банка </w:t>
      </w:r>
      <w:proofErr w:type="spellStart"/>
      <w:r w:rsidRPr="001A1286">
        <w:t>сельхозразвития</w:t>
      </w:r>
      <w:proofErr w:type="spellEnd"/>
      <w:r w:rsidRPr="001A1286">
        <w:t xml:space="preserve"> в соответствии с Законом Приднестровской Молдавской Республики "О Банке сельскохозяйственного развития";</w:t>
      </w:r>
    </w:p>
    <w:p w:rsidR="00D57E3D" w:rsidRPr="001A1286" w:rsidRDefault="004C1E9B">
      <w:pPr>
        <w:ind w:firstLine="480"/>
        <w:jc w:val="both"/>
      </w:pPr>
      <w:r w:rsidRPr="001A1286">
        <w:t>я-15) доходы банков, полученные в результате предоставления льготных кредитов субъектам малого предпринимательства на условиях и в порядке, предусмотренных Законом Приднестровской Молдавской Республики "О льготном кредитовании субъектов малого предпринимательства", в размере, подлежащем направлению в Фонд государственного резерва Приднестровской Молдавской Республики на пополнение кредитных ресурсов, с целью последующего кредитования субъектов малого предпринимательства.</w:t>
      </w:r>
    </w:p>
    <w:p w:rsidR="006B6F7D" w:rsidRPr="001A1286" w:rsidRDefault="006B6F7D">
      <w:pPr>
        <w:ind w:firstLine="480"/>
        <w:jc w:val="both"/>
      </w:pPr>
      <w:r w:rsidRPr="001A1286">
        <w:t>я-16) доходы, получаемые организациями, зарегистрированными на территории Приднестровской Молдавской Республики, в ходе выполнения работ, оказания услуг, а также в виде полученных товаров  полученного имущества в рамках проектов технической помощи, зарегистрированных в соответствии с действующим законодательством Приднестровской Молдавской Республики, за исключением проектов технической помощи, поступающей на счета Верховного Совета Приднестровской Молдавской Республики.</w:t>
      </w:r>
    </w:p>
    <w:p w:rsidR="00D57E3D" w:rsidRPr="001A1286" w:rsidRDefault="004C1E9B">
      <w:pPr>
        <w:ind w:firstLine="480"/>
        <w:jc w:val="both"/>
      </w:pPr>
      <w:r w:rsidRPr="001A1286">
        <w:t>В случае использования полученных средств не по назначению организация обязана уплатить налог в сумме полученной льготы с учетом индексации на коэффициент инфляции начиная с месяца, в котором организацией впервые была применена данная льгота.</w:t>
      </w:r>
    </w:p>
    <w:p w:rsidR="00D57E3D" w:rsidRPr="001A1286" w:rsidRDefault="004C1E9B">
      <w:pPr>
        <w:ind w:firstLine="480"/>
        <w:jc w:val="both"/>
      </w:pPr>
      <w:r w:rsidRPr="001A1286">
        <w:t>Документом, подтверждающим право на применение указанной льготы, является удостоверение о принадлежности денежных средств, товаров, работ и услуг к технической помощи;</w:t>
      </w:r>
    </w:p>
    <w:p w:rsidR="00D57E3D" w:rsidRPr="001A1286" w:rsidRDefault="004C1E9B">
      <w:pPr>
        <w:ind w:firstLine="480"/>
        <w:jc w:val="both"/>
      </w:pPr>
      <w:r w:rsidRPr="001A1286">
        <w:t>я-17) доходы, полученные в процессе конкурсного производства, осуществляемого в соответствии с законодательными актами Приднестровской Молдавской Республики о несостоятельности (банкротстве);</w:t>
      </w:r>
    </w:p>
    <w:p w:rsidR="00D57E3D" w:rsidRPr="001A1286" w:rsidRDefault="004C1E9B">
      <w:pPr>
        <w:ind w:firstLine="480"/>
        <w:jc w:val="both"/>
      </w:pPr>
      <w:r w:rsidRPr="001A1286">
        <w:t>я-18) суммы средств, получаемые организациями от сдачи в аренду имущества, находящегося в государственной (муниципальной) собственности и переданного в оперативное управление государственным (муниципальным) унитарным казенным предприятиям, органам государственной власти и управления, финансируемым за счет средств республиканского (местного) бюджета, средств внебюджетных фондов, а также подведомственным им государственным (муниципальным) учреждениям (предприятиям), финансируемым как за счет средств республиканского (местного) бюджета, так и за счет средств внебюджетных фондов, и зачисляемые в доход соответствующего бюджета и в доход вышеуказанных организаций на открытые им специальные бюджетные счета;</w:t>
      </w:r>
    </w:p>
    <w:p w:rsidR="00D57E3D" w:rsidRPr="001A1286" w:rsidRDefault="004C1E9B">
      <w:pPr>
        <w:ind w:firstLine="480"/>
        <w:jc w:val="both"/>
      </w:pPr>
      <w:r w:rsidRPr="001A1286">
        <w:t>я-19) доходы управляющих организаций, полученные в виде платы от физических лиц (нанимателей, собственников) за обслуживание объектов инженерной инфраструктуры, внутридомовых коммуникаций, придомовых территорий, озеленение, санитарную очистку жилищного фонда, в случае направления полученных средств на оплату указанных работ (услуг) сторонним организациям;</w:t>
      </w:r>
    </w:p>
    <w:p w:rsidR="00D57E3D" w:rsidRPr="001A1286" w:rsidRDefault="004C1E9B">
      <w:pPr>
        <w:ind w:firstLine="480"/>
        <w:jc w:val="both"/>
      </w:pPr>
      <w:r w:rsidRPr="001A1286">
        <w:t>я-21) доходы организаций, оказывающих услуги по информационно-вычислительному обслуживанию за пределами Приднестровской Молдавской Республики, в части доходов от продаж за пределы Приднестровской Молдавской Республики.</w:t>
      </w:r>
    </w:p>
    <w:p w:rsidR="00D57E3D" w:rsidRPr="001A1286" w:rsidRDefault="004C1E9B">
      <w:pPr>
        <w:ind w:firstLine="480"/>
        <w:jc w:val="both"/>
      </w:pPr>
      <w:r w:rsidRPr="001A1286">
        <w:lastRenderedPageBreak/>
        <w:t>я-22) доходы от приобретения, обслуживания и (или) реализации проблемных активов, получаемые в рамках деятельности по стабилизации банковской системы.</w:t>
      </w:r>
    </w:p>
    <w:p w:rsidR="00D57E3D" w:rsidRPr="00010BF3" w:rsidRDefault="004C1E9B">
      <w:pPr>
        <w:ind w:firstLine="480"/>
        <w:jc w:val="both"/>
      </w:pPr>
      <w:r w:rsidRPr="001A1286">
        <w:t xml:space="preserve">Данная льгота применяется в отношении организации, созданной Приднестровским республиканским банком в целях улучшения качества активов кредитных организаций и </w:t>
      </w:r>
      <w:r w:rsidRPr="00010BF3">
        <w:t xml:space="preserve">стабилизации банковской системы Приднестровской Молдавской Республики в соответствии с </w:t>
      </w:r>
      <w:hyperlink r:id="rId13" w:tooltip="(ВСТУПИЛ В СИЛУ 04.07.2017) О стабилизации банковской системы Приднестровской Молдавской Республики" w:history="1">
        <w:r w:rsidRPr="00010BF3">
          <w:t>Законом Приднестровской Молдавской Республики от 30 июня 2017 года № 201-З-VI "О стабилизации банковской системы Приднестровской Молдавской Республики"</w:t>
        </w:r>
      </w:hyperlink>
      <w:r w:rsidRPr="00010BF3">
        <w:t> (САЗ 17-27);</w:t>
      </w:r>
    </w:p>
    <w:p w:rsidR="00D57E3D" w:rsidRPr="00010BF3" w:rsidRDefault="004C1E9B">
      <w:pPr>
        <w:ind w:firstLine="480"/>
        <w:jc w:val="both"/>
      </w:pPr>
      <w:r w:rsidRPr="00010BF3">
        <w:t>я-23) курсовая разница, возникающая при переоценке активов и обязательств, выраженных в иностранной валюте, а также заемных обязательств (по кредитным договорам и договорам займа), выраженных в рублях Приднестровской Молдавской Республики с привязкой к иностранной валюте, при изменении официального курса иностранной валюты, установленного Приднестровским республиканским банком.</w:t>
      </w:r>
    </w:p>
    <w:p w:rsidR="00D57E3D" w:rsidRPr="00010BF3" w:rsidRDefault="004C1E9B">
      <w:pPr>
        <w:ind w:firstLine="480"/>
        <w:jc w:val="both"/>
      </w:pPr>
      <w:r w:rsidRPr="00010BF3">
        <w:t>я-24) суммы средств, полученные санаторно-курортными и детскими оздоровительными учреждениями из республиканского бюджета в оплату путевок на оздоровление.</w:t>
      </w:r>
    </w:p>
    <w:p w:rsidR="00D57E3D" w:rsidRPr="00010BF3" w:rsidRDefault="004C1E9B">
      <w:pPr>
        <w:ind w:firstLine="480"/>
        <w:jc w:val="both"/>
      </w:pPr>
      <w:r w:rsidRPr="00010BF3">
        <w:t xml:space="preserve">я-25) доходы банков, полученные в результате предоставления кредитов субъектам агропромышленного комплекса, субъектам малого предпринимательства на условиях и в порядке, предусмотренных </w:t>
      </w:r>
      <w:hyperlink r:id="rId14" w:tooltip="(ВСТУПИЛ В СИЛУ 19.04.2018) 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 w:history="1">
        <w:r w:rsidRPr="00010BF3">
          <w:t>Постановлением Верховного Совета Приднестровской Молдавской Республики от 6 апреля 2018 года № 2031 "Об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hyperlink>
      <w:r w:rsidRPr="00010BF3">
        <w:t> (САЗ 18-14), в размере, подлежащем направлению в Фонд государственного резерва Приднестровской Молдавской Республики;</w:t>
      </w:r>
    </w:p>
    <w:p w:rsidR="009A6B4C" w:rsidRDefault="009A6B4C" w:rsidP="009A6B4C">
      <w:pPr>
        <w:ind w:firstLine="480"/>
        <w:jc w:val="both"/>
      </w:pPr>
      <w:r>
        <w:t>я-26) суммы средств, поступивших на счета физкультурно-спортивных организаций, осуществляющих деятельность в сфере спорта высших достижений, в виде:</w:t>
      </w:r>
    </w:p>
    <w:p w:rsidR="009A6B4C" w:rsidRDefault="009A6B4C" w:rsidP="009A6B4C">
      <w:pPr>
        <w:ind w:firstLine="480"/>
        <w:jc w:val="both"/>
      </w:pPr>
      <w:r>
        <w:t>1) безвозмездно полученной финансовой помощи от акционеров или участников юридического лица на цели покрытия убытков прошлых отчетных периодов;</w:t>
      </w:r>
    </w:p>
    <w:p w:rsidR="00D018F5" w:rsidRPr="00010BF3" w:rsidRDefault="009A6B4C" w:rsidP="009A6B4C">
      <w:pPr>
        <w:ind w:firstLine="480"/>
        <w:jc w:val="both"/>
      </w:pPr>
      <w:r>
        <w:t>2) выплат от спортивных федераций, организаций, ассоциаций, в том числе международных, за спортивные достижения, участие в спортивных соревнованиях;</w:t>
      </w:r>
    </w:p>
    <w:p w:rsidR="00D57E3D" w:rsidRPr="00010BF3" w:rsidRDefault="004C1E9B">
      <w:pPr>
        <w:ind w:firstLine="480"/>
        <w:jc w:val="both"/>
      </w:pPr>
      <w:r w:rsidRPr="00010BF3">
        <w:t>я-27) суммы средств, получаемые организациями от сдачи в аренду имущества, находящегося в государственной (муниципальной) собственности и переданного в хозяйственное ведение государственным (муниципальным) унитарным предприятиям, и зачисляемые в доход соответствующего бюджета.</w:t>
      </w:r>
    </w:p>
    <w:p w:rsidR="00D57E3D" w:rsidRPr="00010BF3" w:rsidRDefault="004C1E9B">
      <w:pPr>
        <w:ind w:firstLine="480"/>
        <w:jc w:val="both"/>
      </w:pPr>
      <w:r w:rsidRPr="00010BF3">
        <w:t>Организации, применяющие данную льготу, производят расчет налога на доходы от продаж продукции, работ, услуг в отдельных графах приложения № 8 к настоящей инструкции, нарастающим итогом за период до вступления в силу данной нормы и после, то есть за январь-июнь 2016 года и начиная с июля по декабрь 2016 года.</w:t>
      </w:r>
    </w:p>
    <w:p w:rsidR="006F0720" w:rsidRPr="00297DC7" w:rsidRDefault="006F0720" w:rsidP="006F0720">
      <w:pPr>
        <w:pStyle w:val="Default"/>
        <w:ind w:firstLine="709"/>
        <w:jc w:val="both"/>
        <w:rPr>
          <w:color w:val="auto"/>
          <w:szCs w:val="20"/>
          <w:lang w:val="ru-MD" w:eastAsia="ru-MD"/>
        </w:rPr>
      </w:pPr>
      <w:r w:rsidRPr="00297DC7">
        <w:rPr>
          <w:color w:val="auto"/>
          <w:szCs w:val="20"/>
          <w:lang w:val="ru-MD" w:eastAsia="ru-MD"/>
        </w:rPr>
        <w:t xml:space="preserve">я-28) доходы некоммерческих организаций, осуществляющих деятельность по содействию развитию спорта, культуры, образования, полученные в следующих формах: </w:t>
      </w:r>
    </w:p>
    <w:p w:rsidR="006F0720" w:rsidRPr="00297DC7" w:rsidRDefault="006F0720" w:rsidP="006F0720">
      <w:pPr>
        <w:pStyle w:val="Default"/>
        <w:ind w:firstLine="709"/>
        <w:jc w:val="both"/>
        <w:rPr>
          <w:color w:val="auto"/>
          <w:szCs w:val="20"/>
          <w:lang w:val="ru-MD" w:eastAsia="ru-MD"/>
        </w:rPr>
      </w:pPr>
      <w:r w:rsidRPr="00297DC7">
        <w:rPr>
          <w:color w:val="auto"/>
          <w:szCs w:val="20"/>
          <w:lang w:val="ru-MD" w:eastAsia="ru-MD"/>
        </w:rPr>
        <w:t xml:space="preserve">1) спонсорского вклада (спонсорской помощи); </w:t>
      </w:r>
    </w:p>
    <w:p w:rsidR="006F0720" w:rsidRPr="00297DC7" w:rsidRDefault="006F0720" w:rsidP="006F0720">
      <w:pPr>
        <w:pStyle w:val="Default"/>
        <w:ind w:firstLine="709"/>
        <w:jc w:val="both"/>
        <w:rPr>
          <w:color w:val="auto"/>
          <w:szCs w:val="20"/>
          <w:lang w:val="ru-MD" w:eastAsia="ru-MD"/>
        </w:rPr>
      </w:pPr>
      <w:r w:rsidRPr="00297DC7">
        <w:rPr>
          <w:color w:val="auto"/>
          <w:szCs w:val="20"/>
          <w:lang w:val="ru-MD" w:eastAsia="ru-MD"/>
        </w:rPr>
        <w:t xml:space="preserve">2) призов и (или) призовых выплат; </w:t>
      </w:r>
    </w:p>
    <w:p w:rsidR="006F0720" w:rsidRPr="00297DC7" w:rsidRDefault="006F0720" w:rsidP="006F0720">
      <w:pPr>
        <w:pStyle w:val="Default"/>
        <w:ind w:firstLine="709"/>
        <w:jc w:val="both"/>
        <w:rPr>
          <w:color w:val="auto"/>
          <w:szCs w:val="20"/>
          <w:lang w:val="ru-MD" w:eastAsia="ru-MD"/>
        </w:rPr>
      </w:pPr>
      <w:r w:rsidRPr="00297DC7">
        <w:rPr>
          <w:color w:val="auto"/>
          <w:szCs w:val="20"/>
          <w:lang w:val="ru-MD" w:eastAsia="ru-MD"/>
        </w:rPr>
        <w:t xml:space="preserve">3) перевода денежных средств и (или) передачи имущества от спортивных федераций и (или) других организаций, осуществляющих организацию спортивных мероприятий, конкурсов и иных мероприятий по развитию и популяризации видов спорта, культурной и образовательной деятельности; </w:t>
      </w:r>
    </w:p>
    <w:p w:rsidR="006F0720" w:rsidRPr="00297DC7" w:rsidRDefault="006F0720" w:rsidP="006F0720">
      <w:pPr>
        <w:pStyle w:val="Default"/>
        <w:ind w:firstLine="709"/>
        <w:jc w:val="both"/>
        <w:rPr>
          <w:color w:val="auto"/>
          <w:szCs w:val="20"/>
          <w:lang w:val="ru-MD" w:eastAsia="ru-MD"/>
        </w:rPr>
      </w:pPr>
      <w:r w:rsidRPr="00297DC7">
        <w:rPr>
          <w:color w:val="auto"/>
          <w:szCs w:val="20"/>
          <w:lang w:val="ru-MD" w:eastAsia="ru-MD"/>
        </w:rPr>
        <w:t xml:space="preserve">4) выплат, полученных в результате перехода (трансферта) игроков между спортивными клубами; </w:t>
      </w:r>
    </w:p>
    <w:p w:rsidR="006F0720" w:rsidRPr="00297DC7" w:rsidRDefault="006F0720" w:rsidP="006F0720">
      <w:pPr>
        <w:pStyle w:val="Default"/>
        <w:ind w:firstLine="709"/>
        <w:jc w:val="both"/>
        <w:rPr>
          <w:color w:val="auto"/>
          <w:szCs w:val="20"/>
          <w:lang w:val="ru-MD" w:eastAsia="ru-MD"/>
        </w:rPr>
      </w:pPr>
      <w:r w:rsidRPr="00297DC7">
        <w:rPr>
          <w:color w:val="auto"/>
          <w:szCs w:val="20"/>
          <w:lang w:val="ru-MD" w:eastAsia="ru-MD"/>
        </w:rPr>
        <w:lastRenderedPageBreak/>
        <w:t xml:space="preserve">5) в качестве взносов за участие в соревнованиях и (или) мероприятиях, организуемых некоммерческой организацией, осуществляющей деятельность по содействию развитию спорта, культуры, образования. </w:t>
      </w:r>
    </w:p>
    <w:p w:rsidR="006F0720" w:rsidRPr="00297DC7" w:rsidRDefault="006F0720" w:rsidP="006F0720">
      <w:pPr>
        <w:ind w:firstLine="480"/>
        <w:jc w:val="both"/>
      </w:pPr>
      <w:r w:rsidRPr="00297DC7">
        <w:t>Данная льгота предоставляется некоммерческим организациям при условии направления указанных доходов на уставные цели.</w:t>
      </w:r>
    </w:p>
    <w:p w:rsidR="003620EE" w:rsidRDefault="003620EE" w:rsidP="003620EE">
      <w:pPr>
        <w:ind w:firstLine="480"/>
        <w:jc w:val="both"/>
      </w:pPr>
      <w:r>
        <w:t xml:space="preserve">я-29) доходы от оказания услуг по ремонту сельскохозяйственной техники и сельскохозяйственного инвентаря. В целях применения настоящего подпункта перечень сельскохозяйственной техники и сельскохозяйственного инвентаря утверждается уполномоченным Правительством Приднестровской Молдавской Республики исполнительным органом государственной власти; </w:t>
      </w:r>
    </w:p>
    <w:p w:rsidR="003620EE" w:rsidRPr="00010BF3" w:rsidRDefault="003620EE" w:rsidP="003620EE">
      <w:pPr>
        <w:ind w:firstLine="480"/>
        <w:jc w:val="both"/>
      </w:pPr>
      <w:r>
        <w:t xml:space="preserve">я-30) доходы, полученные организациями в виде целевой безвозмездной субсидии, финансируемой из средств республиканского бюджета Приднестровской Молдавской Республики (грантов) для реализации проектов в сфере туризма, предоставленной в соответствии с порядком и условиями, установленными нормативным правовым актом Правительства Приднестровской Молдавской Республики. </w:t>
      </w:r>
    </w:p>
    <w:p w:rsidR="00822939" w:rsidRDefault="00822939">
      <w:pPr>
        <w:ind w:firstLine="480"/>
        <w:jc w:val="both"/>
      </w:pPr>
    </w:p>
    <w:p w:rsidR="0035067E" w:rsidRPr="001A1286" w:rsidRDefault="004C1E9B">
      <w:pPr>
        <w:ind w:firstLine="480"/>
        <w:jc w:val="both"/>
      </w:pPr>
      <w:r w:rsidRPr="00010BF3">
        <w:t xml:space="preserve">61. </w:t>
      </w:r>
      <w:r w:rsidR="0035067E" w:rsidRPr="00010BF3">
        <w:t>Субъекты инновационной деятельности в период государственной поддержки реализации инновационного проекта имеют право на получение льготы в виде освобождения от уплаты налога на доходы организаций при осуществлении деятельности по направлениям, установленным статьей 5 Закона Приднестровской Молдавской Республики "О государственной поддержке инновационных видов деятельности</w:t>
      </w:r>
      <w:r w:rsidR="0035067E" w:rsidRPr="001A1286">
        <w:t>", по доходам, полученным от реализации продукции, выполнения работ и оказания услуг, перечень которых содержится в сертификате о государственной регистрации инновационного проекта, выданном субъекту инновационной деятельности уполномоченным Правительством Приднестровской Молдавской Республики исполнительным органом государственной власти.</w:t>
      </w:r>
    </w:p>
    <w:p w:rsidR="00D57E3D" w:rsidRPr="001A1286" w:rsidRDefault="004C1E9B">
      <w:pPr>
        <w:ind w:firstLine="480"/>
        <w:jc w:val="both"/>
      </w:pPr>
      <w:r w:rsidRPr="001A1286">
        <w:t>Право пользования льготой предоставляется с 1-го числа месяца, в котором организация обеспечивает одновременное выполнение следующих условий:</w:t>
      </w:r>
    </w:p>
    <w:p w:rsidR="00D57E3D" w:rsidRPr="001A1286" w:rsidRDefault="004C1E9B">
      <w:pPr>
        <w:ind w:firstLine="480"/>
        <w:jc w:val="both"/>
      </w:pPr>
      <w:r w:rsidRPr="001A1286">
        <w:t>а) признается субъектом инновационной деятельности в соответствии с действующим законодательством Приднестровской Молдавской Республики;</w:t>
      </w:r>
    </w:p>
    <w:p w:rsidR="00D57E3D" w:rsidRPr="001A1286" w:rsidRDefault="004C1E9B">
      <w:pPr>
        <w:ind w:firstLine="480"/>
        <w:jc w:val="both"/>
      </w:pPr>
      <w:r w:rsidRPr="001A1286">
        <w:t>б) обеспечивает исполнение в полном объеме не менее одного из требований, предусмотренных пунктом 6 статьи 9 Закона Приднестровской Молдавской Республики "О государственной поддержке инновационных видов деятельности".</w:t>
      </w:r>
    </w:p>
    <w:p w:rsidR="00D57E3D" w:rsidRPr="001A1286" w:rsidRDefault="004C1E9B">
      <w:pPr>
        <w:ind w:firstLine="480"/>
        <w:jc w:val="both"/>
      </w:pPr>
      <w:r w:rsidRPr="001A1286">
        <w:t>Суммы льгот подлежат восстановлению в доходы бюджета в полном размере за весь период их предоставления с учетом коэффициента инфляции в случае:</w:t>
      </w:r>
    </w:p>
    <w:p w:rsidR="00D57E3D" w:rsidRPr="001A1286" w:rsidRDefault="006365C7">
      <w:pPr>
        <w:ind w:firstLine="480"/>
        <w:jc w:val="both"/>
      </w:pPr>
      <w:r w:rsidRPr="006365C7">
        <w:t>а) снижения количества рабочих мест, предусмотренных инновационным проектом, в период действия льгот;</w:t>
      </w:r>
    </w:p>
    <w:p w:rsidR="00D57E3D" w:rsidRPr="001A1286" w:rsidRDefault="004C1E9B">
      <w:pPr>
        <w:ind w:firstLine="480"/>
        <w:jc w:val="both"/>
      </w:pPr>
      <w:r w:rsidRPr="001A1286">
        <w:t>б) неисполнения финансовых обязательств, предусмотренных инновационным проектом, за период действия льгот;</w:t>
      </w:r>
    </w:p>
    <w:p w:rsidR="00D57E3D" w:rsidRPr="001A1286" w:rsidRDefault="004C1E9B">
      <w:pPr>
        <w:ind w:firstLine="480"/>
        <w:jc w:val="both"/>
      </w:pPr>
      <w:r w:rsidRPr="001A1286">
        <w:t>в) прекращения организацией деятельности, в связи с которой ей были предоставлены налоговые льготы, до истечения срока, установленного инновационным проектом.</w:t>
      </w:r>
    </w:p>
    <w:p w:rsidR="00297DC7" w:rsidRDefault="00297DC7">
      <w:pPr>
        <w:ind w:firstLine="480"/>
        <w:jc w:val="both"/>
      </w:pPr>
    </w:p>
    <w:p w:rsidR="00D57E3D" w:rsidRPr="001A1286" w:rsidRDefault="004C1E9B">
      <w:pPr>
        <w:ind w:firstLine="480"/>
        <w:jc w:val="both"/>
      </w:pPr>
      <w:r w:rsidRPr="001A1286">
        <w:t>62. Организации, осуществляющие разработку и внедрение конкурентоспособных объектов интеллектуальной собственности и новых технологий для осуществления видов деятельности по отраслям, перечисленным в статье 5 Закона Приднестровской Молдавской Республики "О государственной поддержке инновационных видов деятельности", освобождаются от уплаты 50 процентов налога на доходы от указанных видов деятельности.</w:t>
      </w:r>
    </w:p>
    <w:p w:rsidR="00297DC7" w:rsidRDefault="00297DC7">
      <w:pPr>
        <w:ind w:firstLine="480"/>
        <w:jc w:val="both"/>
      </w:pPr>
    </w:p>
    <w:p w:rsidR="00D57E3D" w:rsidRPr="001A1286" w:rsidRDefault="004C1E9B">
      <w:pPr>
        <w:ind w:firstLine="480"/>
        <w:jc w:val="both"/>
      </w:pPr>
      <w:r w:rsidRPr="001A1286">
        <w:t xml:space="preserve">62-1. На период с 1 апреля 2016 года по 31 декабря 2018 года для организаций обувной и химической промышленности выручка от реализации по внешнеэкономическим договорам </w:t>
      </w:r>
      <w:r w:rsidRPr="001A1286">
        <w:lastRenderedPageBreak/>
        <w:t>готовой продукции, услуг облагается по ставкам соответствующих отраслей (подотраслей), уменьшенным на 50 процентов при выполнении следующих условий:</w:t>
      </w:r>
    </w:p>
    <w:p w:rsidR="00D57E3D" w:rsidRPr="001A1286" w:rsidRDefault="004C1E9B">
      <w:pPr>
        <w:ind w:firstLine="480"/>
        <w:jc w:val="both"/>
      </w:pPr>
      <w:r w:rsidRPr="001A1286">
        <w:t>а) в период с 1 апреля 2016 года по 31 декабря 2017 года организация не осуществляет выплату дивидендов;</w:t>
      </w:r>
    </w:p>
    <w:p w:rsidR="00D57E3D" w:rsidRPr="001A1286" w:rsidRDefault="004C1E9B">
      <w:pPr>
        <w:ind w:firstLine="480"/>
        <w:jc w:val="both"/>
      </w:pPr>
      <w:r w:rsidRPr="001A1286">
        <w:t>б)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2015, 2016, 2017 годы образуется чистая прибыль, она подлежит реинвестированию путем направления эквивалентной суммы средств на развитие производства в размере 100 процентов.</w:t>
      </w:r>
    </w:p>
    <w:p w:rsidR="00D57E3D" w:rsidRPr="001A1286" w:rsidRDefault="004C1E9B">
      <w:pPr>
        <w:ind w:firstLine="480"/>
        <w:jc w:val="both"/>
      </w:pPr>
      <w:r w:rsidRPr="001A1286">
        <w:t>Под действие настоящего пункта не подпадают предприятия на период государственной поддержки на основании Закона Приднестровской Молдавской Республики "О некоторых государственных мерах, направленных на повышение макроэкономической и социально-экономической устойчивости Приднестровской Молдавской Республики.</w:t>
      </w:r>
    </w:p>
    <w:p w:rsidR="00D57E3D" w:rsidRPr="001A1286" w:rsidRDefault="004C1E9B">
      <w:pPr>
        <w:ind w:firstLine="480"/>
        <w:jc w:val="both"/>
      </w:pPr>
      <w:r w:rsidRPr="001A1286">
        <w:t>Организации, применяющие данную льготу, производят расчет налога на доходы от продаж продукции, работ, услуг в отдельных графах приложения № 8 к настоящей инструкции, нарастающим итогом за период до вступления в силу данной нормы и после, то есть за январь-март 2016 года и начиная с апреля по декабрь 2016 года.</w:t>
      </w:r>
    </w:p>
    <w:p w:rsidR="00D57E3D" w:rsidRPr="001A1286" w:rsidRDefault="004C1E9B">
      <w:pPr>
        <w:ind w:firstLine="480"/>
        <w:jc w:val="both"/>
      </w:pPr>
      <w:r w:rsidRPr="001A1286">
        <w:t>Документами, подтверждающими выполнение условий, предусмотренных подпунктом а) пункта 62-1 настоящей Инструкции, являются регистры бухгалтерского учета (</w:t>
      </w:r>
      <w:proofErr w:type="spellStart"/>
      <w:r w:rsidRPr="001A1286">
        <w:t>оборотно</w:t>
      </w:r>
      <w:proofErr w:type="spellEnd"/>
      <w:r w:rsidRPr="001A1286">
        <w:t>-сальдовые ведомости, анализ счета, карточки счета) по счетам 332 "Нераспределенная прибыль (непокрытый убыток) прошлых лет", 334 "Использованная прибыль отчетного года", 537 "Обязательства учредителям и другим участникам", если положениями учетной политики, принятой в организации, предусмотрено использование данных счетов при распределении прибыли.</w:t>
      </w:r>
    </w:p>
    <w:p w:rsidR="00D57E3D" w:rsidRPr="001A1286" w:rsidRDefault="004C1E9B">
      <w:pPr>
        <w:ind w:firstLine="480"/>
        <w:jc w:val="both"/>
      </w:pPr>
      <w:r w:rsidRPr="001A1286">
        <w:t>В качестве документа, являющегося подтверждением выполнения условия, установленного подпунктом б) пункта 62-1 настоящей Инструкции, один раз в год в сроки, установленные для сдачи годовой финансовой отчетности организации, применяющие данную льготу, предоставляют в налоговые органы по месту своего нахождения справку по форме согласно Приложению № 20 к настоящей Инструкции.</w:t>
      </w:r>
    </w:p>
    <w:p w:rsidR="00D57E3D" w:rsidRPr="001A1286" w:rsidRDefault="004C1E9B">
      <w:pPr>
        <w:ind w:firstLine="480"/>
        <w:jc w:val="both"/>
      </w:pPr>
      <w:r w:rsidRPr="001A1286">
        <w:t>Средства в сумме, эквивалентной сумме чистой прибыли, оставшейся после создания обязательных резервных фондов, установленных действующим законодательством Приднестровской Молдавской Республики, должны быть направлены на развитие производства:</w:t>
      </w:r>
    </w:p>
    <w:p w:rsidR="00D57E3D" w:rsidRPr="001A1286" w:rsidRDefault="004C1E9B">
      <w:pPr>
        <w:ind w:firstLine="480"/>
        <w:jc w:val="both"/>
      </w:pPr>
      <w:r w:rsidRPr="001A1286">
        <w:t>а) техническое перевооружение, приобретение оборудования и программного обеспечения;</w:t>
      </w:r>
    </w:p>
    <w:p w:rsidR="00D57E3D" w:rsidRPr="001A1286" w:rsidRDefault="004C1E9B">
      <w:pPr>
        <w:ind w:firstLine="480"/>
        <w:jc w:val="both"/>
      </w:pPr>
      <w:r w:rsidRPr="001A1286">
        <w:t>б) реконструкцию и модернизацию объектов производственного назначения, расширение действующих и освоение новых производств;</w:t>
      </w:r>
    </w:p>
    <w:p w:rsidR="00D57E3D" w:rsidRPr="001A1286" w:rsidRDefault="004C1E9B">
      <w:pPr>
        <w:ind w:firstLine="480"/>
        <w:jc w:val="both"/>
      </w:pPr>
      <w:r w:rsidRPr="001A1286">
        <w:t>в) освоение производства новых видов продукции (работ, услуг).</w:t>
      </w:r>
    </w:p>
    <w:p w:rsidR="00D57E3D" w:rsidRPr="001A1286" w:rsidRDefault="004C1E9B">
      <w:pPr>
        <w:ind w:firstLine="480"/>
        <w:jc w:val="both"/>
      </w:pPr>
      <w:r w:rsidRPr="001A1286">
        <w:t>г) финансирование оборотных активов.</w:t>
      </w:r>
    </w:p>
    <w:p w:rsidR="00D57E3D" w:rsidRPr="001A1286" w:rsidRDefault="004C1E9B">
      <w:pPr>
        <w:ind w:firstLine="480"/>
        <w:jc w:val="both"/>
      </w:pPr>
      <w:r w:rsidRPr="001A1286">
        <w:t>Суммы полученной в отчетном периоде государственной поддержки, представляющей собой уменьшение ставки налога на доходы на 50 процентов, должны быть признаны доходом будущих периодов с отражением на счете 515 "Текущие доходы будущих периодов" и по окончанию периода действия льготы, то есть 31 декабря 2018 года, по факту исполнения всех условий признаются в составе дохода организации с отражением на счете 612 "Другие операционные доходы" субсчет 6127 "Доходы в форме государственных субсидий.</w:t>
      </w:r>
    </w:p>
    <w:p w:rsidR="00D57E3D" w:rsidRPr="001A1286" w:rsidRDefault="004C1E9B">
      <w:pPr>
        <w:ind w:firstLine="480"/>
        <w:jc w:val="both"/>
      </w:pPr>
      <w:r w:rsidRPr="001A1286">
        <w:t>Исполнение в полном объеме условий, предусмотренных подпунктом б) части первой пункта 62-1 настоящей Инструкции оценивается по окончанию периода действия льготы, то есть на 31 декабря 2018 года.</w:t>
      </w:r>
    </w:p>
    <w:p w:rsidR="00D57E3D" w:rsidRPr="001A1286" w:rsidRDefault="004C1E9B">
      <w:pPr>
        <w:ind w:firstLine="480"/>
        <w:jc w:val="both"/>
      </w:pPr>
      <w:r w:rsidRPr="001A1286">
        <w:t xml:space="preserve">При реинвестировании чистой прибыли, оставшейся после формирования обязательных резервных фондов, установленных действующим законодательством Приднестровской </w:t>
      </w:r>
      <w:r w:rsidRPr="001A1286">
        <w:lastRenderedPageBreak/>
        <w:t>Молдавской Республики, за 2015, 2016, 2017 годы, в части начисления сумм дивидендов, направляемых по решению акционеров (пайщиков, участников) на развитие производства организации, начисление дивидендов отражается по дебету счета 334 "Использованная прибыль отчетного года" (332 "Нераспределенная прибыль (непокрытый убыток) прошлых лет", 322 "Резервы, предусмотренные уставом", 323 "Прочие резервы") в корреспонденции с кредитом счета 537 "Обязательства учредителям и другим участникам.</w:t>
      </w:r>
    </w:p>
    <w:p w:rsidR="00D57E3D" w:rsidRPr="001A1286" w:rsidRDefault="004C1E9B">
      <w:pPr>
        <w:ind w:firstLine="480"/>
        <w:jc w:val="both"/>
      </w:pPr>
      <w:r w:rsidRPr="001A1286">
        <w:t>Реинвестирование в развитие производства организации начисленной суммы дивидендов в бухгалтерском учете объекта отражается по дебету счета 537 "Обязательства учредителям и другим участникам" в корреспонденции с кредитом счета 313 "Прочие вклады акционеров (пайщиков, участников).</w:t>
      </w:r>
    </w:p>
    <w:p w:rsidR="00D57E3D" w:rsidRPr="001A1286" w:rsidRDefault="004C1E9B">
      <w:pPr>
        <w:ind w:firstLine="480"/>
        <w:jc w:val="both"/>
      </w:pPr>
      <w:r w:rsidRPr="001A1286">
        <w:t>63. Кредитные организации освобождаются от налога на доходы организаций с доходов, полученных от кредитования организаций - субъектов инновационной деятельности в соответствии с заключаемым договором (соглашением) о покупке, наладке, монтаже нового технологического оборудования, при соблюдении хозяйствующими субъектами следующих условий:</w:t>
      </w:r>
    </w:p>
    <w:p w:rsidR="00D57E3D" w:rsidRPr="001A1286" w:rsidRDefault="004C1E9B">
      <w:pPr>
        <w:ind w:firstLine="480"/>
        <w:jc w:val="both"/>
      </w:pPr>
      <w:r w:rsidRPr="001A1286">
        <w:t>а) приобретение оборудования со сроком выпуска не более 1 (одного) года до момента заключения договора (соглашения) на получение кредита;</w:t>
      </w:r>
    </w:p>
    <w:p w:rsidR="00D57E3D" w:rsidRPr="001A1286" w:rsidRDefault="004C1E9B">
      <w:pPr>
        <w:ind w:firstLine="480"/>
        <w:jc w:val="both"/>
      </w:pPr>
      <w:r w:rsidRPr="001A1286">
        <w:t>б) установка данного оборудования в организациях, зарегистрированных и расположенных на территории Приднестровской Молдавской Республики;</w:t>
      </w:r>
    </w:p>
    <w:p w:rsidR="00D57E3D" w:rsidRPr="001A1286" w:rsidRDefault="004C1E9B">
      <w:pPr>
        <w:ind w:firstLine="480"/>
        <w:jc w:val="both"/>
      </w:pPr>
      <w:r w:rsidRPr="001A1286">
        <w:t>в) выпуск на данном оборудовании готовой продукции (товаров) и оказание услуг;</w:t>
      </w:r>
    </w:p>
    <w:p w:rsidR="00D57E3D" w:rsidRPr="001A1286" w:rsidRDefault="004C1E9B">
      <w:pPr>
        <w:ind w:firstLine="480"/>
        <w:jc w:val="both"/>
      </w:pPr>
      <w:r w:rsidRPr="001A1286">
        <w:t>г) определение сроков ввода в действие и начала эксплуатации нового оборудования, установленных заключенным договором (соглашением);</w:t>
      </w:r>
    </w:p>
    <w:p w:rsidR="00D57E3D" w:rsidRPr="001A1286" w:rsidRDefault="004C1E9B">
      <w:pPr>
        <w:ind w:firstLine="480"/>
        <w:jc w:val="both"/>
      </w:pPr>
      <w:r w:rsidRPr="001A1286">
        <w:t>д) использование оборудования в данной организации не менее 2 (двух) лет.</w:t>
      </w:r>
    </w:p>
    <w:p w:rsidR="00D57E3D" w:rsidRPr="001A1286" w:rsidRDefault="004C1E9B">
      <w:pPr>
        <w:ind w:firstLine="480"/>
        <w:jc w:val="both"/>
      </w:pPr>
      <w:r w:rsidRPr="001A1286">
        <w:t>Договоры (соглашения), заключаемые в соответствии с настоящим пунктом, направляются в Правительство Приднестровской Молдавской Республики или в уполномоченный Правительством Приднестровской Молдавской Республики исполнительный орган государственной власти, для осуществления контроля за исполнением условий настоящего пункта.</w:t>
      </w:r>
    </w:p>
    <w:p w:rsidR="00D57E3D" w:rsidRPr="001A1286" w:rsidRDefault="004C1E9B">
      <w:pPr>
        <w:ind w:firstLine="480"/>
        <w:jc w:val="both"/>
      </w:pPr>
      <w:r w:rsidRPr="001A1286">
        <w:t>В случае несоблюдения кредитной организацией либо кредитополучателем условий, установленных частью первой настоящего пункта, вся сумма льготы, предоставленная по сделке, подлежит восстановлению кредитной организацией в доходы бюджета в полном объеме с учетом коэффициента инфляции.</w:t>
      </w:r>
    </w:p>
    <w:p w:rsidR="00B0415D" w:rsidRDefault="00B0415D">
      <w:pPr>
        <w:ind w:firstLine="480"/>
        <w:jc w:val="both"/>
      </w:pPr>
    </w:p>
    <w:p w:rsidR="00D57E3D" w:rsidRPr="001A1286" w:rsidRDefault="004C1E9B">
      <w:pPr>
        <w:ind w:firstLine="480"/>
        <w:jc w:val="both"/>
      </w:pPr>
      <w:r w:rsidRPr="001A1286">
        <w:t>64. Организациям, внедряющим в свое производство новые наукоемкие технологии, могут быть предоставлены дополнительные налоговые льготы, при сохранении налоговых отчислений, в соответствии с инновационным проектом, в порядке, определенном Правительством Приднестровской Молдавской Республики или уполномоченным Правительством Приднестровской Молдавской Республики исполнительным органом государственной власти.</w:t>
      </w:r>
    </w:p>
    <w:p w:rsidR="00B0415D" w:rsidRDefault="00B0415D">
      <w:pPr>
        <w:ind w:firstLine="480"/>
        <w:jc w:val="both"/>
      </w:pPr>
    </w:p>
    <w:p w:rsidR="00D57E3D" w:rsidRPr="001A1286" w:rsidRDefault="004C1E9B">
      <w:pPr>
        <w:ind w:firstLine="480"/>
        <w:jc w:val="both"/>
      </w:pPr>
      <w:r w:rsidRPr="001A1286">
        <w:t>65. Приватизируемым предприятиям льготы, установленные пунктами 61-63, настоящей главы, предоставляются в случае выполнения ими приватизационных условий.</w:t>
      </w:r>
    </w:p>
    <w:p w:rsidR="00D57E3D" w:rsidRPr="001A1286" w:rsidRDefault="004C1E9B">
      <w:pPr>
        <w:ind w:firstLine="480"/>
        <w:jc w:val="both"/>
      </w:pPr>
      <w:r w:rsidRPr="001A1286">
        <w:t>В случае предоставления налоговых льгот субъектам инновационной деятельности в соответствии с законами, регулирующими инвестиционную деятельность, налоговые льготы, предусмотренные пунктами 61-64 настоящей главы, не предоставляются.</w:t>
      </w:r>
    </w:p>
    <w:p w:rsidR="00B0415D" w:rsidRDefault="00B0415D">
      <w:pPr>
        <w:ind w:firstLine="480"/>
        <w:jc w:val="both"/>
      </w:pPr>
    </w:p>
    <w:p w:rsidR="00D57E3D" w:rsidRPr="001A1286" w:rsidRDefault="004C1E9B">
      <w:pPr>
        <w:ind w:firstLine="480"/>
        <w:jc w:val="both"/>
      </w:pPr>
      <w:r w:rsidRPr="001A1286">
        <w:t xml:space="preserve">66. Суммы доходов, не подлежащих налогообложению в соответствии с пунктами </w:t>
      </w:r>
      <w:bookmarkStart w:id="3" w:name="_Hlk222389107"/>
      <w:r w:rsidR="00DD232C" w:rsidRPr="00DD232C">
        <w:t>60-64, 66-1, 66-2</w:t>
      </w:r>
      <w:bookmarkEnd w:id="3"/>
      <w:r w:rsidRPr="001A1286">
        <w:t xml:space="preserve"> настоящей главы, отражаются в Приложении № 3 к настоящей Инструкции, которое заполняется в соответствии с кодами, указанными в Приложении № 2 к настоящей </w:t>
      </w:r>
      <w:r w:rsidRPr="001A1286">
        <w:lastRenderedPageBreak/>
        <w:t>Инструкции. Льготы по кодам согласно Приложению № 2 к настоящей Инструкции, указанные в Приложении № 3 к настоящей Инструкции и в иных расчетах, относятся на соответствующие виды деятельности.</w:t>
      </w:r>
    </w:p>
    <w:p w:rsidR="00D57E3D" w:rsidRPr="001A1286" w:rsidRDefault="004C1E9B">
      <w:pPr>
        <w:ind w:firstLine="480"/>
        <w:jc w:val="both"/>
      </w:pPr>
      <w:r w:rsidRPr="001A1286">
        <w:t xml:space="preserve">По организациям, доходы которых не облагаются в соответствии с пунктами </w:t>
      </w:r>
      <w:r w:rsidR="00DD232C" w:rsidRPr="00DD232C">
        <w:t>60-64, 66-1, 66-2</w:t>
      </w:r>
      <w:r w:rsidRPr="001A1286">
        <w:t xml:space="preserve"> настоящей главы, иные доходы облагаются в общеустановленном порядке.</w:t>
      </w:r>
    </w:p>
    <w:p w:rsidR="00D57E3D" w:rsidRPr="001A1286" w:rsidRDefault="004C1E9B">
      <w:pPr>
        <w:ind w:firstLine="480"/>
        <w:jc w:val="both"/>
      </w:pPr>
      <w:r w:rsidRPr="001A1286">
        <w:t>Суммы льгот, не использованных организацией в течение отчетного периода, на будущие отчетные периоды не переносятся.</w:t>
      </w:r>
    </w:p>
    <w:p w:rsidR="00D57E3D" w:rsidRPr="001A1286" w:rsidRDefault="004C1E9B">
      <w:pPr>
        <w:ind w:firstLine="480"/>
        <w:jc w:val="both"/>
      </w:pPr>
      <w:r w:rsidRPr="001A1286">
        <w:t>Документы, служащие основанием для применения льгот по налогу на доходы организаций, должны быть оформлены в соответствии с законодательством Приднестровской Молдавской Республики.</w:t>
      </w:r>
    </w:p>
    <w:p w:rsidR="00D57E3D" w:rsidRDefault="004C1E9B">
      <w:pPr>
        <w:ind w:firstLine="480"/>
        <w:jc w:val="both"/>
      </w:pPr>
      <w:r w:rsidRPr="001A1286">
        <w:t>Контроль обоснованности применения организациями льгот осуществляется контролирующими органами в ходе документальных проверок.</w:t>
      </w:r>
    </w:p>
    <w:p w:rsidR="00FB24CA" w:rsidRDefault="00FB24CA">
      <w:pPr>
        <w:ind w:firstLine="480"/>
        <w:jc w:val="both"/>
      </w:pPr>
    </w:p>
    <w:p w:rsidR="00FB24CA" w:rsidRDefault="00FB24CA">
      <w:pPr>
        <w:ind w:firstLine="480"/>
        <w:jc w:val="both"/>
        <w:rPr>
          <w:lang w:val="ru-RU"/>
        </w:rPr>
      </w:pPr>
      <w:r w:rsidRPr="00FB24CA">
        <w:t>66-1. Юридические лица, являющиеся собственниками генерирующего оборудования (установок), производящего (производящих) электрическую энергию из возобновляемых источников энергии, осуществляющие их строительство и (или) эксплуатацию и реализующие электрическую энергию, произведенную из возобновляемых источников энергии, освобождаются от уплаты налога на доходы организаций на срок 5 (пять) лет с первого числа месяца, в котором впервые была получена выручка от реализации электроэнергии, произведенной из возобновляемых источников энергии, в части данной выручки</w:t>
      </w:r>
      <w:r>
        <w:rPr>
          <w:lang w:val="ru-RU"/>
        </w:rPr>
        <w:t>.</w:t>
      </w:r>
    </w:p>
    <w:p w:rsidR="00FB24CA" w:rsidRPr="00EE1365" w:rsidRDefault="00FB24CA" w:rsidP="00EE1365">
      <w:pPr>
        <w:ind w:firstLine="480"/>
        <w:jc w:val="both"/>
      </w:pPr>
    </w:p>
    <w:p w:rsidR="00EE1365" w:rsidRPr="00EE1365" w:rsidRDefault="00EE1365" w:rsidP="00EE1365">
      <w:pPr>
        <w:ind w:firstLine="480"/>
        <w:jc w:val="both"/>
      </w:pPr>
      <w:bookmarkStart w:id="4" w:name="_Hlk222389181"/>
      <w:r w:rsidRPr="00EE1365">
        <w:t>66-2. Юридические лица освобождаются от уплаты налога на доходы организаций в отношении выручки от реализации электросетевой организации избытка электрической энергии, произведенной для собственных нужд генерирующим оборудованием (установкой) установленной генерирующей мощностью до 20 (двадцати) киловатт-часов, производящим электрическую энергию как из возобновляемых, так и невозобновляемых источников энергии, принадлежащим организации на праве собственности либо другом законном основании.</w:t>
      </w:r>
    </w:p>
    <w:p w:rsidR="00EE1365" w:rsidRPr="00EE1365" w:rsidRDefault="00EE1365" w:rsidP="00EE1365">
      <w:pPr>
        <w:ind w:firstLine="480"/>
        <w:jc w:val="both"/>
      </w:pPr>
      <w:r w:rsidRPr="00EE1365">
        <w:t>Часть первая настоящего пункта применяется в случае проведения перерасчета с электросетевой организацией на сумму избытка электроэнергии, отпущенного электросетевой организации при обеспечении технической возможности и учета приема-отдачи электроэнергии с учетом общего потребления по всем местам потребления лица (потребителя) с соблюдением порядка перерасчета и технических требований к приборам учета, установленным исполнительным органом государственной власти, в ведении которого находятся вопросы энергетики.</w:t>
      </w:r>
      <w:bookmarkEnd w:id="4"/>
    </w:p>
    <w:p w:rsidR="00EE1365" w:rsidRPr="00EE1365" w:rsidRDefault="00EE1365" w:rsidP="00EE1365">
      <w:pPr>
        <w:ind w:firstLine="480"/>
        <w:jc w:val="both"/>
      </w:pP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7. Ставки налога</w:t>
      </w:r>
    </w:p>
    <w:p w:rsidR="00354750" w:rsidRDefault="004C1E9B" w:rsidP="00354750">
      <w:pPr>
        <w:ind w:firstLine="480"/>
        <w:jc w:val="both"/>
      </w:pPr>
      <w:r w:rsidRPr="001A1286">
        <w:t xml:space="preserve">67. </w:t>
      </w:r>
      <w:r w:rsidR="00354750">
        <w:t>Ставки налога на доходы устанавливаются дифференцированно по отраслям (подотраслям), в процентах к налогооблагаемой базе, формируемой по каждому виду фактически осуществляемой деятельности, соответствующему отрасли, подотрасли народного хозяйства республики, в соответствии с таблицей ставок, приведенной в настоящей главе. При этом принадлежность осуществляемых видов деятельности к соответствующим отраслям (подотраслям), указанным в таблице, определяется организациями самостоятельно по Классификатору отраслей народного хозяйства Приднестровской Молдавской Республики, утвержденному актом Правительства Приднестровской Молдавской Республики.</w:t>
      </w:r>
    </w:p>
    <w:p w:rsidR="00354750" w:rsidRDefault="00354750" w:rsidP="00354750">
      <w:pPr>
        <w:ind w:firstLine="480"/>
        <w:jc w:val="both"/>
      </w:pPr>
      <w:r>
        <w:t>Доходы от видов деятельности, не установленных в таблице настоящей главы, облагаются по ставке иных видов деятельности.</w:t>
      </w:r>
    </w:p>
    <w:p w:rsidR="00354750" w:rsidRDefault="00354750" w:rsidP="00354750">
      <w:pPr>
        <w:ind w:firstLine="480"/>
        <w:jc w:val="both"/>
      </w:pPr>
      <w:r>
        <w:lastRenderedPageBreak/>
        <w:t>Другие операционные доходы, доходы от инвестиционной деятельности, доходы от финансовой деятельности облагаются по ставке в размере 8,28 процента, за исключением доходов, указанных в пунктах 30-2, 74-3 настоящей Инструкции.</w:t>
      </w:r>
    </w:p>
    <w:p w:rsidR="00354750" w:rsidRDefault="00354750" w:rsidP="00354750">
      <w:pPr>
        <w:ind w:firstLine="480"/>
        <w:jc w:val="both"/>
      </w:pPr>
      <w:r>
        <w:t>Доходы, полученные организациями, за исключением указанных в части пятой настоящего пункта, от выполнения работ по переработке давальческого сырья, материалов, в результате которой производится новая движимая вещь, облагаются по ставкам, установленным настоящей Инструкцией для соответствующего вида деятельности, с учетом коэффициента 1,7.</w:t>
      </w:r>
    </w:p>
    <w:p w:rsidR="00354750" w:rsidRDefault="00354750" w:rsidP="00354750">
      <w:pPr>
        <w:ind w:firstLine="480"/>
        <w:jc w:val="both"/>
      </w:pPr>
      <w:r>
        <w:t>Доходы, полученные организациями электроэнергетики, от выполнения работ по переработке давальческого сырья, материалов, в результате которой производится новая движимая вещь, облагаются по ставкам, установленным настоящей Инструкцией для соответствующего вида деятельности, с учетом коэффициента 2,0.</w:t>
      </w:r>
    </w:p>
    <w:p w:rsidR="00354750" w:rsidRDefault="00354750" w:rsidP="00354750">
      <w:pPr>
        <w:ind w:firstLine="480"/>
        <w:jc w:val="both"/>
      </w:pPr>
      <w:r>
        <w:t>Для организаций, выступающих заказчиками по договору подряда, ставка налога на доходы в части доходов от реализации строительной продукции увеличивается на коэффициент 1,065.</w:t>
      </w:r>
    </w:p>
    <w:p w:rsidR="00354750" w:rsidRDefault="00354750" w:rsidP="00354750">
      <w:pPr>
        <w:ind w:firstLine="480"/>
        <w:jc w:val="both"/>
      </w:pPr>
      <w:r>
        <w:t>Доходы от продаж (выручка от реализации) других текущих активов в виде лома черных и цветных металлов облагаются по ставке, рассчитанной путем сложения ставки, установленной настоящей Инструкцией для других операционных доходов, с учетом коэффициента 0,4, и 0,65 процента. В Приложении № 10 к настоящей Инструкции при указании кода вида деятельности указывается пометка «лом», например: 3001 лом.</w:t>
      </w:r>
    </w:p>
    <w:p w:rsidR="00354750" w:rsidRDefault="00354750" w:rsidP="00354750">
      <w:pPr>
        <w:ind w:firstLine="720"/>
        <w:jc w:val="center"/>
        <w:rPr>
          <w:color w:val="000000"/>
          <w:szCs w:val="24"/>
          <w:shd w:val="clear" w:color="auto" w:fill="FFFFFF"/>
          <w:lang w:val="ru-RU" w:eastAsia="ru-RU"/>
        </w:rPr>
      </w:pPr>
    </w:p>
    <w:p w:rsidR="00354750" w:rsidRPr="00354750" w:rsidRDefault="00354750" w:rsidP="00354750">
      <w:pPr>
        <w:ind w:firstLine="720"/>
        <w:jc w:val="center"/>
        <w:rPr>
          <w:color w:val="000000"/>
          <w:szCs w:val="24"/>
          <w:shd w:val="clear" w:color="auto" w:fill="FFFFFF"/>
          <w:lang w:val="ru-RU" w:eastAsia="ru-RU"/>
        </w:rPr>
      </w:pPr>
      <w:r w:rsidRPr="00354750">
        <w:rPr>
          <w:color w:val="000000"/>
          <w:szCs w:val="24"/>
          <w:shd w:val="clear" w:color="auto" w:fill="FFFFFF"/>
          <w:lang w:val="ru-RU" w:eastAsia="ru-RU"/>
        </w:rPr>
        <w:t>Таблица ставок</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125"/>
        <w:gridCol w:w="2336"/>
      </w:tblGrid>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w:t>
            </w:r>
          </w:p>
          <w:p w:rsidR="00354750" w:rsidRPr="00354750" w:rsidRDefault="00354750" w:rsidP="00354750">
            <w:pPr>
              <w:spacing w:line="254" w:lineRule="auto"/>
              <w:jc w:val="center"/>
              <w:rPr>
                <w:bCs/>
                <w:szCs w:val="24"/>
                <w:lang w:val="ru-RU" w:eastAsia="en-US"/>
              </w:rPr>
            </w:pPr>
            <w:r w:rsidRPr="00354750">
              <w:rPr>
                <w:bCs/>
                <w:szCs w:val="24"/>
                <w:lang w:val="ru-RU" w:eastAsia="en-US"/>
              </w:rPr>
              <w:t>п/п</w:t>
            </w:r>
          </w:p>
        </w:tc>
        <w:tc>
          <w:tcPr>
            <w:tcW w:w="6125"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18"/>
                <w:lang w:val="ru-RU" w:eastAsia="en-US"/>
              </w:rPr>
            </w:pPr>
            <w:r w:rsidRPr="00354750">
              <w:rPr>
                <w:bCs/>
                <w:szCs w:val="18"/>
                <w:lang w:val="ru-RU" w:eastAsia="en-US"/>
              </w:rPr>
              <w:t xml:space="preserve">Отрасли, подотрасли, виды деятельности </w:t>
            </w:r>
          </w:p>
          <w:p w:rsidR="00354750" w:rsidRPr="00354750" w:rsidRDefault="00354750" w:rsidP="00354750">
            <w:pPr>
              <w:spacing w:line="254" w:lineRule="auto"/>
              <w:jc w:val="center"/>
              <w:rPr>
                <w:bCs/>
                <w:sz w:val="18"/>
                <w:szCs w:val="18"/>
                <w:lang w:val="ru-RU" w:eastAsia="en-US"/>
              </w:rPr>
            </w:pPr>
            <w:r w:rsidRPr="00354750">
              <w:rPr>
                <w:bCs/>
                <w:szCs w:val="18"/>
                <w:lang w:val="ru-RU" w:eastAsia="en-US"/>
              </w:rPr>
              <w:t xml:space="preserve">согласно </w:t>
            </w:r>
            <w:r w:rsidRPr="00354750">
              <w:rPr>
                <w:szCs w:val="24"/>
                <w:lang w:val="ru-RU" w:eastAsia="en-US"/>
              </w:rPr>
              <w:t>КОНХ</w:t>
            </w:r>
            <w:r w:rsidRPr="00354750">
              <w:rPr>
                <w:bCs/>
                <w:szCs w:val="18"/>
                <w:lang w:val="ru-RU" w:eastAsia="en-US"/>
              </w:rPr>
              <w:t xml:space="preserve"> ПМР</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ind w:firstLine="216"/>
              <w:jc w:val="center"/>
              <w:rPr>
                <w:bCs/>
                <w:sz w:val="18"/>
                <w:szCs w:val="18"/>
                <w:lang w:val="ru-RU" w:eastAsia="en-US"/>
              </w:rPr>
            </w:pPr>
            <w:r w:rsidRPr="00354750">
              <w:rPr>
                <w:szCs w:val="24"/>
                <w:lang w:val="ru-RU" w:eastAsia="en-US"/>
              </w:rPr>
              <w:t>Ставки к налогооблагаемой базе, %</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w:t>
            </w:r>
          </w:p>
        </w:tc>
        <w:tc>
          <w:tcPr>
            <w:tcW w:w="6125"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 w:val="18"/>
                <w:szCs w:val="18"/>
                <w:lang w:val="ru-RU" w:eastAsia="en-US"/>
              </w:rPr>
            </w:pPr>
            <w:r w:rsidRPr="00354750">
              <w:rPr>
                <w:bCs/>
                <w:sz w:val="18"/>
                <w:szCs w:val="18"/>
                <w:lang w:val="ru-RU" w:eastAsia="en-US"/>
              </w:rPr>
              <w:t>2</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szCs w:val="24"/>
                <w:lang w:val="ru-RU" w:eastAsia="en-US"/>
              </w:rPr>
            </w:pPr>
            <w:r w:rsidRPr="00354750">
              <w:rPr>
                <w:szCs w:val="24"/>
                <w:lang w:val="ru-RU" w:eastAsia="en-US"/>
              </w:rPr>
              <w:t>3</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Промышленность</w:t>
            </w:r>
          </w:p>
        </w:tc>
        <w:tc>
          <w:tcPr>
            <w:tcW w:w="2336"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jc w:val="center"/>
              <w:rPr>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Электроэнергетика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1.2.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Черная металлургия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Цветная металлургия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1.4.</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Химическая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Машиностроение и металлообработка:</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bCs/>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szCs w:val="24"/>
                <w:shd w:val="clear" w:color="auto" w:fill="FFFFFF"/>
                <w:lang w:val="ru-RU" w:eastAsia="en-US"/>
              </w:rPr>
            </w:pPr>
            <w:r w:rsidRPr="00354750">
              <w:rPr>
                <w:szCs w:val="24"/>
                <w:shd w:val="clear" w:color="auto" w:fill="FFFFFF"/>
                <w:lang w:val="ru-RU" w:eastAsia="en-US"/>
              </w:rPr>
              <w:t>машиностроение:</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center"/>
              <w:rPr>
                <w:szCs w:val="24"/>
                <w:shd w:val="clear" w:color="auto" w:fill="FFFFFF"/>
                <w:lang w:val="ru-RU" w:eastAsia="en-US"/>
              </w:rPr>
            </w:pPr>
            <w:r w:rsidRPr="00354750">
              <w:rPr>
                <w:szCs w:val="24"/>
                <w:shd w:val="clear" w:color="auto" w:fill="FFFFFF"/>
                <w:lang w:val="ru-RU" w:eastAsia="en-US"/>
              </w:rPr>
              <w:t>6,15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szCs w:val="24"/>
                <w:shd w:val="clear" w:color="auto" w:fill="FFFFFF"/>
                <w:lang w:val="ru-RU" w:eastAsia="en-US"/>
              </w:rPr>
            </w:pPr>
            <w:r w:rsidRPr="00354750">
              <w:rPr>
                <w:bCs/>
                <w:szCs w:val="24"/>
                <w:lang w:val="ru-RU" w:eastAsia="en-US"/>
              </w:rPr>
              <w:t>электротехническая промышленность (за исключением кабельной промышленности)</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center"/>
              <w:rPr>
                <w:szCs w:val="24"/>
                <w:shd w:val="clear" w:color="auto" w:fill="FFFFFF"/>
                <w:lang w:val="ru-RU" w:eastAsia="en-US"/>
              </w:rPr>
            </w:pPr>
            <w:r w:rsidRPr="00354750">
              <w:rPr>
                <w:szCs w:val="24"/>
                <w:shd w:val="clear" w:color="auto" w:fill="FFFFFF"/>
                <w:lang w:val="ru-RU" w:eastAsia="en-US"/>
              </w:rPr>
              <w:t>2,45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lang w:val="ru-RU" w:eastAsia="en-US"/>
              </w:rPr>
            </w:pPr>
            <w:r w:rsidRPr="00354750">
              <w:rPr>
                <w:bCs/>
                <w:szCs w:val="24"/>
                <w:lang w:val="ru-RU" w:eastAsia="en-US"/>
              </w:rPr>
              <w:t>кабельная промышленность</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center"/>
              <w:rPr>
                <w:szCs w:val="24"/>
                <w:shd w:val="clear" w:color="auto" w:fill="FFFFFF"/>
                <w:lang w:val="ru-RU" w:eastAsia="en-US"/>
              </w:rPr>
            </w:pPr>
            <w:r w:rsidRPr="00354750">
              <w:rPr>
                <w:szCs w:val="24"/>
                <w:shd w:val="clear" w:color="auto" w:fill="FFFFFF"/>
                <w:lang w:val="ru-RU" w:eastAsia="en-US"/>
              </w:rPr>
              <w:t>1,5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szCs w:val="24"/>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lang w:val="ru-RU" w:eastAsia="en-US"/>
              </w:rPr>
            </w:pPr>
            <w:r w:rsidRPr="00354750">
              <w:rPr>
                <w:bCs/>
                <w:szCs w:val="24"/>
                <w:lang w:val="ru-RU" w:eastAsia="en-US"/>
              </w:rPr>
              <w:t>электроизоляционная промышленность</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21394E" w:rsidP="00354750">
            <w:pPr>
              <w:spacing w:line="276" w:lineRule="auto"/>
              <w:jc w:val="center"/>
              <w:rPr>
                <w:szCs w:val="24"/>
                <w:shd w:val="clear" w:color="auto" w:fill="FFFFFF"/>
                <w:lang w:val="ru-RU" w:eastAsia="en-US"/>
              </w:rPr>
            </w:pPr>
            <w:r>
              <w:rPr>
                <w:szCs w:val="24"/>
                <w:shd w:val="clear" w:color="auto" w:fill="FFFFFF"/>
                <w:lang w:val="ru-RU" w:eastAsia="en-US"/>
              </w:rPr>
              <w:t>1,38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szCs w:val="24"/>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szCs w:val="24"/>
                <w:shd w:val="clear" w:color="auto" w:fill="FFFFFF"/>
                <w:lang w:val="ru-RU" w:eastAsia="en-US"/>
              </w:rPr>
            </w:pPr>
            <w:r w:rsidRPr="00354750">
              <w:rPr>
                <w:bCs/>
                <w:szCs w:val="24"/>
                <w:lang w:val="ru-RU" w:eastAsia="en-US"/>
              </w:rPr>
              <w:t>крупное машиностроение</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center"/>
              <w:rPr>
                <w:szCs w:val="24"/>
                <w:shd w:val="clear" w:color="auto" w:fill="FFFFFF"/>
                <w:lang w:val="ru-RU" w:eastAsia="en-US"/>
              </w:rPr>
            </w:pPr>
            <w:r w:rsidRPr="00354750">
              <w:rPr>
                <w:szCs w:val="24"/>
                <w:shd w:val="clear" w:color="auto" w:fill="FFFFFF"/>
                <w:lang w:val="ru-RU" w:eastAsia="en-US"/>
              </w:rPr>
              <w:t>1,9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станкостроительная и инструментальная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en-US" w:eastAsia="en-US"/>
              </w:rPr>
            </w:pPr>
            <w:r w:rsidRPr="00354750">
              <w:rPr>
                <w:bCs/>
                <w:szCs w:val="24"/>
                <w:lang w:val="en-US" w:eastAsia="en-US"/>
              </w:rPr>
              <w:t>4</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приборостроение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11</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1.5.4.</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сельскохозяйственное машиностроение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ind w:hanging="59"/>
              <w:jc w:val="center"/>
              <w:rPr>
                <w:szCs w:val="24"/>
                <w:lang w:val="ru-RU" w:eastAsia="en-US"/>
              </w:rPr>
            </w:pPr>
            <w:r w:rsidRPr="00354750">
              <w:rPr>
                <w:szCs w:val="24"/>
                <w:lang w:val="ru-RU" w:eastAsia="en-US"/>
              </w:rPr>
              <w:t>3,5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1.5.5.</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строительно-дорожное и коммунальное машиностроение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2,18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1.5.6.</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машиностроение для легкой и пищевой промышленности и бытовых приборов</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3,85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lastRenderedPageBreak/>
              <w:t>1.5.7.</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промышленность санитарно-технического и газового оборудования и изделий</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en-US" w:eastAsia="en-US"/>
              </w:rPr>
            </w:pPr>
            <w:r w:rsidRPr="00354750">
              <w:rPr>
                <w:bCs/>
                <w:szCs w:val="24"/>
                <w:lang w:val="en-US" w:eastAsia="en-US"/>
              </w:rPr>
              <w:t>5</w:t>
            </w:r>
            <w:r w:rsidRPr="00354750">
              <w:rPr>
                <w:bCs/>
                <w:szCs w:val="24"/>
                <w:lang w:val="ru-RU" w:eastAsia="en-US"/>
              </w:rPr>
              <w:t>,</w:t>
            </w:r>
            <w:r w:rsidRPr="00354750">
              <w:rPr>
                <w:bCs/>
                <w:szCs w:val="24"/>
                <w:lang w:val="en-US" w:eastAsia="en-US"/>
              </w:rPr>
              <w:t>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szCs w:val="24"/>
                <w:shd w:val="clear" w:color="auto" w:fill="FFFFFF"/>
                <w:lang w:val="ru-RU" w:eastAsia="en-US"/>
              </w:rPr>
            </w:pPr>
            <w:r w:rsidRPr="00354750">
              <w:rPr>
                <w:szCs w:val="24"/>
                <w:shd w:val="clear" w:color="auto" w:fill="FFFFFF"/>
                <w:lang w:val="ru-RU" w:eastAsia="en-US"/>
              </w:rPr>
              <w:t>1.5.8.</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szCs w:val="24"/>
                <w:shd w:val="clear" w:color="auto" w:fill="FFFFFF"/>
                <w:lang w:val="ru-RU" w:eastAsia="en-US"/>
              </w:rPr>
            </w:pPr>
            <w:r w:rsidRPr="00354750">
              <w:rPr>
                <w:bCs/>
                <w:szCs w:val="24"/>
                <w:lang w:val="ru-RU" w:eastAsia="en-US"/>
              </w:rPr>
              <w:t>промышленность металлических конструкций и изделий:</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center"/>
              <w:rPr>
                <w:szCs w:val="24"/>
                <w:shd w:val="clear" w:color="auto" w:fill="FFFFFF"/>
                <w:lang w:val="ru-RU" w:eastAsia="en-US"/>
              </w:rPr>
            </w:pPr>
            <w:r w:rsidRPr="00354750">
              <w:rPr>
                <w:szCs w:val="24"/>
                <w:shd w:val="clear" w:color="auto" w:fill="FFFFFF"/>
                <w:lang w:val="ru-RU" w:eastAsia="en-US"/>
              </w:rPr>
              <w:t>4,29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1.5.8.1.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производство металлической тары и упаковки для сельского хозяйства и перерабатывающей промышленности из собственного сырья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3,3</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1.5.8.2.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производство изделий из металлопластика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8,8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1.5.9.</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ремонт машин и оборудования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6,5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1.5.10.</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автомобильная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2,18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1.5.11.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авиационная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5,0</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1.6.</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Лесная, деревообрабатывающая и бумажная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bCs/>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1.6.1.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лесозаготовительная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1.6.2.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деревообрабатывающая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1.6.3.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бумажная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1.7.</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Промышленность строительных материалов</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3,9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ind w:right="-192"/>
              <w:rPr>
                <w:szCs w:val="24"/>
                <w:lang w:val="ru-RU" w:eastAsia="en-US"/>
              </w:rPr>
            </w:pPr>
            <w:r w:rsidRPr="00354750">
              <w:rPr>
                <w:szCs w:val="24"/>
                <w:lang w:val="ru-RU" w:eastAsia="en-US"/>
              </w:rPr>
              <w:t>1.8.</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both"/>
              <w:rPr>
                <w:szCs w:val="24"/>
                <w:lang w:val="ru-RU" w:eastAsia="en-US"/>
              </w:rPr>
            </w:pPr>
            <w:r w:rsidRPr="00354750">
              <w:rPr>
                <w:szCs w:val="24"/>
                <w:lang w:val="ru-RU" w:eastAsia="en-US"/>
              </w:rPr>
              <w:t xml:space="preserve">Стекольная и </w:t>
            </w:r>
            <w:proofErr w:type="gramStart"/>
            <w:r w:rsidRPr="00354750">
              <w:rPr>
                <w:szCs w:val="24"/>
                <w:lang w:val="ru-RU" w:eastAsia="en-US"/>
              </w:rPr>
              <w:t>фарфоро-фаянсовая</w:t>
            </w:r>
            <w:proofErr w:type="gramEnd"/>
            <w:r w:rsidRPr="00354750">
              <w:rPr>
                <w:szCs w:val="24"/>
                <w:lang w:val="ru-RU" w:eastAsia="en-US"/>
              </w:rPr>
              <w:t xml:space="preserve">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ind w:hanging="59"/>
              <w:jc w:val="center"/>
              <w:rPr>
                <w:szCs w:val="24"/>
                <w:lang w:val="ru-RU" w:eastAsia="en-US"/>
              </w:rPr>
            </w:pPr>
            <w:r w:rsidRPr="00354750">
              <w:rPr>
                <w:szCs w:val="24"/>
                <w:lang w:val="ru-RU" w:eastAsia="en-US"/>
              </w:rPr>
              <w:t>3,0</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Легкая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bCs/>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текстильная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2,6</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текстильная промышленность с переработкой тканей собственного производства в швейную продукцию</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1,82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1.9.2.1.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 xml:space="preserve">производство суровой и (или) готовой пряжи, суровой ткани </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1,82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1.9.2.2.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производство готовой ткани из собственной и (или) покупной суровой ткани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1,82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1.9.2.3.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производство швейных изделий из тканей собственного производства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1,82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швейная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3,13</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1.9.4.</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кожевенная, меховая и обувная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3,52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1.10.</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Пищевая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bCs/>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szCs w:val="24"/>
                <w:shd w:val="clear" w:color="auto" w:fill="FFFFFF"/>
                <w:lang w:val="ru-RU" w:eastAsia="en-US"/>
              </w:rPr>
            </w:pPr>
            <w:r w:rsidRPr="00354750">
              <w:rPr>
                <w:rFonts w:eastAsia="Calibri"/>
                <w:szCs w:val="24"/>
                <w:shd w:val="clear" w:color="auto" w:fill="FFFFFF"/>
                <w:lang w:val="ru-RU" w:eastAsia="en-US"/>
              </w:rPr>
              <w:t>1.10.1.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пищевкусовая промышленность:</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3,9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rFonts w:eastAsia="Calibri"/>
                <w:szCs w:val="24"/>
                <w:shd w:val="clear" w:color="auto" w:fill="FFFFFF"/>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хлебопекарная</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3,3</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rFonts w:eastAsia="Calibri"/>
                <w:szCs w:val="24"/>
                <w:shd w:val="clear" w:color="auto" w:fill="FFFFFF"/>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сахарная</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6,5</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rFonts w:eastAsia="Calibri"/>
                <w:szCs w:val="24"/>
                <w:shd w:val="clear" w:color="auto" w:fill="FFFFFF"/>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ликероводочная и винодельческая, за исключением производства дистиллята плодового, дистиллята винного и дистиллята для дивина</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12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rFonts w:eastAsia="Calibri"/>
                <w:szCs w:val="24"/>
                <w:shd w:val="clear" w:color="auto" w:fill="FFFFFF"/>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производство дистиллята плодового, дистиллята винного и дистиллята для дивина</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4,43</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rFonts w:eastAsia="Calibri"/>
                <w:szCs w:val="24"/>
                <w:shd w:val="clear" w:color="auto" w:fill="FFFFFF"/>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спиртовая</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4,43</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354750" w:rsidRPr="00354750" w:rsidRDefault="00354750" w:rsidP="00354750">
            <w:pPr>
              <w:spacing w:line="254" w:lineRule="auto"/>
              <w:rPr>
                <w:rFonts w:eastAsia="Calibri"/>
                <w:b/>
                <w:szCs w:val="24"/>
                <w:shd w:val="clear" w:color="auto" w:fill="FFFFFF"/>
                <w:lang w:val="ru-RU" w:eastAsia="en-US"/>
              </w:rPr>
            </w:pP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rFonts w:eastAsia="Calibri"/>
                <w:bCs/>
                <w:szCs w:val="24"/>
                <w:lang w:val="ru-RU" w:eastAsia="en-US"/>
              </w:rPr>
            </w:pPr>
            <w:r w:rsidRPr="00354750">
              <w:rPr>
                <w:rFonts w:eastAsia="Calibri"/>
                <w:bCs/>
                <w:szCs w:val="24"/>
                <w:lang w:val="ru-RU" w:eastAsia="en-US"/>
              </w:rPr>
              <w:t>табачно-махорочная</w:t>
            </w:r>
          </w:p>
        </w:tc>
        <w:tc>
          <w:tcPr>
            <w:tcW w:w="2336"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jc w:val="center"/>
              <w:rPr>
                <w:rFonts w:eastAsia="Calibri"/>
                <w:szCs w:val="24"/>
                <w:shd w:val="clear" w:color="auto" w:fill="FFFFFF"/>
                <w:lang w:val="ru-RU" w:eastAsia="en-US"/>
              </w:rPr>
            </w:pPr>
            <w:r w:rsidRPr="00354750">
              <w:rPr>
                <w:rFonts w:eastAsia="Calibri"/>
                <w:szCs w:val="24"/>
                <w:shd w:val="clear" w:color="auto" w:fill="FFFFFF"/>
                <w:lang w:val="ru-RU" w:eastAsia="en-US"/>
              </w:rPr>
              <w:t>2,6</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1.10.2.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мясная и молочная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2,49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1.10.3.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рыбная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2,46</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Микробиологическая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12</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Мукомольно-крупяная и комбикормовая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3,9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lastRenderedPageBreak/>
              <w:t>1.12.1.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мукомольная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2,9</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szCs w:val="24"/>
                <w:lang w:val="ru-RU" w:eastAsia="en-US"/>
              </w:rPr>
              <w:t>Медицинская промышленность (химико-фармацевтическая)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5,2</w:t>
            </w:r>
          </w:p>
        </w:tc>
      </w:tr>
      <w:tr w:rsidR="00354750" w:rsidRPr="00354750" w:rsidTr="00292D14">
        <w:trPr>
          <w:trHeight w:val="175"/>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1.14.</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Полиграфическая промышленность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4,99</w:t>
            </w:r>
          </w:p>
        </w:tc>
      </w:tr>
      <w:tr w:rsidR="00354750" w:rsidRPr="00354750" w:rsidTr="00292D14">
        <w:trPr>
          <w:trHeight w:val="96"/>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1.15.</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szCs w:val="24"/>
                <w:lang w:val="ru-RU" w:eastAsia="en-US"/>
              </w:rPr>
            </w:pPr>
            <w:r w:rsidRPr="00354750">
              <w:rPr>
                <w:szCs w:val="24"/>
                <w:lang w:val="ru-RU" w:eastAsia="en-US"/>
              </w:rPr>
              <w:t>Производство ювелирных и технических изделий из драгоценных металлов и драгоценных камней</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2,58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Сельское хозяйство</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2.1.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Сельскохозяйственное производство</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2,38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2.2.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Обслуживание сельского хозяйства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2,38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2.3.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Другие по обслуживанию сельского хозяйства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2,38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Лесное хозяйство</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szCs w:val="24"/>
                <w:lang w:val="ru-RU" w:eastAsia="en-US"/>
              </w:rPr>
            </w:pPr>
            <w:r w:rsidRPr="00354750">
              <w:rPr>
                <w:szCs w:val="24"/>
                <w:lang w:val="ru-RU" w:eastAsia="en-US"/>
              </w:rPr>
              <w:t>7,58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4.</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Транспорт и связь</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4.1.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Транспорт:</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54" w:lineRule="auto"/>
              <w:jc w:val="center"/>
              <w:rPr>
                <w:szCs w:val="24"/>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4.1.1.</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сухопутный и трубопроводный транспорт:</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76" w:lineRule="auto"/>
              <w:jc w:val="center"/>
              <w:rPr>
                <w:bCs/>
                <w:szCs w:val="24"/>
                <w:shd w:val="clear" w:color="auto" w:fill="FFFFFF"/>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железнодорожный транспорт</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8,28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автомобильный и электрический транспорт:</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76" w:lineRule="auto"/>
              <w:jc w:val="center"/>
              <w:rPr>
                <w:bCs/>
                <w:szCs w:val="24"/>
                <w:shd w:val="clear" w:color="auto" w:fill="FFFFFF"/>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а) автомобильное хозяйство:</w:t>
            </w:r>
          </w:p>
        </w:tc>
        <w:tc>
          <w:tcPr>
            <w:tcW w:w="2336" w:type="dxa"/>
            <w:tcBorders>
              <w:top w:val="single" w:sz="4" w:space="0" w:color="auto"/>
              <w:left w:val="single" w:sz="4" w:space="0" w:color="auto"/>
              <w:bottom w:val="single" w:sz="4" w:space="0" w:color="auto"/>
              <w:right w:val="single" w:sz="4" w:space="0" w:color="auto"/>
            </w:tcBorders>
            <w:vAlign w:val="center"/>
          </w:tcPr>
          <w:p w:rsidR="00354750" w:rsidRPr="00354750" w:rsidRDefault="00354750" w:rsidP="00354750">
            <w:pPr>
              <w:spacing w:line="276" w:lineRule="auto"/>
              <w:jc w:val="center"/>
              <w:rPr>
                <w:bCs/>
                <w:szCs w:val="24"/>
                <w:shd w:val="clear" w:color="auto" w:fill="FFFFFF"/>
                <w:lang w:val="ru-RU" w:eastAsia="en-US"/>
              </w:rPr>
            </w:pP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общественный пассажирский транспорт</w:t>
            </w:r>
          </w:p>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(за исключением легковых такси)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3,08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легковые такси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8,28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грузовые автомобильные перевозки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8,28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б) троллейбусный транспорт</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2,38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в) дорожное хозяйство</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2,38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трубопроводный транспорт общего пользования: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8,28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rPr>
                <w:bCs/>
                <w:szCs w:val="24"/>
                <w:shd w:val="clear" w:color="auto" w:fill="FFFFFF"/>
                <w:lang w:val="ru-RU" w:eastAsia="en-US"/>
              </w:rPr>
            </w:pPr>
            <w:r w:rsidRPr="00354750">
              <w:rPr>
                <w:bCs/>
                <w:szCs w:val="24"/>
                <w:shd w:val="clear" w:color="auto" w:fill="FFFFFF"/>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76" w:lineRule="auto"/>
              <w:jc w:val="both"/>
              <w:rPr>
                <w:bCs/>
                <w:szCs w:val="24"/>
                <w:shd w:val="clear" w:color="auto" w:fill="FFFFFF"/>
                <w:lang w:val="ru-RU" w:eastAsia="en-US"/>
              </w:rPr>
            </w:pPr>
            <w:r w:rsidRPr="00354750">
              <w:rPr>
                <w:bCs/>
                <w:szCs w:val="24"/>
                <w:shd w:val="clear" w:color="auto" w:fill="FFFFFF"/>
                <w:lang w:val="ru-RU" w:eastAsia="en-US"/>
              </w:rPr>
              <w:t>а) транспортировка газа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76" w:lineRule="auto"/>
              <w:jc w:val="center"/>
              <w:rPr>
                <w:bCs/>
                <w:szCs w:val="24"/>
                <w:shd w:val="clear" w:color="auto" w:fill="FFFFFF"/>
                <w:lang w:val="ru-RU" w:eastAsia="en-US"/>
              </w:rPr>
            </w:pPr>
            <w:r w:rsidRPr="00354750">
              <w:rPr>
                <w:bCs/>
                <w:szCs w:val="24"/>
                <w:shd w:val="clear" w:color="auto" w:fill="FFFFFF"/>
                <w:lang w:val="ru-RU" w:eastAsia="en-US"/>
              </w:rPr>
              <w:t>11,08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4.1.2.</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 xml:space="preserve">водный транспорт </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4.1.3.</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 xml:space="preserve">авиационный транспорт </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5,38</w:t>
            </w:r>
          </w:p>
        </w:tc>
      </w:tr>
      <w:tr w:rsidR="00354750"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4.1.4.</w:t>
            </w:r>
          </w:p>
        </w:tc>
        <w:tc>
          <w:tcPr>
            <w:tcW w:w="6125" w:type="dxa"/>
            <w:tcBorders>
              <w:top w:val="single" w:sz="4" w:space="0" w:color="auto"/>
              <w:left w:val="single" w:sz="4" w:space="0" w:color="auto"/>
              <w:bottom w:val="single" w:sz="4" w:space="0" w:color="auto"/>
              <w:right w:val="single" w:sz="4" w:space="0" w:color="auto"/>
            </w:tcBorders>
            <w:hideMark/>
          </w:tcPr>
          <w:p w:rsidR="00354750" w:rsidRPr="00354750" w:rsidRDefault="00354750" w:rsidP="00354750">
            <w:pPr>
              <w:spacing w:line="254" w:lineRule="auto"/>
              <w:rPr>
                <w:bCs/>
                <w:szCs w:val="24"/>
                <w:lang w:val="ru-RU" w:eastAsia="en-US"/>
              </w:rPr>
            </w:pPr>
            <w:r w:rsidRPr="00354750">
              <w:rPr>
                <w:bCs/>
                <w:szCs w:val="24"/>
                <w:lang w:val="ru-RU" w:eastAsia="en-US"/>
              </w:rPr>
              <w:t>погрузочно-разгрузочные и транспортно-экспедиционные работы и услуги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354750" w:rsidRPr="00354750" w:rsidRDefault="00354750" w:rsidP="00354750">
            <w:pPr>
              <w:spacing w:line="254" w:lineRule="auto"/>
              <w:jc w:val="center"/>
              <w:rPr>
                <w:bCs/>
                <w:szCs w:val="24"/>
                <w:lang w:val="ru-RU" w:eastAsia="en-US"/>
              </w:rPr>
            </w:pPr>
            <w:r w:rsidRPr="00354750">
              <w:rPr>
                <w:bCs/>
                <w:szCs w:val="24"/>
                <w:lang w:val="ru-RU" w:eastAsia="en-US"/>
              </w:rPr>
              <w:t>8,28</w:t>
            </w:r>
          </w:p>
        </w:tc>
      </w:tr>
      <w:tr w:rsidR="0043333A" w:rsidRPr="00354750" w:rsidTr="0058045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43333A" w:rsidRDefault="0043333A" w:rsidP="0043333A">
            <w:pPr>
              <w:rPr>
                <w:bCs/>
                <w:szCs w:val="24"/>
                <w:lang w:val="ru-RU" w:eastAsia="en-US"/>
              </w:rPr>
            </w:pPr>
            <w:r w:rsidRPr="0043333A">
              <w:rPr>
                <w:bCs/>
                <w:szCs w:val="24"/>
                <w:lang w:val="ru-RU" w:eastAsia="en-US"/>
              </w:rPr>
              <w:t>4.1.5.</w:t>
            </w:r>
          </w:p>
        </w:tc>
        <w:tc>
          <w:tcPr>
            <w:tcW w:w="6125"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jc w:val="both"/>
              <w:rPr>
                <w:bCs/>
                <w:szCs w:val="24"/>
                <w:lang w:val="ru-RU" w:eastAsia="en-US"/>
              </w:rPr>
            </w:pPr>
            <w:r w:rsidRPr="0043333A">
              <w:rPr>
                <w:bCs/>
                <w:szCs w:val="24"/>
                <w:lang w:val="ru-RU" w:eastAsia="en-US"/>
              </w:rPr>
              <w:t>обслуживание транспорта:</w:t>
            </w:r>
          </w:p>
        </w:tc>
        <w:tc>
          <w:tcPr>
            <w:tcW w:w="2336"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jc w:val="center"/>
              <w:rPr>
                <w:bCs/>
                <w:szCs w:val="24"/>
                <w:lang w:val="ru-RU" w:eastAsia="en-US"/>
              </w:rPr>
            </w:pPr>
            <w:r w:rsidRPr="0043333A">
              <w:rPr>
                <w:bCs/>
                <w:szCs w:val="24"/>
                <w:lang w:val="ru-RU" w:eastAsia="en-US"/>
              </w:rPr>
              <w:t>8,28</w:t>
            </w:r>
          </w:p>
        </w:tc>
      </w:tr>
      <w:tr w:rsidR="0043333A" w:rsidRPr="00354750" w:rsidTr="0058045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rPr>
                <w:bCs/>
                <w:szCs w:val="24"/>
                <w:lang w:val="ru-RU" w:eastAsia="en-US"/>
              </w:rPr>
            </w:pPr>
          </w:p>
        </w:tc>
        <w:tc>
          <w:tcPr>
            <w:tcW w:w="6125"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jc w:val="both"/>
              <w:rPr>
                <w:bCs/>
                <w:szCs w:val="24"/>
                <w:lang w:val="ru-RU" w:eastAsia="en-US"/>
              </w:rPr>
            </w:pPr>
            <w:r w:rsidRPr="0043333A">
              <w:rPr>
                <w:bCs/>
                <w:szCs w:val="24"/>
                <w:lang w:val="ru-RU" w:eastAsia="en-US"/>
              </w:rPr>
              <w:t>а) обслуживание лифтового специализированного транспорта (техническое обследование, обслуживание, монтаж (демонтаж), ремонт, реконструкция, замена, пуско-наладочные работы и (или) эксплуатация лифтов)</w:t>
            </w:r>
          </w:p>
        </w:tc>
        <w:tc>
          <w:tcPr>
            <w:tcW w:w="2336"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jc w:val="center"/>
              <w:rPr>
                <w:bCs/>
                <w:szCs w:val="24"/>
                <w:lang w:val="ru-RU" w:eastAsia="en-US"/>
              </w:rPr>
            </w:pPr>
            <w:r w:rsidRPr="0043333A">
              <w:rPr>
                <w:bCs/>
                <w:szCs w:val="24"/>
                <w:lang w:val="ru-RU" w:eastAsia="en-US"/>
              </w:rPr>
              <w:t>3,98</w:t>
            </w:r>
          </w:p>
        </w:tc>
      </w:tr>
      <w:tr w:rsidR="0043333A" w:rsidRPr="00354750" w:rsidTr="00580454">
        <w:trPr>
          <w:trHeight w:val="284"/>
          <w:jc w:val="center"/>
        </w:trPr>
        <w:tc>
          <w:tcPr>
            <w:tcW w:w="959"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rPr>
                <w:bCs/>
                <w:szCs w:val="24"/>
                <w:lang w:val="ru-RU" w:eastAsia="en-US"/>
              </w:rPr>
            </w:pPr>
          </w:p>
        </w:tc>
        <w:tc>
          <w:tcPr>
            <w:tcW w:w="6125"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jc w:val="both"/>
              <w:rPr>
                <w:bCs/>
                <w:szCs w:val="24"/>
                <w:lang w:val="ru-RU" w:eastAsia="en-US"/>
              </w:rPr>
            </w:pPr>
            <w:r w:rsidRPr="0043333A">
              <w:rPr>
                <w:bCs/>
                <w:szCs w:val="24"/>
                <w:lang w:val="ru-RU" w:eastAsia="en-US"/>
              </w:rPr>
              <w:t>б) деятельность по зарядке аккумуляторных батарей транспортных средств с электродвигателями</w:t>
            </w:r>
          </w:p>
        </w:tc>
        <w:tc>
          <w:tcPr>
            <w:tcW w:w="2336" w:type="dxa"/>
            <w:tcBorders>
              <w:top w:val="single" w:sz="4" w:space="0" w:color="auto"/>
              <w:left w:val="single" w:sz="4" w:space="0" w:color="auto"/>
              <w:bottom w:val="single" w:sz="4" w:space="0" w:color="auto"/>
              <w:right w:val="single" w:sz="4" w:space="0" w:color="auto"/>
            </w:tcBorders>
          </w:tcPr>
          <w:p w:rsidR="0043333A" w:rsidRPr="0043333A" w:rsidRDefault="0043333A" w:rsidP="0043333A">
            <w:pPr>
              <w:jc w:val="center"/>
              <w:rPr>
                <w:bCs/>
                <w:szCs w:val="24"/>
                <w:lang w:val="ru-RU" w:eastAsia="en-US"/>
              </w:rPr>
            </w:pPr>
            <w:r w:rsidRPr="0043333A">
              <w:rPr>
                <w:bCs/>
                <w:szCs w:val="24"/>
                <w:lang w:val="ru-RU" w:eastAsia="en-US"/>
              </w:rPr>
              <w:t>3,5</w:t>
            </w:r>
          </w:p>
          <w:p w:rsidR="0043333A" w:rsidRPr="0043333A" w:rsidRDefault="0043333A" w:rsidP="0043333A">
            <w:pP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4.1.6.</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прочие виды транспорта: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4.2.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Связь:</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4.2.1.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почтовая связь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5,38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4.2.2.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курьерская связь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4.2.3.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электро- и радиосвязь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5,54</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5.</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Строительство </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5.1.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Общестроительные, специализированные и другие работы:</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lastRenderedPageBreak/>
              <w:t>5.1.1.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специализированные монтажные работы</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10,33</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5.1.2.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специализированные, общестроительные, сантехмонтажные и другие работы</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5.2.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Капитальный ремонт зданий и сооружений производственного назначения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5.3.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Ремонт зданий и сооружений непроизводственного назначения, ремонт и строительство жилищ (квартир) по заказам населения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Торговля и общественное питание</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Торговля:</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6.1.1.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оптовая и розничная торговля, за исключением реализации зерновых, масличных и технических культур на основании лицензии на экспорт</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6.1.2.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реализация зерновых, масличных и технических культур на основании лицензии на экспорт</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1,78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6.1.3.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общественное питание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5,38</w:t>
            </w:r>
          </w:p>
        </w:tc>
      </w:tr>
      <w:tr w:rsidR="0043333A" w:rsidRPr="00354750" w:rsidTr="00292D14">
        <w:trPr>
          <w:trHeight w:val="692"/>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6.1.4.</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сдача и прокат предметов культурно-бытового назначения и хозяйственного обихода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6.1.5.</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посреднические услуги при купле-продаже товаров народного потребления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14,48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outlineLvl w:val="0"/>
              <w:rPr>
                <w:bCs/>
                <w:szCs w:val="24"/>
                <w:lang w:val="ru-RU" w:eastAsia="en-US"/>
              </w:rPr>
            </w:pPr>
            <w:r w:rsidRPr="00354750">
              <w:rPr>
                <w:bCs/>
                <w:szCs w:val="24"/>
                <w:lang w:val="ru-RU" w:eastAsia="en-US"/>
              </w:rPr>
              <w:t>6.1.6.</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outlineLvl w:val="0"/>
              <w:rPr>
                <w:bCs/>
                <w:szCs w:val="24"/>
                <w:lang w:val="ru-RU" w:eastAsia="en-US"/>
              </w:rPr>
            </w:pPr>
            <w:r w:rsidRPr="00354750">
              <w:rPr>
                <w:szCs w:val="24"/>
                <w:lang w:val="ru-RU" w:eastAsia="en-US"/>
              </w:rPr>
              <w:t>реализация сырья и (или) материалов, приобретенных в производственных, технологических и иных целях, направленных на изготовление продукции, выполнение работ, оказание услуг, но не использованных на данные цели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outlineLvl w:val="0"/>
              <w:rPr>
                <w:szCs w:val="24"/>
                <w:lang w:val="ru-RU" w:eastAsia="en-US"/>
              </w:rPr>
            </w:pPr>
            <w:r w:rsidRPr="00354750">
              <w:rPr>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7.</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Материально-техническое снабжение и сбыт</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7.1.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Снабжение: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7.1.1.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обслуживание сельского хозяйства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7.2.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Сбыт:</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7.2.1.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обслуживание сельского хозяйства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7.3.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Посреднические услуги при купле-продаже продукции производственно-технического назначения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14,28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8.</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Заготовки: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14,28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8.1.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прием, и (или) очистка, и (или) сушка, и (или) хранение, и (или) отгрузка сельскохозяйственной продукции, а также весь комплекс услуг элеваторов, семяочистительных, зерносушильных фабрик и пунктов</w:t>
            </w:r>
          </w:p>
        </w:tc>
        <w:tc>
          <w:tcPr>
            <w:tcW w:w="2336"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2,48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widowControl w:val="0"/>
              <w:autoSpaceDE w:val="0"/>
              <w:autoSpaceDN w:val="0"/>
              <w:adjustRightInd w:val="0"/>
              <w:spacing w:line="254" w:lineRule="auto"/>
              <w:jc w:val="both"/>
              <w:rPr>
                <w:bCs/>
                <w:szCs w:val="24"/>
                <w:lang w:val="ru-RU" w:eastAsia="en-US"/>
              </w:rPr>
            </w:pPr>
            <w:r w:rsidRPr="00354750">
              <w:rPr>
                <w:bCs/>
                <w:szCs w:val="24"/>
                <w:lang w:val="ru-RU" w:eastAsia="en-US"/>
              </w:rPr>
              <w:t>8.2.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widowControl w:val="0"/>
              <w:autoSpaceDE w:val="0"/>
              <w:autoSpaceDN w:val="0"/>
              <w:adjustRightInd w:val="0"/>
              <w:spacing w:line="254" w:lineRule="auto"/>
              <w:rPr>
                <w:bCs/>
                <w:szCs w:val="24"/>
                <w:lang w:val="ru-RU" w:eastAsia="en-US"/>
              </w:rPr>
            </w:pPr>
            <w:r w:rsidRPr="00354750">
              <w:rPr>
                <w:bCs/>
                <w:szCs w:val="24"/>
                <w:lang w:val="ru-RU" w:eastAsia="en-US"/>
              </w:rPr>
              <w:t>другие по обслуживанию сельского хозяйства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widowControl w:val="0"/>
              <w:autoSpaceDE w:val="0"/>
              <w:autoSpaceDN w:val="0"/>
              <w:adjustRightInd w:val="0"/>
              <w:spacing w:line="254" w:lineRule="auto"/>
              <w:jc w:val="center"/>
              <w:rPr>
                <w:bCs/>
                <w:szCs w:val="24"/>
                <w:lang w:val="ru-RU" w:eastAsia="en-US"/>
              </w:rPr>
            </w:pPr>
            <w:r w:rsidRPr="00354750">
              <w:rPr>
                <w:bCs/>
                <w:szCs w:val="24"/>
                <w:lang w:val="ru-RU" w:eastAsia="en-US"/>
              </w:rPr>
              <w:t>2,48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9.</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Информационно-вычислительное обслуживание, услуги по предоставлению пользования оргтехникой, в том числе с доступом к сети Интернет</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1394E">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szCs w:val="24"/>
                <w:lang w:val="ru-RU" w:eastAsia="en-US"/>
              </w:rPr>
            </w:pPr>
            <w:r w:rsidRPr="00354750">
              <w:rPr>
                <w:bCs/>
                <w:szCs w:val="24"/>
                <w:lang w:val="ru-RU" w:eastAsia="en-US"/>
              </w:rPr>
              <w:t xml:space="preserve">9.1. </w:t>
            </w:r>
          </w:p>
        </w:tc>
        <w:tc>
          <w:tcPr>
            <w:tcW w:w="6125" w:type="dxa"/>
            <w:tcBorders>
              <w:top w:val="single" w:sz="4" w:space="0" w:color="auto"/>
              <w:left w:val="single" w:sz="4" w:space="0" w:color="auto"/>
              <w:bottom w:val="single" w:sz="4" w:space="0" w:color="auto"/>
              <w:right w:val="single" w:sz="4" w:space="0" w:color="auto"/>
            </w:tcBorders>
            <w:hideMark/>
          </w:tcPr>
          <w:p w:rsidR="0043333A" w:rsidRPr="0021394E" w:rsidRDefault="0043333A" w:rsidP="0043333A">
            <w:pPr>
              <w:spacing w:line="254" w:lineRule="auto"/>
              <w:jc w:val="both"/>
              <w:rPr>
                <w:i/>
                <w:szCs w:val="24"/>
                <w:lang w:val="ru-RU" w:eastAsia="en-US"/>
              </w:rPr>
            </w:pPr>
            <w:r w:rsidRPr="0021394E">
              <w:rPr>
                <w:i/>
                <w:szCs w:val="24"/>
                <w:lang w:val="ru-RU" w:eastAsia="en-US"/>
              </w:rPr>
              <w:t>исключена</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szCs w:val="24"/>
                <w:lang w:val="ru-RU" w:eastAsia="en-US"/>
              </w:rPr>
            </w:pPr>
          </w:p>
        </w:tc>
      </w:tr>
      <w:tr w:rsidR="0043333A" w:rsidRPr="00354750" w:rsidTr="0021394E">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9.2.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jc w:val="both"/>
              <w:rPr>
                <w:bCs/>
                <w:szCs w:val="24"/>
                <w:lang w:val="ru-RU" w:eastAsia="en-US"/>
              </w:rPr>
            </w:pPr>
            <w:r w:rsidRPr="0021394E">
              <w:rPr>
                <w:i/>
                <w:szCs w:val="24"/>
                <w:lang w:val="ru-RU" w:eastAsia="en-US"/>
              </w:rPr>
              <w:t>исключена</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10.</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Операции с недвижимым имуществом </w:t>
            </w:r>
          </w:p>
          <w:p w:rsidR="0043333A" w:rsidRPr="00354750" w:rsidRDefault="0043333A" w:rsidP="0043333A">
            <w:pPr>
              <w:spacing w:line="254" w:lineRule="auto"/>
              <w:rPr>
                <w:bCs/>
                <w:szCs w:val="24"/>
                <w:lang w:val="ru-RU" w:eastAsia="en-US"/>
              </w:rPr>
            </w:pPr>
            <w:r w:rsidRPr="00354750">
              <w:rPr>
                <w:bCs/>
                <w:szCs w:val="24"/>
                <w:lang w:val="ru-RU" w:eastAsia="en-US"/>
              </w:rPr>
              <w:t>(риелторская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6,78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lastRenderedPageBreak/>
              <w:t>11.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Общая коммерческая деятельность по обеспечению функционирования рынка:</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11.1.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биржи, брокерские конторы </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11.2.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посреднические услуги в области транспорта, жилищно-коммунального хозяйства и бытового обслуживания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8,28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11.3.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рекламная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8,58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11.4.</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аудиторская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6,78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11.5.</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маркетинговая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6,78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11.6.</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правовые, консалтинговые услуги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Геология и разведка недр, геодезическая и гидрометеорологическая службы</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Прочие виды деятельности сферы материального производства:</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97"/>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13.1.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редакции и издательства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4,08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13.2.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охранная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14,28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Жилищно-коммунальное хозяйство</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Жилищное хозяйство</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7,58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Коммунальное хозяйство: </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7,58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14.2.1.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внешнее благоустройство:</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4,98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а) строительство и эксплуатация дорог</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2,38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14.2.2.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газоснабжение (эксплуатация)</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7,58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14.2.3.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теплоснабжение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3,68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Непроизводственные виды бытового обслуживания: </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7,58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14.3.1.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ритуальные услуги</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2,38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14.3.2.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ломбарды</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13,08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15.</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Здравоохранение и социальное обеспечение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5,38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16.</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Народное образование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6,78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17.</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Культура и искусство </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6,78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17.1.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szCs w:val="24"/>
                <w:lang w:val="ru-RU" w:eastAsia="en-US"/>
              </w:rPr>
            </w:pPr>
            <w:r w:rsidRPr="00354750">
              <w:rPr>
                <w:szCs w:val="24"/>
                <w:lang w:val="ru-RU" w:eastAsia="en-US"/>
              </w:rPr>
              <w:t>Деятельность по изготовлению изделий народного художественного промысла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4,08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18.</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Отдых и туризм</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szCs w:val="24"/>
                <w:lang w:val="ru-RU" w:eastAsia="en-US"/>
              </w:rPr>
            </w:pPr>
            <w:r w:rsidRPr="00354750">
              <w:rPr>
                <w:szCs w:val="24"/>
                <w:lang w:val="ru-RU" w:eastAsia="en-US"/>
              </w:rPr>
              <w:t>6,78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18.1.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туризм, оказание гостиничных услуг</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szCs w:val="24"/>
                <w:lang w:val="ru-RU" w:eastAsia="en-US"/>
              </w:rPr>
            </w:pPr>
            <w:r w:rsidRPr="00354750">
              <w:rPr>
                <w:szCs w:val="24"/>
                <w:lang w:val="ru-RU" w:eastAsia="en-US"/>
              </w:rPr>
              <w:t>7,58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19.</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Наука и научное обслуживание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 xml:space="preserve">6,78 </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Финансы, кредит, страхование, пенсионное обеспечение:</w:t>
            </w:r>
          </w:p>
        </w:tc>
        <w:tc>
          <w:tcPr>
            <w:tcW w:w="2336" w:type="dxa"/>
            <w:tcBorders>
              <w:top w:val="single" w:sz="4" w:space="0" w:color="auto"/>
              <w:left w:val="single" w:sz="4" w:space="0" w:color="auto"/>
              <w:bottom w:val="single" w:sz="4" w:space="0" w:color="auto"/>
              <w:right w:val="single" w:sz="4" w:space="0" w:color="auto"/>
            </w:tcBorders>
            <w:vAlign w:val="center"/>
          </w:tcPr>
          <w:p w:rsidR="0043333A" w:rsidRPr="00354750" w:rsidRDefault="0043333A" w:rsidP="0043333A">
            <w:pPr>
              <w:spacing w:line="254" w:lineRule="auto"/>
              <w:jc w:val="center"/>
              <w:rPr>
                <w:bCs/>
                <w:szCs w:val="24"/>
                <w:lang w:val="ru-RU" w:eastAsia="en-US"/>
              </w:rPr>
            </w:pP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банковская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 xml:space="preserve">инвестиционные фонды </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20.3.</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лизинговая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20.4.</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страхование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20.5.</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пенсионное обеспечение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20.6.</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микрофинансовая деятельность</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14,28</w:t>
            </w:r>
          </w:p>
        </w:tc>
      </w:tr>
      <w:tr w:rsidR="0043333A" w:rsidRPr="00354750" w:rsidTr="00292D14">
        <w:trPr>
          <w:trHeight w:val="284"/>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76" w:lineRule="auto"/>
              <w:rPr>
                <w:bCs/>
                <w:szCs w:val="24"/>
                <w:shd w:val="clear" w:color="auto" w:fill="FFFFFF"/>
                <w:lang w:val="ru-RU" w:eastAsia="en-US"/>
              </w:rPr>
            </w:pPr>
            <w:r w:rsidRPr="00354750">
              <w:rPr>
                <w:szCs w:val="24"/>
                <w:lang w:val="ru-RU" w:eastAsia="en-US"/>
              </w:rPr>
              <w:t>Коллекторские услуги в пользу государства</w:t>
            </w:r>
          </w:p>
        </w:tc>
        <w:tc>
          <w:tcPr>
            <w:tcW w:w="2336"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76" w:lineRule="auto"/>
              <w:jc w:val="center"/>
              <w:rPr>
                <w:bCs/>
                <w:szCs w:val="24"/>
                <w:shd w:val="clear" w:color="auto" w:fill="FFFFFF"/>
                <w:lang w:val="ru-RU" w:eastAsia="en-US"/>
              </w:rPr>
            </w:pPr>
            <w:r w:rsidRPr="00354750">
              <w:rPr>
                <w:bCs/>
                <w:szCs w:val="24"/>
                <w:shd w:val="clear" w:color="auto" w:fill="FFFFFF"/>
                <w:lang w:val="ru-RU" w:eastAsia="en-US"/>
              </w:rPr>
              <w:t>2,08</w:t>
            </w:r>
          </w:p>
        </w:tc>
      </w:tr>
      <w:tr w:rsidR="0043333A" w:rsidRPr="00354750" w:rsidTr="00292D14">
        <w:trPr>
          <w:trHeight w:val="438"/>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22.</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Иные виды деятельности (за исключением относящихся к пункту 22.1)</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8,28</w:t>
            </w:r>
          </w:p>
        </w:tc>
      </w:tr>
      <w:tr w:rsidR="0043333A" w:rsidRPr="00354750" w:rsidTr="00292D14">
        <w:trPr>
          <w:trHeight w:val="295"/>
          <w:jc w:val="center"/>
        </w:trPr>
        <w:tc>
          <w:tcPr>
            <w:tcW w:w="959"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lastRenderedPageBreak/>
              <w:t>22.1.</w:t>
            </w:r>
          </w:p>
        </w:tc>
        <w:tc>
          <w:tcPr>
            <w:tcW w:w="6125" w:type="dxa"/>
            <w:tcBorders>
              <w:top w:val="single" w:sz="4" w:space="0" w:color="auto"/>
              <w:left w:val="single" w:sz="4" w:space="0" w:color="auto"/>
              <w:bottom w:val="single" w:sz="4" w:space="0" w:color="auto"/>
              <w:right w:val="single" w:sz="4" w:space="0" w:color="auto"/>
            </w:tcBorders>
            <w:hideMark/>
          </w:tcPr>
          <w:p w:rsidR="0043333A" w:rsidRPr="00354750" w:rsidRDefault="0043333A" w:rsidP="0043333A">
            <w:pPr>
              <w:spacing w:line="254" w:lineRule="auto"/>
              <w:rPr>
                <w:bCs/>
                <w:szCs w:val="24"/>
                <w:lang w:val="ru-RU" w:eastAsia="en-US"/>
              </w:rPr>
            </w:pPr>
            <w:r w:rsidRPr="00354750">
              <w:rPr>
                <w:bCs/>
                <w:szCs w:val="24"/>
                <w:lang w:val="ru-RU" w:eastAsia="en-US"/>
              </w:rPr>
              <w:t>Иные виды деятельности (в части налогооблагаемой базы по доходам, полученным от осуществления деятельности в сфере промышленного производства)</w:t>
            </w:r>
          </w:p>
        </w:tc>
        <w:tc>
          <w:tcPr>
            <w:tcW w:w="2336" w:type="dxa"/>
            <w:tcBorders>
              <w:top w:val="single" w:sz="4" w:space="0" w:color="auto"/>
              <w:left w:val="single" w:sz="4" w:space="0" w:color="auto"/>
              <w:bottom w:val="single" w:sz="4" w:space="0" w:color="auto"/>
              <w:right w:val="single" w:sz="4" w:space="0" w:color="auto"/>
            </w:tcBorders>
            <w:vAlign w:val="center"/>
            <w:hideMark/>
          </w:tcPr>
          <w:p w:rsidR="0043333A" w:rsidRPr="00354750" w:rsidRDefault="0043333A" w:rsidP="0043333A">
            <w:pPr>
              <w:spacing w:line="254" w:lineRule="auto"/>
              <w:jc w:val="center"/>
              <w:rPr>
                <w:bCs/>
                <w:szCs w:val="24"/>
                <w:lang w:val="ru-RU" w:eastAsia="en-US"/>
              </w:rPr>
            </w:pPr>
            <w:r w:rsidRPr="00354750">
              <w:rPr>
                <w:bCs/>
                <w:szCs w:val="24"/>
                <w:lang w:val="ru-RU" w:eastAsia="en-US"/>
              </w:rPr>
              <w:t>7,2</w:t>
            </w:r>
          </w:p>
        </w:tc>
      </w:tr>
    </w:tbl>
    <w:p w:rsidR="00354750" w:rsidRDefault="00354750">
      <w:pPr>
        <w:ind w:firstLine="480"/>
        <w:jc w:val="both"/>
      </w:pPr>
    </w:p>
    <w:p w:rsidR="00D57E3D" w:rsidRDefault="004C1E9B">
      <w:pPr>
        <w:ind w:firstLine="480"/>
        <w:jc w:val="both"/>
      </w:pPr>
      <w:r w:rsidRPr="001A1286">
        <w:t xml:space="preserve">68. </w:t>
      </w:r>
      <w:r w:rsidR="00B307A0">
        <w:rPr>
          <w:lang w:val="ru-RU"/>
        </w:rPr>
        <w:t>Исключен</w:t>
      </w:r>
      <w:r w:rsidRPr="001A1286">
        <w:t>.</w:t>
      </w:r>
    </w:p>
    <w:p w:rsidR="00C46C46" w:rsidRPr="001A1286" w:rsidRDefault="00800EFD">
      <w:pPr>
        <w:ind w:firstLine="480"/>
        <w:jc w:val="both"/>
      </w:pPr>
      <w:r w:rsidRPr="00800EFD">
        <w:t xml:space="preserve">68-1. </w:t>
      </w:r>
      <w:r w:rsidR="00B307A0">
        <w:rPr>
          <w:lang w:val="ru-RU"/>
        </w:rPr>
        <w:t>Исключен</w:t>
      </w:r>
      <w:r w:rsidRPr="00800EFD">
        <w:t>.</w:t>
      </w:r>
    </w:p>
    <w:p w:rsidR="00B0415D" w:rsidRDefault="00B0415D">
      <w:pPr>
        <w:ind w:firstLine="480"/>
        <w:jc w:val="both"/>
      </w:pPr>
    </w:p>
    <w:p w:rsidR="00D57E3D" w:rsidRPr="001A1286" w:rsidRDefault="004C1E9B">
      <w:pPr>
        <w:ind w:firstLine="480"/>
        <w:jc w:val="both"/>
      </w:pPr>
      <w:r w:rsidRPr="001A1286">
        <w:t>69. Доходы от реализации на территории Приднестровской Молдавской Республики продукции детского ассортимента собственного производства, включая детское питание, облагаются по ставкам соответствующих отраслей (подотраслей), уменьшенным на 50 процентов. Перечень продукции детского ассортимента утверждается нормативным правовым актом Правительства Приднестровской Молдавской Республики или уполномоченного Правительством Приднестровской Молдавской Республики исполнительного органа государственной власти.</w:t>
      </w:r>
    </w:p>
    <w:p w:rsidR="00D57E3D" w:rsidRPr="001A1286" w:rsidRDefault="004C1E9B">
      <w:pPr>
        <w:ind w:firstLine="480"/>
        <w:jc w:val="both"/>
      </w:pPr>
      <w:r w:rsidRPr="001A1286">
        <w:t>При этом доходы от реализации на территории Приднестровской Молдавской Республики продукции детского ассортимента собственного производства, включая детское питание, отражаются в Приложении № 8 к настоящей Инструкции, и при указании кода вида деятельности указывается пометка "д/а".</w:t>
      </w:r>
    </w:p>
    <w:p w:rsidR="00E13B77" w:rsidRDefault="00E13B77">
      <w:pPr>
        <w:ind w:firstLine="480"/>
        <w:jc w:val="both"/>
      </w:pPr>
    </w:p>
    <w:p w:rsidR="00E13B77" w:rsidRDefault="004C1E9B" w:rsidP="00E13B77">
      <w:pPr>
        <w:ind w:firstLine="480"/>
        <w:jc w:val="both"/>
      </w:pPr>
      <w:r w:rsidRPr="001A1286">
        <w:t xml:space="preserve">70. </w:t>
      </w:r>
      <w:r w:rsidR="00E13B77">
        <w:t>Если от среднесписочной численности работников организаций, производящих и реализующих собственные продукцию (за исключением подакцизной), работы и услуги, инвалиды (за исключением организаций, освобождаемых от уплаты налога в соответствии с подпунктом ф) пункта 60 главы 6 настоящей Инструкции), составляют не менее 50 процентов и при условии, что не менее 20 процентов прибыли, остающейся в распоряжении организации, направляется на социальные нужды инвалидов, то ставка налога на доходы рассчитывается (понижается) следующим образом:</w:t>
      </w:r>
    </w:p>
    <w:p w:rsidR="00E13B77" w:rsidRDefault="00E13B77" w:rsidP="00E13B77">
      <w:pPr>
        <w:ind w:firstLine="480"/>
        <w:jc w:val="both"/>
      </w:pPr>
      <w:r>
        <w:t>а) в части налогооблагаемой базы по доходам, полученным от осуществления деятельности в сфере промышленного производства – с учетом коэффициента 0,5 к установленной ставке;</w:t>
      </w:r>
    </w:p>
    <w:p w:rsidR="00D57E3D" w:rsidRPr="001A1286" w:rsidRDefault="00E13B77" w:rsidP="00E13B77">
      <w:pPr>
        <w:ind w:firstLine="480"/>
        <w:jc w:val="both"/>
      </w:pPr>
      <w:r>
        <w:t>б) в части налогооблагаемой базы по доходам, не указанным в пункте а) настоящей части, - путем сложения установленной ставки с учетом коэффициента 0,5 и 0,54 процента.</w:t>
      </w:r>
    </w:p>
    <w:p w:rsidR="00D57E3D" w:rsidRPr="001A1286" w:rsidRDefault="004C1E9B">
      <w:pPr>
        <w:ind w:firstLine="480"/>
        <w:jc w:val="both"/>
      </w:pPr>
      <w:r w:rsidRPr="001A1286">
        <w:t>При определении права на получение данной льготы в среднесписочную численность включаются все состоящие в штате работники предприятия, учреждения и организации.</w:t>
      </w:r>
    </w:p>
    <w:p w:rsidR="00D57E3D" w:rsidRPr="001A1286" w:rsidRDefault="004C1E9B">
      <w:pPr>
        <w:ind w:firstLine="480"/>
        <w:jc w:val="both"/>
      </w:pPr>
      <w:r w:rsidRPr="001A1286">
        <w:t>Исчисление среднесписочной численности работающих производится в порядке, установленном исполнительным органом государственной власти, осуществляющим управление и проведение единой государственной экономической политики в области статистической информации.</w:t>
      </w:r>
    </w:p>
    <w:p w:rsidR="00356D86" w:rsidRPr="00E13B77" w:rsidRDefault="00356D86">
      <w:pPr>
        <w:ind w:firstLine="480"/>
        <w:jc w:val="both"/>
      </w:pPr>
      <w:r w:rsidRPr="00E13B77">
        <w:t>Для применения указанной льготы организации представляют в территориальную налоговую инспекцию Справку о среднесписочной численности и направленных на социальные нужды инвалидов средствах согласно Приложению N 6 к настоящей Инструкции.</w:t>
      </w:r>
    </w:p>
    <w:p w:rsidR="00D57E3D" w:rsidRPr="001A1286" w:rsidRDefault="004C1E9B">
      <w:pPr>
        <w:ind w:firstLine="480"/>
        <w:jc w:val="both"/>
      </w:pPr>
      <w:r w:rsidRPr="001A1286">
        <w:t>Доходы по подакцизной продукции облагаются в общеустановленном порядке.</w:t>
      </w:r>
    </w:p>
    <w:p w:rsidR="00E13B77" w:rsidRDefault="00E13B77">
      <w:pPr>
        <w:ind w:firstLine="480"/>
        <w:jc w:val="both"/>
      </w:pPr>
    </w:p>
    <w:p w:rsidR="00684E72" w:rsidRDefault="004C1E9B" w:rsidP="00684E72">
      <w:pPr>
        <w:ind w:firstLine="480"/>
        <w:jc w:val="both"/>
      </w:pPr>
      <w:r w:rsidRPr="001A1286">
        <w:t xml:space="preserve">71. </w:t>
      </w:r>
      <w:r w:rsidR="00684E72">
        <w:t>По доходам, полученным по сделкам (договорам), совершаемым с организациями Республики Абхазия и (или) Республики Южная Осетия, ставка налога на доходы рассчитывается следующим образом:</w:t>
      </w:r>
    </w:p>
    <w:p w:rsidR="00684E72" w:rsidRDefault="00684E72" w:rsidP="00684E72">
      <w:pPr>
        <w:ind w:firstLine="480"/>
        <w:jc w:val="both"/>
      </w:pPr>
      <w:r>
        <w:t>а) в части налогооблагаемой базы по доходам, полученным от осуществления деятельности в сфере промышленного производства, – с учетом коэффициента 0,9 к установленной ставке;</w:t>
      </w:r>
    </w:p>
    <w:p w:rsidR="00D57E3D" w:rsidRPr="001A1286" w:rsidRDefault="00684E72" w:rsidP="00684E72">
      <w:pPr>
        <w:ind w:firstLine="480"/>
        <w:jc w:val="both"/>
      </w:pPr>
      <w:r>
        <w:lastRenderedPageBreak/>
        <w:t>б) в части налогооблагаемой базы по доходам, не указанным в пункте а) настоящего пункта, – путем сложения установленной ставки с учетом коэффициента 0,9 и 0,108 процента.</w:t>
      </w:r>
    </w:p>
    <w:p w:rsidR="00D57E3D" w:rsidRPr="001A1286" w:rsidRDefault="004C1E9B">
      <w:pPr>
        <w:ind w:firstLine="480"/>
        <w:jc w:val="both"/>
      </w:pPr>
      <w:r w:rsidRPr="001A1286">
        <w:t>При этом доход, полученный по сделкам (договорам), совершаемым с организациями Республики Абхазия и (или) Республики Южная Осетия, отражается в соответствующих Приложениях к настоящей Инструкции отдельной графой с указанием в ее шапке кода вида деятельности, по которому получен данный доход, с пометкой "а/о".</w:t>
      </w:r>
    </w:p>
    <w:p w:rsidR="001E3D8F" w:rsidRDefault="001E3D8F">
      <w:pPr>
        <w:ind w:firstLine="480"/>
        <w:jc w:val="both"/>
      </w:pPr>
    </w:p>
    <w:p w:rsidR="001E3D8F" w:rsidRDefault="001E3D8F" w:rsidP="001E3D8F">
      <w:pPr>
        <w:ind w:firstLine="480"/>
        <w:jc w:val="both"/>
      </w:pPr>
      <w:r>
        <w:t>72. Организации любых организационно-правовых форм, использующие в установленном порядке труд лиц, осужденных к лишению свободы, и (или) лиц, содержащихся в лечебно-трудовых профилакториях, имеют право на снижение ставки налога на доходы в отчетном периоде по виду деятельности, в котором задействованы данные лица:</w:t>
      </w:r>
    </w:p>
    <w:p w:rsidR="001E3D8F" w:rsidRDefault="001E3D8F" w:rsidP="001E3D8F">
      <w:pPr>
        <w:ind w:firstLine="480"/>
        <w:jc w:val="both"/>
      </w:pPr>
      <w:r>
        <w:t xml:space="preserve">а) в части налогооблагаемой базы по доходам, полученным от осуществления деятельности в сфере промышленного производства, в следующих размерах: </w:t>
      </w:r>
    </w:p>
    <w:p w:rsidR="001E3D8F" w:rsidRDefault="001E3D8F" w:rsidP="001E3D8F">
      <w:pPr>
        <w:ind w:firstLine="480"/>
        <w:jc w:val="both"/>
      </w:pPr>
      <w:r>
        <w:t xml:space="preserve">1) в размере 50 процентов, если фонд оплаты труда указанных лиц составляет не менее 50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 xml:space="preserve">2) в размере 40 процентов, если фонд оплаты труда указанных лиц составляет не менее 40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 xml:space="preserve">3) в размере 30 процентов, если фонд оплаты труда указанных лиц составляет не менее 30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 xml:space="preserve">4) в размере 20 процентов, если фонд оплаты труда указанных лиц составляет не менее 20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5) в размере 10 процентов, если фонд оплаты труда указанных лиц составляет не менее 10 процентов в общем фонде оплаты труда работников организации, занятых в соответствующем виде деятельности, за соответствующий отчетный период;</w:t>
      </w:r>
    </w:p>
    <w:p w:rsidR="001E3D8F" w:rsidRDefault="001E3D8F" w:rsidP="001E3D8F">
      <w:pPr>
        <w:ind w:firstLine="480"/>
        <w:jc w:val="both"/>
      </w:pPr>
      <w:r>
        <w:t xml:space="preserve">б) в части налогооблагаемой базы по доходам, не указанным в пункте а) настоящего пункта, в следующих размерах: </w:t>
      </w:r>
    </w:p>
    <w:p w:rsidR="001E3D8F" w:rsidRDefault="001E3D8F" w:rsidP="001E3D8F">
      <w:pPr>
        <w:ind w:firstLine="480"/>
        <w:jc w:val="both"/>
      </w:pPr>
      <w:r>
        <w:t xml:space="preserve">1) по ставке, рассчитанной путем сложения установленной ставки с учетом коэффициента 0,5 и 0,54 процента, если фонд оплаты труда указанных лиц составляет не менее 50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 xml:space="preserve">2) по ставке, рассчитанной путем сложения установленной ставки с учетом коэффициента 0,6 и 0,432 процента, если фонд оплаты труда указанных лиц составляет не менее 40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 xml:space="preserve">3) по ставке, рассчитанной путем сложения установленной ставки с учетом коэффициента 0,7 и 0,324 процента, если фонд оплаты труда указанных лиц составляет не менее 30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1E3D8F" w:rsidRDefault="001E3D8F" w:rsidP="001E3D8F">
      <w:pPr>
        <w:ind w:firstLine="480"/>
        <w:jc w:val="both"/>
      </w:pPr>
      <w:r>
        <w:t xml:space="preserve">4) по ставке, рассчитанной путем сложения установленной ставки с учетом коэффициента 0,8 и 0,216 процента, если фонд оплаты труда указанных лиц составляет не менее 20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D57E3D" w:rsidRPr="001A1286" w:rsidRDefault="001E3D8F" w:rsidP="001E3D8F">
      <w:pPr>
        <w:ind w:firstLine="480"/>
        <w:jc w:val="both"/>
      </w:pPr>
      <w:r>
        <w:t xml:space="preserve">5) по ставке, рассчитанной путем сложения установленной ставки с учетом коэффициента 0,9 и 0,108 процента, если фонд оплаты труда указанных лиц составляет не менее 10 процентов </w:t>
      </w:r>
      <w:r>
        <w:lastRenderedPageBreak/>
        <w:t>в общем фонде оплаты труда работников организации, занятых в соответствующем виде деятельности, за соответствующий отчетный период.</w:t>
      </w:r>
    </w:p>
    <w:p w:rsidR="001E3D8F" w:rsidRDefault="001E3D8F">
      <w:pPr>
        <w:ind w:firstLine="480"/>
        <w:jc w:val="both"/>
      </w:pPr>
    </w:p>
    <w:p w:rsidR="00E54D38" w:rsidRDefault="004C1E9B" w:rsidP="00E54D38">
      <w:pPr>
        <w:ind w:firstLine="480"/>
        <w:jc w:val="both"/>
      </w:pPr>
      <w:r w:rsidRPr="001A1286">
        <w:t xml:space="preserve">73. </w:t>
      </w:r>
      <w:r w:rsidR="00E54D38">
        <w:t>Вновь созданные организации, осуществляющие производство и переработку сельскохозяйственной продукции (кроме подакцизной продукции), производство продовольственных товаров, товаров народного потребления, медицинской техники и изделий, лекарственных препаратов, технических средств профилактики инвалидности и реабилитации инвалидов в первый, второй и третий отчетные годы работы уплачивают налог на доходы по вышеперечисленным видам деятельности в следующих размерах:</w:t>
      </w:r>
    </w:p>
    <w:p w:rsidR="00E54D38" w:rsidRDefault="00E54D38" w:rsidP="00E54D38">
      <w:pPr>
        <w:ind w:firstLine="480"/>
        <w:jc w:val="both"/>
      </w:pPr>
      <w:r>
        <w:t>а) в части налогооблагаемой базы по доходам, полученным от осуществления деятельности в сфере промышленного производства:</w:t>
      </w:r>
    </w:p>
    <w:p w:rsidR="00E54D38" w:rsidRDefault="00E54D38" w:rsidP="00E54D38">
      <w:pPr>
        <w:ind w:firstLine="480"/>
        <w:jc w:val="both"/>
      </w:pPr>
      <w:r>
        <w:t>1) в первый год по ставке 0 процентов;</w:t>
      </w:r>
    </w:p>
    <w:p w:rsidR="00E54D38" w:rsidRDefault="00E54D38" w:rsidP="00E54D38">
      <w:pPr>
        <w:ind w:firstLine="480"/>
        <w:jc w:val="both"/>
      </w:pPr>
      <w:r>
        <w:t>2) во второй год с учетом коэффициента 0,25 к установленной ставке;</w:t>
      </w:r>
    </w:p>
    <w:p w:rsidR="00E54D38" w:rsidRDefault="00E54D38" w:rsidP="00E54D38">
      <w:pPr>
        <w:ind w:firstLine="480"/>
        <w:jc w:val="both"/>
      </w:pPr>
      <w:r>
        <w:t>3) в третий год с учетом коэффициента 0,5 к установленной ставке;</w:t>
      </w:r>
    </w:p>
    <w:p w:rsidR="00E54D38" w:rsidRDefault="00E54D38" w:rsidP="00E54D38">
      <w:pPr>
        <w:ind w:firstLine="480"/>
        <w:jc w:val="both"/>
      </w:pPr>
      <w:r>
        <w:t>б) в части налогооблагаемой базы по доходам, не указанным в подпункте а) настоящей части:</w:t>
      </w:r>
    </w:p>
    <w:p w:rsidR="00E54D38" w:rsidRDefault="00E54D38" w:rsidP="00E54D38">
      <w:pPr>
        <w:ind w:firstLine="480"/>
        <w:jc w:val="both"/>
      </w:pPr>
      <w:r>
        <w:t>1) в первый год по ставке 1,08 процента;</w:t>
      </w:r>
    </w:p>
    <w:p w:rsidR="00E54D38" w:rsidRDefault="00E54D38" w:rsidP="00E54D38">
      <w:pPr>
        <w:ind w:firstLine="480"/>
        <w:jc w:val="both"/>
      </w:pPr>
      <w:r>
        <w:t>2) во второй год по ставке, рассчитанной путем сложения установленной ставки с учетом коэффициента 0,25 и 0,81 процента;</w:t>
      </w:r>
    </w:p>
    <w:p w:rsidR="00E54D38" w:rsidRDefault="00E54D38" w:rsidP="00E54D38">
      <w:pPr>
        <w:ind w:firstLine="480"/>
        <w:jc w:val="both"/>
      </w:pPr>
      <w:r>
        <w:t xml:space="preserve">3) в третий год по ставке, рассчитанной путем сложения установленной ставки с учетом коэффициента 0,5 и 0,54 процента. </w:t>
      </w:r>
    </w:p>
    <w:p w:rsidR="00E54D38" w:rsidRDefault="00E54D38" w:rsidP="00E54D38">
      <w:pPr>
        <w:ind w:firstLine="480"/>
        <w:jc w:val="both"/>
      </w:pPr>
      <w:r>
        <w:t>Вновь созданные организации, отнесённые в соответствии с законодательством Приднестровской Молдавской Республики к микропредприятиям, осуществляющие виды деятельности, указанные в части третьей настоящего пункта, в первый, второй и третий отчётные годы работы уплачивают налог на доходы по данным видам деятельности в следующих размерах:</w:t>
      </w:r>
    </w:p>
    <w:p w:rsidR="00E54D38" w:rsidRDefault="00E54D38" w:rsidP="00E54D38">
      <w:pPr>
        <w:ind w:firstLine="480"/>
        <w:jc w:val="both"/>
      </w:pPr>
      <w:r>
        <w:t>а) в части налогооблагаемой базы по доходам, полученным от осуществления деятельности в сфере промышленного производства:</w:t>
      </w:r>
    </w:p>
    <w:p w:rsidR="00E54D38" w:rsidRDefault="00E54D38" w:rsidP="00E54D38">
      <w:pPr>
        <w:ind w:firstLine="480"/>
        <w:jc w:val="both"/>
      </w:pPr>
      <w:r>
        <w:t>1) в первый год — по ставке 0 процентов;</w:t>
      </w:r>
    </w:p>
    <w:p w:rsidR="00E54D38" w:rsidRDefault="00E54D38" w:rsidP="00E54D38">
      <w:pPr>
        <w:ind w:firstLine="480"/>
        <w:jc w:val="both"/>
      </w:pPr>
      <w:r>
        <w:t>2) во второй год — с учётом коэффициента 0,25 к установленной ставке;</w:t>
      </w:r>
    </w:p>
    <w:p w:rsidR="00E54D38" w:rsidRDefault="00E54D38" w:rsidP="00E54D38">
      <w:pPr>
        <w:ind w:firstLine="480"/>
        <w:jc w:val="both"/>
      </w:pPr>
      <w:r>
        <w:t>3) в третий год — с учётом коэффициента 0,5 к установленной ставке;</w:t>
      </w:r>
    </w:p>
    <w:p w:rsidR="00E54D38" w:rsidRDefault="00E54D38" w:rsidP="00E54D38">
      <w:pPr>
        <w:ind w:firstLine="480"/>
        <w:jc w:val="both"/>
      </w:pPr>
      <w:r>
        <w:t>б) в части налогооблагаемой базы по доходам, не указанным в подпункте а) настоящей части:</w:t>
      </w:r>
    </w:p>
    <w:p w:rsidR="00E54D38" w:rsidRDefault="00E54D38" w:rsidP="00E54D38">
      <w:pPr>
        <w:ind w:firstLine="480"/>
        <w:jc w:val="both"/>
      </w:pPr>
      <w:r>
        <w:t>1) в первый год — по ставке 1,08 процента;</w:t>
      </w:r>
    </w:p>
    <w:p w:rsidR="00E54D38" w:rsidRDefault="00E54D38" w:rsidP="00E54D38">
      <w:pPr>
        <w:ind w:firstLine="480"/>
        <w:jc w:val="both"/>
      </w:pPr>
      <w:r>
        <w:t>2) во второй год — по ставке, рассчитанной путём сложения установленной ставки с учётом коэффициента 0,25 и 0,81 процента;</w:t>
      </w:r>
    </w:p>
    <w:p w:rsidR="00E54D38" w:rsidRDefault="00E54D38" w:rsidP="00E54D38">
      <w:pPr>
        <w:ind w:firstLine="480"/>
        <w:jc w:val="both"/>
      </w:pPr>
      <w:r>
        <w:t>3) в третий год — по ставке, рассчитанной путём сложения установленной ставки с учётом коэффициента 0,5 и 0,54 процента.</w:t>
      </w:r>
    </w:p>
    <w:p w:rsidR="00A36650" w:rsidRDefault="00A36650" w:rsidP="00A36650">
      <w:pPr>
        <w:ind w:firstLine="480"/>
        <w:jc w:val="both"/>
      </w:pPr>
      <w:r>
        <w:t>Положения части второй настоящего пункта распространяются на организации, осуществляющие следующие виды деятельности:</w:t>
      </w:r>
    </w:p>
    <w:p w:rsidR="00A36650" w:rsidRDefault="00A36650" w:rsidP="00A36650">
      <w:pPr>
        <w:ind w:firstLine="480"/>
        <w:jc w:val="both"/>
      </w:pPr>
      <w:r>
        <w:t>а) производство, переработка и реализация продовольственных, промышленных товаров, товаров народного потребления, имеющих потенциал импортозамещения, а также экспортный потенциал;</w:t>
      </w:r>
    </w:p>
    <w:p w:rsidR="00A36650" w:rsidRDefault="00A36650" w:rsidP="00A36650">
      <w:pPr>
        <w:ind w:firstLine="480"/>
        <w:jc w:val="both"/>
      </w:pPr>
      <w:r>
        <w:t>б) производство, переработка и реализация сельскохозяйственной продукции: животноводство, рыбоводство, птицеводство, растениеводство;</w:t>
      </w:r>
    </w:p>
    <w:p w:rsidR="00A36650" w:rsidRDefault="00A36650" w:rsidP="00A36650">
      <w:pPr>
        <w:ind w:firstLine="480"/>
        <w:jc w:val="both"/>
      </w:pPr>
      <w:r>
        <w:t>в) туризм и экскурсии на территории Приднестровской Молдавской Республики;</w:t>
      </w:r>
    </w:p>
    <w:p w:rsidR="00A36650" w:rsidRDefault="00A36650" w:rsidP="00A36650">
      <w:pPr>
        <w:ind w:firstLine="480"/>
        <w:jc w:val="both"/>
      </w:pPr>
      <w:r>
        <w:t>г) переработка вторичного сырья;</w:t>
      </w:r>
    </w:p>
    <w:p w:rsidR="00A36650" w:rsidRDefault="00A36650" w:rsidP="00A36650">
      <w:pPr>
        <w:ind w:firstLine="480"/>
        <w:jc w:val="both"/>
      </w:pPr>
      <w:r>
        <w:t>д) оказание населению коммунальных услуг для жилищного фонда;</w:t>
      </w:r>
    </w:p>
    <w:p w:rsidR="00A36650" w:rsidRDefault="00A36650" w:rsidP="00A36650">
      <w:pPr>
        <w:ind w:firstLine="480"/>
        <w:jc w:val="both"/>
      </w:pPr>
      <w:r>
        <w:t>е) производство изделий народных художественных промыслов и ремесленных изделий;</w:t>
      </w:r>
    </w:p>
    <w:p w:rsidR="00A36650" w:rsidRDefault="00A36650" w:rsidP="00A36650">
      <w:pPr>
        <w:ind w:firstLine="480"/>
        <w:jc w:val="both"/>
      </w:pPr>
      <w:r>
        <w:lastRenderedPageBreak/>
        <w:t>ж) инновационная деятельность;</w:t>
      </w:r>
    </w:p>
    <w:p w:rsidR="00A36650" w:rsidRDefault="00A36650" w:rsidP="00A36650">
      <w:pPr>
        <w:ind w:firstLine="480"/>
        <w:jc w:val="both"/>
      </w:pPr>
      <w:r>
        <w:t>з) образовательная деятельность;</w:t>
      </w:r>
    </w:p>
    <w:p w:rsidR="00A36650" w:rsidRDefault="00A36650" w:rsidP="00A36650">
      <w:pPr>
        <w:ind w:firstLine="480"/>
        <w:jc w:val="both"/>
      </w:pPr>
      <w:r>
        <w:t>и) консалтинговые услуги;</w:t>
      </w:r>
    </w:p>
    <w:p w:rsidR="00A36650" w:rsidRDefault="00A36650" w:rsidP="00A36650">
      <w:pPr>
        <w:ind w:firstLine="480"/>
        <w:jc w:val="both"/>
      </w:pPr>
      <w:r>
        <w:t>к) производство медико-фармацевтической продукции (лекарственных средств и изделий медицинского назначения), медицинской техники, технических средств профилактики инвалидности и реабилитации инвалидов;</w:t>
      </w:r>
    </w:p>
    <w:p w:rsidR="00A36650" w:rsidRDefault="00A36650" w:rsidP="00A36650">
      <w:pPr>
        <w:ind w:firstLine="480"/>
        <w:jc w:val="both"/>
      </w:pPr>
      <w:r>
        <w:t>л) гостиничный бизнес;</w:t>
      </w:r>
    </w:p>
    <w:p w:rsidR="00A36650" w:rsidRDefault="00A36650" w:rsidP="00A36650">
      <w:pPr>
        <w:ind w:firstLine="480"/>
        <w:jc w:val="both"/>
      </w:pPr>
      <w:r>
        <w:t>м) общественное питание;</w:t>
      </w:r>
    </w:p>
    <w:p w:rsidR="00A36650" w:rsidRDefault="00A36650" w:rsidP="00A36650">
      <w:pPr>
        <w:ind w:firstLine="480"/>
        <w:jc w:val="both"/>
      </w:pPr>
      <w:r>
        <w:t>н) разработка, внедрение (установка) и реализация программных продуктов.</w:t>
      </w:r>
    </w:p>
    <w:p w:rsidR="00D57E3D" w:rsidRPr="001A1286" w:rsidRDefault="004C1E9B" w:rsidP="00E54D38">
      <w:pPr>
        <w:ind w:firstLine="480"/>
        <w:jc w:val="both"/>
      </w:pPr>
      <w:r w:rsidRPr="001A1286">
        <w:t>В целях подтверждения права применения льготы, предусмотренной частью второй настоящего пункта, организации должны представить в налоговые органы Справку о среднесписочной численности работников и доходах, согласно Приложению № 19 к настоящей Инструкции.</w:t>
      </w:r>
    </w:p>
    <w:p w:rsidR="00D57E3D" w:rsidRPr="001A1286" w:rsidRDefault="004C1E9B">
      <w:pPr>
        <w:ind w:firstLine="480"/>
        <w:jc w:val="both"/>
      </w:pPr>
      <w:r w:rsidRPr="001A1286">
        <w:t>Налогообложение доходов от иных видов деятельности, других операционных доходов, доходов от инвестиционной деятельности и доходов от финансовой деятельности производится в общеустановленном порядке.</w:t>
      </w:r>
    </w:p>
    <w:p w:rsidR="00D57E3D" w:rsidRPr="001A1286" w:rsidRDefault="004C1E9B">
      <w:pPr>
        <w:ind w:firstLine="480"/>
        <w:jc w:val="both"/>
      </w:pPr>
      <w:r w:rsidRPr="001A1286">
        <w:t>Первым отчетным годом для названных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p>
    <w:p w:rsidR="00D57E3D" w:rsidRPr="001A1286" w:rsidRDefault="004C1E9B">
      <w:pPr>
        <w:ind w:firstLine="480"/>
        <w:jc w:val="both"/>
      </w:pPr>
      <w:r w:rsidRPr="001A1286">
        <w:t>Данные о хозяйственных операциях, проведенных до государственной регистрации организаций, включаются в их бухгалтерскую отчетность за первый отчетный год.</w:t>
      </w:r>
    </w:p>
    <w:p w:rsidR="00D57E3D" w:rsidRPr="001A1286" w:rsidRDefault="004C1E9B">
      <w:pPr>
        <w:ind w:firstLine="480"/>
        <w:jc w:val="both"/>
      </w:pPr>
      <w:r w:rsidRPr="001A1286">
        <w:t>Указанная льгота не применяется к доходам, полученным от выполнения работ по изготовлению вышеназванных видов продукции из давальческого сырья (за исключением организаций, осуществляющих переработку сельскохозяйственной продукции).</w:t>
      </w:r>
    </w:p>
    <w:p w:rsidR="00D57E3D" w:rsidRPr="001A1286" w:rsidRDefault="004C1E9B">
      <w:pPr>
        <w:ind w:firstLine="480"/>
        <w:jc w:val="both"/>
      </w:pPr>
      <w:r w:rsidRPr="001A1286">
        <w:t>Данная льгота распространяется и на действующие организации в части выручки, полученной впервые от вышеуказанной деятельности, и применяется с началом отчетного года, в котором данная выручка получена впервые. При этом в целях применения данной льготы первым отчетным годом считается период с даты получения первой выручки от вышеуказанной деятельности по 31 декабря соответствующего года, а для организаций, получивших впервые выручку от вышеуказанной деятельности после 1 октября, - по 31 декабря следующего года.</w:t>
      </w:r>
    </w:p>
    <w:p w:rsidR="00D57E3D" w:rsidRPr="001A1286" w:rsidRDefault="004C1E9B">
      <w:pPr>
        <w:ind w:firstLine="480"/>
        <w:jc w:val="both"/>
      </w:pPr>
      <w:r w:rsidRPr="001A1286">
        <w:t>Временное приостановление деятельности организации в пределах текущего финансового года не является ее прекращением.</w:t>
      </w:r>
    </w:p>
    <w:p w:rsidR="00D57E3D" w:rsidRPr="001A1286" w:rsidRDefault="004C1E9B">
      <w:pPr>
        <w:ind w:firstLine="480"/>
        <w:jc w:val="both"/>
      </w:pPr>
      <w:r w:rsidRPr="001A1286">
        <w:t>Приостановка деятельности, в связи с которой были предоставлены льготы, на период более финансового года, должно рассматриваться как прекращение деятельности.</w:t>
      </w:r>
    </w:p>
    <w:p w:rsidR="00D57E3D" w:rsidRPr="001A1286" w:rsidRDefault="004C1E9B">
      <w:pPr>
        <w:ind w:firstLine="480"/>
        <w:jc w:val="both"/>
      </w:pPr>
      <w:r w:rsidRPr="001A1286">
        <w:t>В Приложении № 8 к настоящей Инструкции при указании кода вида деятельности указывается пометка "в/с", например: 402в/с.</w:t>
      </w:r>
    </w:p>
    <w:p w:rsidR="00D57E3D" w:rsidRPr="001A1286" w:rsidRDefault="004C1E9B">
      <w:pPr>
        <w:ind w:firstLine="480"/>
        <w:jc w:val="both"/>
      </w:pPr>
      <w:r w:rsidRPr="001A1286">
        <w:t>Доходы по подакцизной продукции облагаются в общеустановленном порядке.</w:t>
      </w:r>
    </w:p>
    <w:p w:rsidR="00D57E3D" w:rsidRPr="001A1286" w:rsidRDefault="004C1E9B">
      <w:pPr>
        <w:ind w:firstLine="480"/>
        <w:jc w:val="both"/>
      </w:pPr>
      <w:r w:rsidRPr="001A1286">
        <w:t>В целях настоящей Инструкции под товарами народного потребления понимаются товары, используемые для личного, семейного, домашнего потребления и других видов непроизводственного (социального) потребления.</w:t>
      </w:r>
    </w:p>
    <w:p w:rsidR="00D57E3D" w:rsidRPr="001A1286" w:rsidRDefault="004C1E9B">
      <w:pPr>
        <w:ind w:firstLine="480"/>
        <w:jc w:val="both"/>
      </w:pPr>
      <w:r w:rsidRPr="001A1286">
        <w:t>При прекращении организацией деятельности, в связи с которой были предоставлены льготы, до истечения пятилетнего срока (начиная со дня регистрации (для вновь созданных организаций) или начала осуществления указанного вида деятельности), внесению в бюджет подлежит сумма налога за весь период применения данной льготы с учетом индексации на коэффициент инфляции начиная с месяца, в котором организацией впервые была применена данная льгота.</w:t>
      </w:r>
    </w:p>
    <w:p w:rsidR="00D57E3D" w:rsidRPr="001A1286" w:rsidRDefault="004C1E9B">
      <w:pPr>
        <w:ind w:firstLine="480"/>
        <w:jc w:val="both"/>
      </w:pPr>
      <w:r w:rsidRPr="001A1286">
        <w:lastRenderedPageBreak/>
        <w:t>Указанная сумма налога отражается в расчете налога на доходы от реализации продукции, работ, услуг (Приложение № 8 к настоящей Инструкции) отдельной графой по строке 20 с последующим исчислением необходимых сумм отчислений и налога.</w:t>
      </w:r>
    </w:p>
    <w:p w:rsidR="00D57E3D" w:rsidRPr="001A1286" w:rsidRDefault="004C1E9B">
      <w:pPr>
        <w:ind w:firstLine="480"/>
        <w:jc w:val="both"/>
      </w:pPr>
      <w:r w:rsidRPr="001A1286">
        <w:t>При этом налогоплательщик предоставляет к основному расчету пояснение, составленное в свободной форме, с подробным исчислением суммы налога с указанием всех примененных коэффициентов инфляции.</w:t>
      </w:r>
    </w:p>
    <w:p w:rsidR="00D57E3D" w:rsidRPr="001A1286" w:rsidRDefault="004C1E9B">
      <w:pPr>
        <w:ind w:firstLine="480"/>
        <w:jc w:val="both"/>
      </w:pPr>
      <w:r w:rsidRPr="001A1286">
        <w:t>Индексация суммы налога, подлежащей восстановлению, на коэффициент инфляции осуществляется в следующем порядке:</w:t>
      </w:r>
    </w:p>
    <w:p w:rsidR="00D57E3D" w:rsidRPr="001A1286" w:rsidRDefault="004C1E9B">
      <w:pPr>
        <w:ind w:firstLine="480"/>
        <w:jc w:val="both"/>
      </w:pPr>
      <w:r w:rsidRPr="001A1286">
        <w:t xml:space="preserve">а) сумма налога за каждый отчетный год, </w:t>
      </w:r>
      <w:proofErr w:type="spellStart"/>
      <w:r w:rsidRPr="001A1286">
        <w:t>недопоступившая</w:t>
      </w:r>
      <w:proofErr w:type="spellEnd"/>
      <w:r w:rsidRPr="001A1286">
        <w:t xml:space="preserve"> в бюджет в связи с применением льготы, умножается на коэффициент инфляции;</w:t>
      </w:r>
    </w:p>
    <w:p w:rsidR="00D57E3D" w:rsidRPr="001A1286" w:rsidRDefault="004C1E9B">
      <w:pPr>
        <w:ind w:firstLine="480"/>
        <w:jc w:val="both"/>
      </w:pPr>
      <w:r w:rsidRPr="001A1286">
        <w:t>б) коэффициент инфляции исчисляется с момента (месяца) применения льготы в каждом отчетном году по месяц, предшествующий месяцу, в расчете за который осуществляется восстановление суммы налога, путем перемножения ежемесячных коэффициентов инфляции (при наличии применяется фактический годовой коэффициент инфляции).</w:t>
      </w:r>
    </w:p>
    <w:p w:rsidR="00D57E3D" w:rsidRPr="001A1286" w:rsidRDefault="004C1E9B">
      <w:pPr>
        <w:ind w:firstLine="480"/>
        <w:jc w:val="both"/>
      </w:pPr>
      <w:r w:rsidRPr="001A1286">
        <w:t>Например: 10 октября 2003 года была зарегистрирована организация, одним из видов деятельности которой является производство продовольственных товаров.</w:t>
      </w:r>
    </w:p>
    <w:p w:rsidR="00D57E3D" w:rsidRPr="001A1286" w:rsidRDefault="004C1E9B">
      <w:pPr>
        <w:ind w:firstLine="480"/>
        <w:jc w:val="both"/>
      </w:pPr>
      <w:r w:rsidRPr="001A1286">
        <w:t xml:space="preserve">Первым отчетным годом для данной организации является период с 10 октября 2003 года по 31 декабря 2004 года. Сумма налога без учета льгот в виде понижения ставки за данный период по данному виду деятельности - 100 000 руб., сумма налога с учетом льгот - 0 руб., </w:t>
      </w:r>
      <w:proofErr w:type="spellStart"/>
      <w:r w:rsidRPr="001A1286">
        <w:t>льготируемая</w:t>
      </w:r>
      <w:proofErr w:type="spellEnd"/>
      <w:r w:rsidRPr="001A1286">
        <w:t xml:space="preserve"> сумма налога - 100 000 руб.</w:t>
      </w:r>
    </w:p>
    <w:p w:rsidR="00D57E3D" w:rsidRPr="001A1286" w:rsidRDefault="004C1E9B">
      <w:pPr>
        <w:ind w:firstLine="480"/>
        <w:jc w:val="both"/>
      </w:pPr>
      <w:r w:rsidRPr="001A1286">
        <w:t>Аналогично:</w:t>
      </w:r>
    </w:p>
    <w:p w:rsidR="00D57E3D" w:rsidRPr="001A1286" w:rsidRDefault="004C1E9B">
      <w:pPr>
        <w:ind w:firstLine="480"/>
        <w:jc w:val="both"/>
      </w:pPr>
      <w:r w:rsidRPr="001A1286">
        <w:t xml:space="preserve">за 2005 год сумма налога без учета льгот в виде понижения ставки составила 150 000 руб., сумма налога с учетом льгот - 37 500 руб., </w:t>
      </w:r>
      <w:proofErr w:type="spellStart"/>
      <w:r w:rsidRPr="001A1286">
        <w:t>льготируемая</w:t>
      </w:r>
      <w:proofErr w:type="spellEnd"/>
      <w:r w:rsidRPr="001A1286">
        <w:t xml:space="preserve"> сумма налога - 112 500 руб.;</w:t>
      </w:r>
    </w:p>
    <w:p w:rsidR="00D57E3D" w:rsidRPr="001A1286" w:rsidRDefault="004C1E9B">
      <w:pPr>
        <w:ind w:firstLine="480"/>
        <w:jc w:val="both"/>
      </w:pPr>
      <w:r w:rsidRPr="001A1286">
        <w:t xml:space="preserve">за 2006 год сумма налога без учета льгот в виде понижения ставки - 200 000 руб., сумма налога с учетом льгот - 100 000 руб., </w:t>
      </w:r>
      <w:proofErr w:type="spellStart"/>
      <w:r w:rsidRPr="001A1286">
        <w:t>льготируемая</w:t>
      </w:r>
      <w:proofErr w:type="spellEnd"/>
      <w:r w:rsidRPr="001A1286">
        <w:t xml:space="preserve"> сумма налога - 100 000 руб.</w:t>
      </w:r>
    </w:p>
    <w:p w:rsidR="00D57E3D" w:rsidRPr="001A1286" w:rsidRDefault="004C1E9B">
      <w:pPr>
        <w:ind w:firstLine="480"/>
        <w:jc w:val="both"/>
      </w:pPr>
      <w:r w:rsidRPr="001A1286">
        <w:t>Организация прекратила осуществление вышеназванной деятельности 10 мая 2007 года, то есть до истечения пятилетнего срока.</w:t>
      </w:r>
    </w:p>
    <w:p w:rsidR="00D57E3D" w:rsidRPr="001A1286" w:rsidRDefault="004C1E9B">
      <w:pPr>
        <w:ind w:firstLine="480"/>
        <w:jc w:val="both"/>
      </w:pPr>
      <w:r w:rsidRPr="001A1286">
        <w:t>Примем коэффициенты инфляции за:</w:t>
      </w:r>
    </w:p>
    <w:p w:rsidR="00D57E3D" w:rsidRPr="001A1286" w:rsidRDefault="004C1E9B">
      <w:pPr>
        <w:ind w:firstLine="480"/>
        <w:jc w:val="both"/>
      </w:pPr>
      <w:r w:rsidRPr="001A1286">
        <w:t>а) октябрь, ноябрь, декабрь 2003 года равными 1,0275; 1,0388; 1,0196 соответственно,</w:t>
      </w:r>
    </w:p>
    <w:p w:rsidR="00D57E3D" w:rsidRPr="001A1286" w:rsidRDefault="004C1E9B">
      <w:pPr>
        <w:ind w:firstLine="480"/>
        <w:jc w:val="both"/>
      </w:pPr>
      <w:r w:rsidRPr="001A1286">
        <w:t>б) 2004 год равным 1,2039,</w:t>
      </w:r>
    </w:p>
    <w:p w:rsidR="00D57E3D" w:rsidRPr="001A1286" w:rsidRDefault="004C1E9B">
      <w:pPr>
        <w:ind w:firstLine="480"/>
        <w:jc w:val="both"/>
      </w:pPr>
      <w:r w:rsidRPr="001A1286">
        <w:t>в) 2005 год равным 1,1083,</w:t>
      </w:r>
    </w:p>
    <w:p w:rsidR="00D57E3D" w:rsidRPr="001A1286" w:rsidRDefault="004C1E9B">
      <w:pPr>
        <w:ind w:firstLine="480"/>
        <w:jc w:val="both"/>
      </w:pPr>
      <w:r w:rsidRPr="001A1286">
        <w:t>г) 2006 год равным 1,0889,</w:t>
      </w:r>
    </w:p>
    <w:p w:rsidR="00D57E3D" w:rsidRPr="001A1286" w:rsidRDefault="004C1E9B">
      <w:pPr>
        <w:ind w:firstLine="480"/>
        <w:jc w:val="both"/>
      </w:pPr>
      <w:r w:rsidRPr="001A1286">
        <w:t>д) январь - апрель 2007 года равным 1,0856.</w:t>
      </w:r>
    </w:p>
    <w:p w:rsidR="00D57E3D" w:rsidRPr="001A1286" w:rsidRDefault="004C1E9B">
      <w:pPr>
        <w:ind w:firstLine="480"/>
        <w:jc w:val="both"/>
      </w:pPr>
      <w:r w:rsidRPr="001A1286">
        <w:t>Сумма налога, подлежащая внесению в бюджет, исчисляется следующим образом:</w:t>
      </w:r>
    </w:p>
    <w:p w:rsidR="00D57E3D" w:rsidRPr="001A1286" w:rsidRDefault="004C1E9B">
      <w:pPr>
        <w:ind w:firstLine="480"/>
        <w:jc w:val="both"/>
      </w:pPr>
      <w:r w:rsidRPr="001A1286">
        <w:t>1) 100 000руб. х 1,0275 х 1,0388 х 1,0196 х 1,2039 х 1,1083 х 1,0889 х 1,0856 = = 171652,12 руб.;</w:t>
      </w:r>
    </w:p>
    <w:p w:rsidR="00D57E3D" w:rsidRPr="001A1286" w:rsidRDefault="004C1E9B">
      <w:pPr>
        <w:ind w:firstLine="480"/>
        <w:jc w:val="both"/>
      </w:pPr>
      <w:r w:rsidRPr="001A1286">
        <w:t>2) 112 500 руб. х 1,1083 х 1,0889 х 1,0856 = 147 389,89 руб.;</w:t>
      </w:r>
    </w:p>
    <w:p w:rsidR="00D57E3D" w:rsidRPr="001A1286" w:rsidRDefault="004C1E9B">
      <w:pPr>
        <w:ind w:firstLine="480"/>
        <w:jc w:val="both"/>
      </w:pPr>
      <w:r w:rsidRPr="001A1286">
        <w:t>3) 100 000 руб. х 1,0889 х 1,0856 = 118 210,98 руб.;</w:t>
      </w:r>
    </w:p>
    <w:p w:rsidR="00D57E3D" w:rsidRPr="001A1286" w:rsidRDefault="004C1E9B">
      <w:pPr>
        <w:ind w:firstLine="480"/>
        <w:jc w:val="both"/>
      </w:pPr>
      <w:r w:rsidRPr="001A1286">
        <w:t>4) 171 652,12 руб. + 147 389,89 руб. + 118 210,98 руб. = 437 252,99 руб. - сумма налога;</w:t>
      </w:r>
    </w:p>
    <w:p w:rsidR="00D57E3D" w:rsidRPr="0061269F" w:rsidRDefault="004C1E9B">
      <w:pPr>
        <w:ind w:firstLine="480"/>
        <w:jc w:val="both"/>
        <w:rPr>
          <w:lang w:val="ru-RU"/>
        </w:rPr>
      </w:pPr>
      <w:r w:rsidRPr="001A1286">
        <w:t xml:space="preserve">5) </w:t>
      </w:r>
      <w:r w:rsidR="0061269F">
        <w:rPr>
          <w:lang w:val="ru-RU"/>
        </w:rPr>
        <w:t>исключен</w:t>
      </w:r>
    </w:p>
    <w:p w:rsidR="00D57E3D" w:rsidRPr="001A1286" w:rsidRDefault="004C1E9B">
      <w:pPr>
        <w:ind w:firstLine="480"/>
        <w:jc w:val="both"/>
      </w:pPr>
      <w:r w:rsidRPr="001A1286">
        <w:t xml:space="preserve">6) </w:t>
      </w:r>
      <w:r w:rsidR="0061269F">
        <w:rPr>
          <w:lang w:val="ru-RU"/>
        </w:rPr>
        <w:t>исключен</w:t>
      </w:r>
    </w:p>
    <w:p w:rsidR="00D57E3D" w:rsidRPr="001A1286" w:rsidRDefault="004C1E9B">
      <w:pPr>
        <w:ind w:firstLine="480"/>
        <w:jc w:val="both"/>
      </w:pPr>
      <w:r w:rsidRPr="001A1286">
        <w:t xml:space="preserve">7) </w:t>
      </w:r>
      <w:r w:rsidR="0061269F">
        <w:rPr>
          <w:lang w:val="ru-RU"/>
        </w:rPr>
        <w:t>исключен</w:t>
      </w:r>
    </w:p>
    <w:p w:rsidR="00D57E3D" w:rsidRPr="001A1286" w:rsidRDefault="004C1E9B">
      <w:pPr>
        <w:ind w:firstLine="480"/>
        <w:jc w:val="both"/>
      </w:pPr>
      <w:r w:rsidRPr="001A1286">
        <w:t xml:space="preserve">8) </w:t>
      </w:r>
      <w:r w:rsidR="0061269F">
        <w:rPr>
          <w:lang w:val="ru-RU"/>
        </w:rPr>
        <w:t>исключен</w:t>
      </w:r>
    </w:p>
    <w:p w:rsidR="00D57E3D" w:rsidRPr="001A1286" w:rsidRDefault="004C1E9B">
      <w:pPr>
        <w:ind w:firstLine="480"/>
        <w:jc w:val="both"/>
      </w:pPr>
      <w:r w:rsidRPr="001A1286">
        <w:t>Льгота, установленная настоящим пунктом, не распространяется на вновь созданные организации, образованные в результате реорганизации на базе действовавших ранее организаций.</w:t>
      </w:r>
    </w:p>
    <w:p w:rsidR="00A6056C" w:rsidRDefault="00A6056C">
      <w:pPr>
        <w:ind w:firstLine="480"/>
        <w:jc w:val="both"/>
      </w:pPr>
    </w:p>
    <w:p w:rsidR="00D57E3D" w:rsidRPr="001A1286" w:rsidRDefault="004C1E9B">
      <w:pPr>
        <w:ind w:firstLine="480"/>
        <w:jc w:val="both"/>
      </w:pPr>
      <w:r w:rsidRPr="001A1286">
        <w:lastRenderedPageBreak/>
        <w:t>73-1. Вновь созданные организации, отнесенные в соответствии с действующим законодательством Приднестровской Молдавской Республики к микропредприятиям, в первый отчетный год работы освобождаются от уплаты налога на доходы организаций.</w:t>
      </w:r>
    </w:p>
    <w:p w:rsidR="00D57E3D" w:rsidRPr="001A1286" w:rsidRDefault="004C1E9B">
      <w:pPr>
        <w:ind w:firstLine="480"/>
        <w:jc w:val="both"/>
      </w:pPr>
      <w:r w:rsidRPr="001A1286">
        <w:t>Льгота, установленная настоящим пунктом, не распространяется на вновь созданные организации, отнесенные в соответствии с действующим законодательством к субъектам малого предпринимательства, а именно:</w:t>
      </w:r>
    </w:p>
    <w:p w:rsidR="00D57E3D" w:rsidRPr="001A1286" w:rsidRDefault="004C1E9B">
      <w:pPr>
        <w:ind w:firstLine="480"/>
        <w:jc w:val="both"/>
      </w:pPr>
      <w:r w:rsidRPr="001A1286">
        <w:t>а) образованные в результате реорганизации на базе действовавших ранее организаций;</w:t>
      </w:r>
    </w:p>
    <w:p w:rsidR="00D57E3D" w:rsidRPr="001A1286" w:rsidRDefault="004C1E9B">
      <w:pPr>
        <w:ind w:firstLine="480"/>
        <w:jc w:val="both"/>
      </w:pPr>
      <w:r w:rsidRPr="001A1286">
        <w:t>б) учредители (участники) которых являются либо являлись учредителями (участниками) иного осуществляющего на момент предоставления льготы деятельность юридического лица;</w:t>
      </w:r>
    </w:p>
    <w:p w:rsidR="00D57E3D" w:rsidRPr="001A1286" w:rsidRDefault="004C1E9B">
      <w:pPr>
        <w:ind w:firstLine="480"/>
        <w:jc w:val="both"/>
      </w:pPr>
      <w:r w:rsidRPr="001A1286">
        <w:t>в) учредители (участники) которых являлись учредителями (участниками) иного осуществляющего на момент предоставления льготы деятельность юридического лица, если с момента выхода из состава учредителей (участников) не истек 1 (один) год;</w:t>
      </w:r>
    </w:p>
    <w:p w:rsidR="00D57E3D" w:rsidRPr="001A1286" w:rsidRDefault="004C1E9B">
      <w:pPr>
        <w:ind w:firstLine="480"/>
        <w:jc w:val="both"/>
      </w:pPr>
      <w:r w:rsidRPr="001A1286">
        <w:t>г) учредители которых ранее являлись учредителями ликвидируемого юридического лица, с момента ликвидации которого не истек 1 (один) год.</w:t>
      </w:r>
    </w:p>
    <w:p w:rsidR="00D57E3D" w:rsidRPr="001A1286" w:rsidRDefault="004C1E9B">
      <w:pPr>
        <w:ind w:firstLine="480"/>
        <w:jc w:val="both"/>
      </w:pPr>
      <w:r w:rsidRPr="001A1286">
        <w:t>Порядок определения первого отчетного года, приостановки и восстановления льготы в случае прекращения деятельности, а также налогообложения доходов, полученных от выполнения работ, оказания услуг с применением давальческого сырья, определяется в соответствии с пунктом 73 настоящей Инструкции.</w:t>
      </w:r>
    </w:p>
    <w:p w:rsidR="00D57E3D" w:rsidRPr="001A1286" w:rsidRDefault="004C1E9B">
      <w:pPr>
        <w:ind w:firstLine="480"/>
        <w:jc w:val="both"/>
      </w:pPr>
      <w:r w:rsidRPr="001A1286">
        <w:t>В целях подтверждения права применения льготы, предусмотренной настоящим пунктом, организации должны представить в налоговые органы Справку о среднесписочной численности работников и доходах, согласно Приложению № 19 к настоящей Инструкции.</w:t>
      </w:r>
    </w:p>
    <w:p w:rsidR="00CF109E" w:rsidRDefault="00CF109E">
      <w:pPr>
        <w:ind w:firstLine="480"/>
        <w:jc w:val="both"/>
      </w:pPr>
    </w:p>
    <w:p w:rsidR="00CF109E" w:rsidRDefault="004C1E9B" w:rsidP="00CF109E">
      <w:pPr>
        <w:ind w:firstLine="480"/>
        <w:jc w:val="both"/>
      </w:pPr>
      <w:r w:rsidRPr="001A1286">
        <w:t xml:space="preserve">73-2. Юридическим лицам, определенным Законом Приднестровской Молдавской Республики "О стимулировании предпринимательской активности на отдельных территориях Приднестровской Молдавской Республики", осуществляющим предпринимательскую деятельность на территориях Приднестровской Молдавской Республики, отнесенных к территориям с отстающей предпринимательской активностью в соответствии с Законом Приднестровской Молдавской Республики "О стимулировании предпринимательской активности на отдельных территориях Приднестровской Молдавской Республики", предоставляется льгота по уплате налога на доходы организаций </w:t>
      </w:r>
      <w:r w:rsidR="00CF109E">
        <w:t>в следующих размерах:</w:t>
      </w:r>
    </w:p>
    <w:p w:rsidR="00CF109E" w:rsidRDefault="00CF109E" w:rsidP="00CF109E">
      <w:pPr>
        <w:ind w:firstLine="480"/>
        <w:jc w:val="both"/>
      </w:pPr>
      <w:r>
        <w:t>а) в части налогооблагаемой базы по доходам, полученным от осуществления деятельности в сфере промышленного производства, – с учетом коэффициента 0,5 к установленной ставке;</w:t>
      </w:r>
    </w:p>
    <w:p w:rsidR="00CF109E" w:rsidRDefault="00CF109E" w:rsidP="00CF109E">
      <w:pPr>
        <w:ind w:firstLine="480"/>
        <w:jc w:val="both"/>
      </w:pPr>
      <w:r>
        <w:t>б) в части налогооблагаемой базы по доходам, не указанным в подпункте а) настоящего пункта, - по ставке, рассчитанной путем сложения установленной ставки с учетом коэффициента 0,5 и 0,54 процента.</w:t>
      </w:r>
    </w:p>
    <w:p w:rsidR="00D57E3D" w:rsidRPr="001A1286" w:rsidRDefault="00CF109E" w:rsidP="00CF109E">
      <w:pPr>
        <w:ind w:firstLine="480"/>
        <w:jc w:val="both"/>
      </w:pPr>
      <w:r>
        <w:t>В приложениях № 8 – 10 к настоящей Инструкции при указании кода вида деятельности указывается пометка «о/т», например: 402 о/т.</w:t>
      </w:r>
    </w:p>
    <w:p w:rsidR="00CF109E" w:rsidRDefault="00CF109E">
      <w:pPr>
        <w:ind w:firstLine="480"/>
        <w:jc w:val="both"/>
      </w:pPr>
    </w:p>
    <w:p w:rsidR="00D57E3D" w:rsidRPr="001A1286" w:rsidRDefault="004C1E9B">
      <w:pPr>
        <w:ind w:firstLine="480"/>
        <w:jc w:val="both"/>
      </w:pPr>
      <w:r w:rsidRPr="001A1286">
        <w:t xml:space="preserve">74-1. Для вновь созданных юридических лиц Приднестровской Молдавской Республики, реализующих инвестиционные приоритетные проекты в порядке, определенном </w:t>
      </w:r>
      <w:hyperlink r:id="rId15" w:tooltip="(ВСТУПИЛ В СИЛУ 01.06.2018) О государственной поддержке инвестиционной деятельности" w:history="1">
        <w:r w:rsidRPr="001A1286">
          <w:t>Законом Приднестровской Молдавской Республики от 8 мая 2018 года № 123-З-VI "О государственной поддержке инвестиционной деятельности"</w:t>
        </w:r>
      </w:hyperlink>
      <w:r w:rsidRPr="001A1286">
        <w:t> (САЗ 18-19), предусматривается освобождение от уплаты налога на доходы организаций с первого числа месяца, в котором впервые была получена выручка от продаж продукции (работ, услуг), производство которой (которых) являлось целью реализации инвестиционного приоритетного проекта по созданию нового производства, в части данной выручки:</w:t>
      </w:r>
    </w:p>
    <w:p w:rsidR="00D57E3D" w:rsidRPr="001A1286" w:rsidRDefault="004C1E9B">
      <w:pPr>
        <w:ind w:firstLine="480"/>
        <w:jc w:val="both"/>
      </w:pPr>
      <w:r w:rsidRPr="001A1286">
        <w:t xml:space="preserve">а) при объеме инвестиций в основные средства от 200 000 (двухсот тысяч) евро до 500 000 (пятисот тысяч) евро по официальному курсу, установленному центральным банком </w:t>
      </w:r>
      <w:r w:rsidRPr="001A1286">
        <w:lastRenderedPageBreak/>
        <w:t>Приднестровской Молдавской Республики на дату вложения инвестиций, - на срок 5 (пять) лет;</w:t>
      </w:r>
    </w:p>
    <w:p w:rsidR="00D57E3D" w:rsidRPr="001A1286" w:rsidRDefault="004C1E9B">
      <w:pPr>
        <w:ind w:firstLine="480"/>
        <w:jc w:val="both"/>
      </w:pPr>
      <w:r w:rsidRPr="001A1286">
        <w:t>б) при объеме инвестиций в основные средства от 500 000 (пятисот тысяч) евро до 1 000 000 (одного миллиона) евро по официальному курсу, установленному центральным банком Приднестровской Молдавской Республики на дату вложения инвестиций, - на срок 7 (семь) лет;</w:t>
      </w:r>
    </w:p>
    <w:p w:rsidR="00D57E3D" w:rsidRPr="001A1286" w:rsidRDefault="004C1E9B">
      <w:pPr>
        <w:ind w:firstLine="480"/>
        <w:jc w:val="both"/>
      </w:pPr>
      <w:r w:rsidRPr="001A1286">
        <w:t>в) при объеме инвестиций в основные средства более 1 000 000 (одного миллиона) евро по официальному курсу, установленному центральным банком Приднестровской Молдавской Республики на дату вложения инвестиций, - на срок 10 (десять) лет.</w:t>
      </w:r>
    </w:p>
    <w:p w:rsidR="009052DE" w:rsidRPr="001A1286" w:rsidRDefault="009052DE" w:rsidP="009052DE">
      <w:pPr>
        <w:pStyle w:val="Default"/>
        <w:ind w:firstLine="567"/>
        <w:rPr>
          <w:color w:val="auto"/>
          <w:szCs w:val="20"/>
          <w:lang w:val="ru-MD" w:eastAsia="ru-MD"/>
        </w:rPr>
      </w:pPr>
      <w:r w:rsidRPr="001A1286">
        <w:rPr>
          <w:color w:val="auto"/>
          <w:szCs w:val="20"/>
          <w:lang w:val="ru-MD" w:eastAsia="ru-MD"/>
        </w:rPr>
        <w:t xml:space="preserve">Срок действия льготы, установленной частью первой настоящего пункта, по заявлению инвестора увеличивается: </w:t>
      </w:r>
    </w:p>
    <w:p w:rsidR="009052DE" w:rsidRPr="001A1286" w:rsidRDefault="009052DE" w:rsidP="009052DE">
      <w:pPr>
        <w:pStyle w:val="Default"/>
        <w:ind w:firstLine="567"/>
        <w:jc w:val="both"/>
        <w:rPr>
          <w:color w:val="auto"/>
          <w:szCs w:val="20"/>
          <w:lang w:val="ru-MD" w:eastAsia="ru-MD"/>
        </w:rPr>
      </w:pPr>
      <w:r w:rsidRPr="001A1286">
        <w:rPr>
          <w:color w:val="auto"/>
          <w:szCs w:val="20"/>
          <w:lang w:val="ru-MD" w:eastAsia="ru-MD"/>
        </w:rPr>
        <w:t xml:space="preserve">а) с 5 (пяти) до 7 (семи) лет - при первоначальном объеме инвестиций в основные средства в рамках подписанного инвестиционного договора от 200 000 (двухсот тысяч) евро до 500 000 (пятисот тысяч) евро по официальному курсу центрального банка Приднестровской Молдавской Республики и при условии доведения объема инвестиций до суммы, превышающей 500 000 (пятьсот тысяч) евро по официальному курсу центрального банка Приднестровской Молдавской Республики на дату вложения инвестиций, в течение 2 (двух) лет с даты вложения первоначальных инвестиций; </w:t>
      </w:r>
    </w:p>
    <w:p w:rsidR="009052DE" w:rsidRPr="001A1286" w:rsidRDefault="009052DE" w:rsidP="009052DE">
      <w:pPr>
        <w:pStyle w:val="Default"/>
        <w:ind w:firstLine="567"/>
        <w:rPr>
          <w:color w:val="auto"/>
          <w:szCs w:val="20"/>
          <w:lang w:val="ru-MD" w:eastAsia="ru-MD"/>
        </w:rPr>
      </w:pPr>
      <w:r w:rsidRPr="001A1286">
        <w:rPr>
          <w:color w:val="auto"/>
          <w:szCs w:val="20"/>
          <w:lang w:val="ru-MD" w:eastAsia="ru-MD"/>
        </w:rPr>
        <w:t xml:space="preserve">б) с 5 (пяти) до 10 (десяти) лет - при первоначальном объеме инвестиций в основные средства в рамках подписанного инвестиционного договора от 200 000 (двухсот тысяч) евро до 500 000 (пятисот тысяч) евро по официальному курсу центрального банка Приднестровской Молдавской Республики и при условии доведения объема инвестиций до суммы, превышающей 1 000 000 (один миллион) евро по официальному курсу центрального банка Приднестровской Молдавской Республики на дату вложения инвестиций, в течение 2 (двух) лет с даты вложения первоначальных инвестиций; </w:t>
      </w:r>
    </w:p>
    <w:p w:rsidR="009052DE" w:rsidRPr="001A1286" w:rsidRDefault="009052DE" w:rsidP="009052DE">
      <w:pPr>
        <w:ind w:firstLine="480"/>
        <w:jc w:val="both"/>
      </w:pPr>
      <w:r w:rsidRPr="001A1286">
        <w:t>в) с 7 (семи) до 10 (десяти) лет - при первоначальном объеме инвестиций в основные средства в рамках подписанного инвестиционного договора от 500 000 (пятисот тысяч) евро до 1 000 000 (одного миллиона) евро по официальному курсу центрального банка Приднестровской Молдавской Республики и при условии доведения объема инвестиций до суммы, превышающей 1 000 000 (один миллион) евро по официальному курсу центрального банка Приднестровской Молдавской Республики на дату вложения инвестиций, в течение 2 (двух) лет с даты вложения первоначальных инвестиций.</w:t>
      </w:r>
    </w:p>
    <w:p w:rsidR="00D57E3D" w:rsidRPr="001A1286" w:rsidRDefault="004C1E9B" w:rsidP="009052DE">
      <w:pPr>
        <w:ind w:firstLine="480"/>
        <w:jc w:val="both"/>
      </w:pPr>
      <w:r w:rsidRPr="001A1286">
        <w:t>Льгота, установленная частью первой настоящего пункта, не распространяется на вновь созданные организации, а именно:</w:t>
      </w:r>
    </w:p>
    <w:p w:rsidR="00D57E3D" w:rsidRPr="001A1286" w:rsidRDefault="004C1E9B">
      <w:pPr>
        <w:ind w:firstLine="480"/>
        <w:jc w:val="both"/>
      </w:pPr>
      <w:r w:rsidRPr="001A1286">
        <w:t>а) образованные в результате реорганизации на базе действовавших ранее организаций;</w:t>
      </w:r>
    </w:p>
    <w:p w:rsidR="00D57E3D" w:rsidRPr="001A1286" w:rsidRDefault="004C1E9B">
      <w:pPr>
        <w:ind w:firstLine="480"/>
        <w:jc w:val="both"/>
      </w:pPr>
      <w:r w:rsidRPr="001A1286">
        <w:t>б) учредители (участники) которых являются учредителями (участниками) иного осуществляющего на момент предоставления льготы деятельность юридического лица;</w:t>
      </w:r>
    </w:p>
    <w:p w:rsidR="00D57E3D" w:rsidRPr="001A1286" w:rsidRDefault="004C1E9B">
      <w:pPr>
        <w:ind w:firstLine="480"/>
        <w:jc w:val="both"/>
      </w:pPr>
      <w:r w:rsidRPr="001A1286">
        <w:t>в) учредители (участники) которых являлись учредителями (участниками) иного осуществляющего на момент предоставления льготы деятельность юридического лица, если с момента выхода из состава учредителей (участников) не истек 1 (один) год;</w:t>
      </w:r>
    </w:p>
    <w:p w:rsidR="00D57E3D" w:rsidRPr="001A1286" w:rsidRDefault="004C1E9B">
      <w:pPr>
        <w:ind w:firstLine="480"/>
        <w:jc w:val="both"/>
      </w:pPr>
      <w:r w:rsidRPr="001A1286">
        <w:t>г) учредители которых ранее являлись учредителями ликвидируемого юридического лица, с момента ликвидации которого не истек 1 (один) год.</w:t>
      </w:r>
    </w:p>
    <w:p w:rsidR="00D57E3D" w:rsidRPr="001A1286" w:rsidRDefault="004C1E9B">
      <w:pPr>
        <w:ind w:firstLine="480"/>
        <w:jc w:val="both"/>
      </w:pPr>
      <w:r w:rsidRPr="001A1286">
        <w:t xml:space="preserve">В случае расторжения инвестиционного договора в порядке, установленном </w:t>
      </w:r>
      <w:hyperlink r:id="rId16" w:tooltip="(ВСТУПИЛ В СИЛУ 01.06.2018) О государственной поддержке инвестиционной деятельности" w:history="1">
        <w:r w:rsidRPr="001A1286">
          <w:t>Законом Приднестровской Молдавской Республики от 8 мая 2018 года № 123-З-VI "О государственной поддержке инвестиционной деятельности"</w:t>
        </w:r>
      </w:hyperlink>
      <w:r w:rsidRPr="001A1286">
        <w:t> (САЗ 18-19), юридическое лицо Приднестровской Молдавской Республики, осуществляющее реализацию инвестиционного приоритетного проекта, утрачивает право на применение льгот, установленных частью первой настоящего пункта.</w:t>
      </w:r>
    </w:p>
    <w:p w:rsidR="00D57E3D" w:rsidRPr="001A1286" w:rsidRDefault="004C1E9B">
      <w:pPr>
        <w:ind w:firstLine="480"/>
        <w:jc w:val="both"/>
      </w:pPr>
      <w:r w:rsidRPr="001A1286">
        <w:lastRenderedPageBreak/>
        <w:t>При уменьшении объема инвестиций ниже размеров, установленных подпунктом в) части первой настоящего пункта, в соответствии с которым была предоставлена льгота по налогу на доходы организаций на срок 10 (десять) лет, в случае внесения соответствующих изменений в инвестиционный договор организации попадают под действие льготы, предусмотренной подпунктом б) части первой настоящего пункта, с месяца, следующего за месяцем, в котором произошло уменьшение инвестиций. При этом в случае применения льготы свыше 7 (семи) лет сумма налога на доходы организаций подлежит пересчету за период, превышающий указанный срок, с учетом индексации на коэффициент инфляции начиная с месяца, в котором организация превысила установленный срок 7 (семь) лет, и внесению в бюджет в полном размере за весь период пользования льготой свыше 7 (семи) лет не позднее месяца, следующего за месяцем, в котором произошло уменьшение инвестиций.</w:t>
      </w:r>
    </w:p>
    <w:p w:rsidR="00D57E3D" w:rsidRPr="001A1286" w:rsidRDefault="004C1E9B">
      <w:pPr>
        <w:ind w:firstLine="480"/>
        <w:jc w:val="both"/>
      </w:pPr>
      <w:r w:rsidRPr="001A1286">
        <w:t>При уменьшении объема инвестиций ниже размеров, установленных подпунктом б) части первой настоящего пункта, в соответствии с которым была предоставлена льгота по налогу на доходы организаций на срок 7 (семь) лет, в случае внесения соответствующих изменений в инвестиционный договор организации попадают под действие льготы, предусмотренной подпунктом а) части первой настоящего пункта, с месяца, следующего за месяцем, в котором произошло уменьшение инвестиций. При этом в случае применения льготы свыше 5 (пяти) лет сумма налога на доходы организаций подлежит пересчету за период, превышающий указанный срок, с учетом индексации на коэффициент инфляции начиная с месяца, в котором организация превысила установленный срок 5 (пять) лет, и внесению в бюджет в полном размере за весь период пользования льготой свыше 5 (пяти) лет не позднее месяца, следующего за месяцем, в котором произошло уменьшение инвестиций.</w:t>
      </w:r>
    </w:p>
    <w:p w:rsidR="00D57E3D" w:rsidRDefault="004C1E9B">
      <w:pPr>
        <w:ind w:firstLine="480"/>
        <w:jc w:val="both"/>
      </w:pPr>
      <w:r w:rsidRPr="001A1286">
        <w:t xml:space="preserve">При применении льгот, установленных частью первой настоящего пункта, организации, реализующие инвестиционный приоритетный проект в соответствии с </w:t>
      </w:r>
      <w:hyperlink r:id="rId17" w:tooltip="(ВСТУПИЛ В СИЛУ 01.06.2018) О государственной поддержке инвестиционной деятельности" w:history="1">
        <w:r w:rsidRPr="001A1286">
          <w:t>Законом Приднестровской Молдавской Республики от 8 мая 2018 года № 123-З-VI "О государственной поддержке инвестиционной деятельности"</w:t>
        </w:r>
      </w:hyperlink>
      <w:r w:rsidRPr="001A1286">
        <w:t> (САЗ 18-19), не имеют права применять иные льготы, предусмотренные настоя</w:t>
      </w:r>
      <w:r w:rsidR="00EB4FF3" w:rsidRPr="001A1286">
        <w:rPr>
          <w:lang w:val="ru-RU"/>
        </w:rPr>
        <w:t>щ</w:t>
      </w:r>
      <w:r w:rsidR="009052DE" w:rsidRPr="001A1286">
        <w:rPr>
          <w:lang w:val="ru-RU"/>
        </w:rPr>
        <w:t>ей Инструкцией</w:t>
      </w:r>
      <w:r w:rsidRPr="001A1286">
        <w:t>, в части доходов, полученных в рамках вышеназванных проектов.</w:t>
      </w:r>
    </w:p>
    <w:p w:rsidR="00174DC5" w:rsidRPr="001A1286" w:rsidRDefault="00174DC5">
      <w:pPr>
        <w:ind w:firstLine="480"/>
        <w:jc w:val="both"/>
      </w:pPr>
    </w:p>
    <w:p w:rsidR="00EB4FF3" w:rsidRPr="00174DC5" w:rsidRDefault="00EB4FF3" w:rsidP="00174DC5">
      <w:pPr>
        <w:ind w:firstLine="480"/>
        <w:jc w:val="both"/>
      </w:pPr>
      <w:r w:rsidRPr="00174DC5">
        <w:t>74-2. Для юридических лиц, осуществляющих деятельность по реализации соглашения о государственно-частном партнёрстве в порядке, определённом Законом Приднестровской Молдавской Республики «О государственно-частном партнёрстве», предусматривается освобождение от уплаты налога на доходы организаций с первого числа месяца, в котором впервые была получена выручка от продаж продукции (работ, услуг), производство которой (выполнение, оказание которых) являлось целью организации государственно-частного партнёрства, в части данной выручки:</w:t>
      </w:r>
    </w:p>
    <w:p w:rsidR="00EB4FF3" w:rsidRPr="00174DC5" w:rsidRDefault="00EB4FF3" w:rsidP="00174DC5">
      <w:pPr>
        <w:ind w:firstLine="480"/>
        <w:jc w:val="both"/>
      </w:pPr>
      <w:r w:rsidRPr="00174DC5">
        <w:t>а) при объёме финансирования проекта государственно-частного партнёрства за счет собственных либо привлеченных средств в размере от 200 000 (двухсот тысяч) евро до 500 000 (пятисот тысяч) евро по официальному курсу, установленному центральным банком Приднестровской Молдавской Республики на дату осуществления финансирования, - на срок 5 (пять) лет;</w:t>
      </w:r>
    </w:p>
    <w:p w:rsidR="00EB4FF3" w:rsidRPr="00174DC5" w:rsidRDefault="00EB4FF3" w:rsidP="00174DC5">
      <w:pPr>
        <w:ind w:firstLine="480"/>
        <w:jc w:val="both"/>
      </w:pPr>
      <w:r w:rsidRPr="00174DC5">
        <w:t>б) при объёме финансирования проекта государственно-частного партнерства за счёт собственных либо привлечённых средств в размере от 500 000 (пятисот тысяч) евро до 1 000 000 (одного миллиона) евро по официальному курсу, установленному центральным банком Приднестровской Молдавской Республики на дату осуществления финансирования, - на срок 7 (семь) лет;</w:t>
      </w:r>
    </w:p>
    <w:p w:rsidR="00EB4FF3" w:rsidRPr="00174DC5" w:rsidRDefault="00EB4FF3" w:rsidP="00174DC5">
      <w:pPr>
        <w:ind w:firstLine="480"/>
        <w:jc w:val="both"/>
      </w:pPr>
      <w:r w:rsidRPr="00174DC5">
        <w:t xml:space="preserve">в) при объёме финансирования проекта государственно-частного партнёрства за счет собственных либо привлеченных средств в размере более 1 000 000 (одного миллиона) евро по </w:t>
      </w:r>
      <w:r w:rsidRPr="00174DC5">
        <w:lastRenderedPageBreak/>
        <w:t>официальному курсу, установленному центральным банком Приднестровской Молдавской Республики на дату осуществления финансирования, - на срок 10 (десять) лет.</w:t>
      </w:r>
    </w:p>
    <w:p w:rsidR="00EB4FF3" w:rsidRPr="00174DC5" w:rsidRDefault="00EB4FF3" w:rsidP="00174DC5">
      <w:pPr>
        <w:ind w:firstLine="480"/>
        <w:jc w:val="both"/>
      </w:pPr>
      <w:r w:rsidRPr="00174DC5">
        <w:t>В случае расторжения соглашения о государственно-частном партнёрстве в порядке, установленном Законом Приднестровской Молдавской Республики «О государственно-частном партнёрстве», юридическое лицо, осуществляющее деятельность по реализации соглашения о государственно-частном партнёрстве, утрачивает право на применение льгот, установленных частью первой настоящего пункта.</w:t>
      </w:r>
    </w:p>
    <w:p w:rsidR="00EB4FF3" w:rsidRPr="00174DC5" w:rsidRDefault="00EB4FF3" w:rsidP="00174DC5">
      <w:pPr>
        <w:ind w:firstLine="480"/>
        <w:jc w:val="both"/>
      </w:pPr>
      <w:r w:rsidRPr="00174DC5">
        <w:t>При уменьшении объёма финансирования ниже размеров, установленных подпунктом в) части первой настоящего пункта, в соответствии с которым была предоставлена льгота по налогу на доходы организаций на срок 10 (десять) лет, в случае внесения соответствующих изменений в соглашение о государственно-частном партнёрстве организации попадают под действие льготы, предусмотренной подпунктом б) части первой настоящего пункта, с месяца, следующего за месяцем, в котором произошло уменьшение финансирования. При этом в случае применения льготы свыше 7 (семи) лет сумма налога на доходы организаций подлежит пересчету за период, превышающий указанный срок, с учетом индексации на коэффициент инфляции, начиная с месяца, в котором организация превысила установленный срок 7 (семь) лет, и внесению в бюджет в полном размере за весь период пользования льготой свыше 7 (семи) лет не позднее месяца, следующего за месяцем, в котором произошло уменьшение финансирования.</w:t>
      </w:r>
    </w:p>
    <w:p w:rsidR="00EB4FF3" w:rsidRPr="00174DC5" w:rsidRDefault="00EB4FF3" w:rsidP="00174DC5">
      <w:pPr>
        <w:ind w:firstLine="480"/>
        <w:jc w:val="both"/>
      </w:pPr>
      <w:r w:rsidRPr="00174DC5">
        <w:t>При уменьшении объёма финансирования ниже размеров, установленных подпунктом б) части первой настоящего пункта, в соответствии с которым была предоставлена льгота по налогу на доходы организаций на срок 7 (семь) лет, в случае внесения соответствующих изменений в соглашение о государственно-частном партнёрстве организации попадают под действие льготы, предусмотренной подпунктом а) части первой настоящего пункта, с месяца, следующего за месяцем, в котором произошло уменьшение финансирования. При этом в случае применения льготы свыше 5 (пяти) лет сумма налога на доходы организаций подлежит пересчёту за период, превышающий указанный срок, с учётом индексации на коэффициент инфляции, начиная с месяца, в котором организация превысила установленный срок 5 (пять) лет, и внесению в бюджет в полном размере за весь период пользования льготой свыше 5 (пяти) лет не позднее месяца, следующего за месяцем, в котором произошло уменьшение финансирования.</w:t>
      </w:r>
    </w:p>
    <w:p w:rsidR="00EB4FF3" w:rsidRPr="00174DC5" w:rsidRDefault="00EB4FF3" w:rsidP="00EB4FF3">
      <w:pPr>
        <w:ind w:firstLine="480"/>
        <w:jc w:val="both"/>
      </w:pPr>
      <w:r w:rsidRPr="00174DC5">
        <w:t>При применении льгот, установленных частью первой настоящего пункта, организации, осуществляющие деятельность по реализации соглашения о государственно-частном партнёрстве в соответствии с Законом Приднестровской Молдавской Республики «О государственно-частном партнёрстве», не имеют права применять иные льготы, предусмотренные настоящей Инструкцией, в части доходов, полученных в рамках вышеназванного соглашения.</w:t>
      </w:r>
    </w:p>
    <w:p w:rsidR="00174DC5" w:rsidRPr="00174DC5" w:rsidRDefault="00174DC5" w:rsidP="00EB4FF3">
      <w:pPr>
        <w:ind w:firstLine="480"/>
        <w:jc w:val="both"/>
      </w:pPr>
    </w:p>
    <w:p w:rsidR="00174DC5" w:rsidRPr="00174DC5" w:rsidRDefault="00174DC5" w:rsidP="00EB4FF3">
      <w:pPr>
        <w:ind w:firstLine="480"/>
        <w:jc w:val="both"/>
      </w:pPr>
      <w:r w:rsidRPr="00174DC5">
        <w:t xml:space="preserve">74-3. У организаций, реализующих приобретенные товары (текущие активы), особенности определения облагаемого дохода от реализации которых установлены пунктами 30, 30-2 главы 5 настоящей Инструкции, доходы в виде списанной кредиторской задолженности, являющиеся объектом налогообложения в составе других операционных доходов в соответствии с подпунктом 12) подпункта б) пункта 7 настоящей Инструкции, и (или) суммы кредиторской задолженности по истечении 3 (трех) лет с момента возникновения, являющиеся объектом налогообложения в составе других операционных доходов в соответствии с подпунктом 5) подпункта б) пункта 7 настоящей Инструкции, по ранее включенным в стоимость (цену) приобретения, но не оплаченным контрактным ценам продавца, таможенным платежам, транспортным расходам и другим расходам, связанным с доставкой до места (склада) назначения, понесенным покупателем как на территории Приднестровской Молдавской </w:t>
      </w:r>
      <w:r w:rsidRPr="00174DC5">
        <w:lastRenderedPageBreak/>
        <w:t>Республики, так и за пределами Приднестровской Молдавской Республики, облагаются по ставке в размере 14,28 процента.</w:t>
      </w:r>
    </w:p>
    <w:p w:rsidR="00174DC5" w:rsidRPr="00541796" w:rsidRDefault="00174DC5" w:rsidP="00EB4FF3">
      <w:pPr>
        <w:ind w:firstLine="480"/>
        <w:jc w:val="both"/>
      </w:pP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8. Порядок исчисления налога</w:t>
      </w:r>
    </w:p>
    <w:p w:rsidR="00D57E3D" w:rsidRPr="001A1286" w:rsidRDefault="004C1E9B">
      <w:pPr>
        <w:ind w:firstLine="480"/>
        <w:jc w:val="both"/>
      </w:pPr>
      <w:r w:rsidRPr="001A1286">
        <w:t>75. Сумма налога на доходы исчисляется плательщиками налога на основании данных бухгалтерского учета и отчетности по ставкам, определенным по каждой отрасли (подотрасли) исходя из ежемесячного объема налогооблагаемой базы по каждому виду деятельности с нарастающим итогом с начала отчетного года.</w:t>
      </w:r>
    </w:p>
    <w:p w:rsidR="00D57E3D" w:rsidRPr="001A1286" w:rsidRDefault="006E6609">
      <w:pPr>
        <w:ind w:firstLine="480"/>
        <w:jc w:val="both"/>
      </w:pPr>
      <w:r w:rsidRPr="006E6609">
        <w:t>Организации, имеющие право на снижение ставки в соответствии с настоящей Инструкцией, применяют расчетную ставку, определяемую организацией самостоятельно исходя из норм Закона Приднестровской Молдавской Республики «О налоге на доходы организаций», предусматривающих увеличение или снижение ставки путем перемножения или путем перемножения и суммирования с процентом, предусмотренным Законом Приднестровской Молдавской Республики «О налоге на доходы организаций», округленную до четырех знаков после запятой.</w:t>
      </w:r>
    </w:p>
    <w:p w:rsidR="00D57E3D" w:rsidRPr="00376DF4" w:rsidRDefault="00F6445B">
      <w:pPr>
        <w:ind w:firstLine="480"/>
        <w:jc w:val="both"/>
        <w:rPr>
          <w:i/>
          <w:lang w:val="ru-RU"/>
        </w:rPr>
      </w:pPr>
      <w:r w:rsidRPr="00376DF4">
        <w:rPr>
          <w:i/>
          <w:lang w:val="ru-RU"/>
        </w:rPr>
        <w:t xml:space="preserve">Часть третья </w:t>
      </w:r>
      <w:r w:rsidR="00376DF4" w:rsidRPr="00376DF4">
        <w:rPr>
          <w:i/>
          <w:lang w:val="ru-RU"/>
        </w:rPr>
        <w:t>исключена.</w:t>
      </w:r>
    </w:p>
    <w:p w:rsidR="00F6445B" w:rsidRPr="00376DF4" w:rsidRDefault="00F6445B">
      <w:pPr>
        <w:ind w:firstLine="480"/>
        <w:jc w:val="both"/>
        <w:rPr>
          <w:i/>
          <w:lang w:val="ru-RU"/>
        </w:rPr>
      </w:pPr>
      <w:r w:rsidRPr="00376DF4">
        <w:rPr>
          <w:i/>
          <w:lang w:val="ru-RU"/>
        </w:rPr>
        <w:t xml:space="preserve">Часть четвертая </w:t>
      </w:r>
      <w:r w:rsidR="00376DF4" w:rsidRPr="00376DF4">
        <w:rPr>
          <w:i/>
          <w:lang w:val="ru-RU"/>
        </w:rPr>
        <w:t>исключена.</w:t>
      </w:r>
    </w:p>
    <w:p w:rsidR="00D57E3D" w:rsidRPr="001A1286" w:rsidRDefault="004C1E9B">
      <w:pPr>
        <w:ind w:firstLine="480"/>
        <w:jc w:val="both"/>
      </w:pPr>
      <w:r w:rsidRPr="001A1286">
        <w:t>Если налогооблагаемая база за отчетный период окажется отрицательной, то применительно к этому периоду налоговая база принимается равной нулю.</w:t>
      </w:r>
    </w:p>
    <w:p w:rsidR="00D57E3D" w:rsidRPr="001A1286" w:rsidRDefault="004C1E9B">
      <w:pPr>
        <w:ind w:firstLine="480"/>
        <w:jc w:val="both"/>
      </w:pPr>
      <w:r w:rsidRPr="001A1286">
        <w:t>Организации, осуществляющие разработку и внедрение конкурентоспособных объектов интеллектуальной собственности и новых технологий для осуществления видов деятельности по отраслям, перечисленным в статье 5 Закона Приднестровской Молдавской Республики "О государственной поддержке инновационных видов деятельности", освобождаются от уплаты 50 процентов налога на доходы от указанных видов деятельности.</w:t>
      </w:r>
    </w:p>
    <w:p w:rsidR="00D57E3D" w:rsidRPr="001A1286" w:rsidRDefault="004C1E9B">
      <w:pPr>
        <w:ind w:firstLine="480"/>
        <w:jc w:val="both"/>
      </w:pPr>
      <w:r w:rsidRPr="001A1286">
        <w:t>Расчет налога на доходы от реализации продукции, работ, услуг, товаров производится согласно Приложениям № 8, № 9 к настоящей Инструкции.</w:t>
      </w:r>
    </w:p>
    <w:p w:rsidR="00D57E3D" w:rsidRPr="001A1286" w:rsidRDefault="004C1E9B">
      <w:pPr>
        <w:ind w:firstLine="480"/>
        <w:jc w:val="both"/>
      </w:pPr>
      <w:r w:rsidRPr="001A1286">
        <w:t>Показатели Приложений № 8, 9, 10, к настоящей Инструкции отражаются в разрезе видов осуществляемой организацией деятельности (видов доходов) в соответствии с кодами, указанными в Приложении № 1.</w:t>
      </w:r>
    </w:p>
    <w:p w:rsidR="00D57E3D" w:rsidRPr="001A1286" w:rsidRDefault="004C1E9B">
      <w:pPr>
        <w:ind w:firstLine="480"/>
        <w:jc w:val="both"/>
      </w:pPr>
      <w:r w:rsidRPr="001A1286">
        <w:t>Итоговые суммы налога на доходы от продаж продукции, товаров, работ, услуг, других операционных доходов, доходов от инвестиционной и финансовой деятельности отражаются в Приложении № 12 к настоящей Инструкции.</w:t>
      </w:r>
    </w:p>
    <w:p w:rsidR="00D57E3D" w:rsidRPr="001A1286" w:rsidRDefault="004C1E9B">
      <w:pPr>
        <w:ind w:firstLine="480"/>
        <w:jc w:val="both"/>
      </w:pPr>
      <w:r w:rsidRPr="001A1286">
        <w:t>При этом доходы от реализации на территории Приднестровской Молдавской Республики отдельных видов подакцизных товаров, перечень которых утвержден нормативным правовым актом Правительства Приднестровской Молдавской Республики, мяса и готовых продуктов из мяса, отражаются в Приложении № 9 к настоящей Инструкции отдельными столбцами, и при указании кода вида деятельности указываются соответствующие пометки "акциз" и "</w:t>
      </w:r>
      <w:proofErr w:type="spellStart"/>
      <w:r w:rsidRPr="001A1286">
        <w:t>мяс</w:t>
      </w:r>
      <w:proofErr w:type="spellEnd"/>
      <w:r w:rsidRPr="001A1286">
        <w:t>.</w:t>
      </w:r>
    </w:p>
    <w:p w:rsidR="0078254E" w:rsidRDefault="0078254E">
      <w:pPr>
        <w:ind w:firstLine="480"/>
        <w:jc w:val="both"/>
      </w:pPr>
    </w:p>
    <w:p w:rsidR="00D57E3D" w:rsidRPr="001A1286" w:rsidRDefault="004C1E9B">
      <w:pPr>
        <w:ind w:firstLine="480"/>
        <w:jc w:val="both"/>
      </w:pPr>
      <w:r w:rsidRPr="001A1286">
        <w:t>76. Организации обязаны обеспечить ведение раздельного бухгалтерского учета по доходам, льготируемым в соответствии с положениями настоящей Инструкции (включая снижение ставок), по каждому виду осуществляемой деятельности, по доходам, облагаемым разными ставками.</w:t>
      </w:r>
    </w:p>
    <w:p w:rsidR="0078254E" w:rsidRDefault="0078254E">
      <w:pPr>
        <w:ind w:firstLine="480"/>
        <w:jc w:val="both"/>
      </w:pPr>
    </w:p>
    <w:p w:rsidR="00D57E3D" w:rsidRPr="001A1286" w:rsidRDefault="004C1E9B">
      <w:pPr>
        <w:ind w:firstLine="480"/>
        <w:jc w:val="both"/>
      </w:pPr>
      <w:r w:rsidRPr="001A1286">
        <w:t xml:space="preserve">77. Налоговые льготы, предусмотренные настоящей Инструкцией, за исключением указанных в части первой пункта 74 главы 7 настоящей Инструкции, действуют только на территории Приднестровской Молдавской Республики при налогообложении доходов </w:t>
      </w:r>
      <w:r w:rsidRPr="001A1286">
        <w:lastRenderedPageBreak/>
        <w:t>организаций, осуществляющих производственную и иную предпринимательскую деятельность согласно действующему законодательству Приднестровской Молдавской Республики, в том числе полученных от реализации продукции, товаров, работ, услуг за пределами Приднестровской Молдавской Республики (от экспорта).</w:t>
      </w:r>
    </w:p>
    <w:p w:rsidR="00D57E3D" w:rsidRPr="001A1286" w:rsidRDefault="004C1E9B">
      <w:pPr>
        <w:ind w:firstLine="480"/>
        <w:jc w:val="both"/>
      </w:pPr>
      <w:r w:rsidRPr="001A1286">
        <w:t>Организациям - плательщикам налога разрешается производить расчет льгот, установленных главой 5 настоящей Инструкции, поквартально с нарастающим итогом с начала отчетного года.</w:t>
      </w:r>
    </w:p>
    <w:p w:rsidR="00D57E3D" w:rsidRPr="00D61606" w:rsidRDefault="00D61606">
      <w:pPr>
        <w:ind w:firstLine="480"/>
        <w:jc w:val="both"/>
        <w:rPr>
          <w:i/>
          <w:lang w:val="ru-RU"/>
        </w:rPr>
      </w:pPr>
      <w:r w:rsidRPr="00D61606">
        <w:rPr>
          <w:i/>
          <w:lang w:val="ru-RU"/>
        </w:rPr>
        <w:t>Часть третья исключена.</w:t>
      </w:r>
    </w:p>
    <w:p w:rsidR="00D61606" w:rsidRPr="00D61606" w:rsidRDefault="00D61606" w:rsidP="00D61606">
      <w:pPr>
        <w:ind w:firstLine="480"/>
        <w:jc w:val="both"/>
        <w:rPr>
          <w:i/>
          <w:lang w:val="ru-RU"/>
        </w:rPr>
      </w:pPr>
      <w:r w:rsidRPr="00D61606">
        <w:rPr>
          <w:i/>
          <w:lang w:val="ru-RU"/>
        </w:rPr>
        <w:t xml:space="preserve">Часть </w:t>
      </w:r>
      <w:r>
        <w:rPr>
          <w:i/>
          <w:lang w:val="ru-RU"/>
        </w:rPr>
        <w:t>четвертая</w:t>
      </w:r>
      <w:r w:rsidRPr="00D61606">
        <w:rPr>
          <w:i/>
          <w:lang w:val="ru-RU"/>
        </w:rPr>
        <w:t xml:space="preserve"> исключена.</w:t>
      </w:r>
    </w:p>
    <w:p w:rsidR="00D57E3D" w:rsidRPr="001A1286" w:rsidRDefault="004C1E9B">
      <w:pPr>
        <w:ind w:firstLine="480"/>
        <w:jc w:val="both"/>
      </w:pPr>
      <w:r w:rsidRPr="001A1286">
        <w:t>Для организаций, применявших в период до 31 декабря 2011 года кассовый метод признания дохода и перешедших с 1 января 2012 года на метод начисления, распределение льгот, приходящихся на текущий период</w:t>
      </w:r>
      <w:r w:rsidR="00E0279A">
        <w:rPr>
          <w:lang w:val="ru-RU"/>
        </w:rPr>
        <w:t>,</w:t>
      </w:r>
      <w:r w:rsidRPr="001A1286">
        <w:t xml:space="preserve"> осуществляется только в части доходов, возникших также в текущем налоговом периоде. На доходы, возникшие в связи с переходными положениями, распределение льгот не производится;</w:t>
      </w:r>
    </w:p>
    <w:p w:rsidR="00D61606" w:rsidRDefault="00D61606">
      <w:pPr>
        <w:ind w:firstLine="480"/>
        <w:jc w:val="both"/>
      </w:pPr>
    </w:p>
    <w:p w:rsidR="00D57E3D" w:rsidRPr="001A1286" w:rsidRDefault="004C1E9B">
      <w:pPr>
        <w:ind w:firstLine="480"/>
        <w:jc w:val="both"/>
      </w:pPr>
      <w:r w:rsidRPr="001A1286">
        <w:t>78. Налог на доходы организаций относится на расходы организации по налогам из прибыли.</w:t>
      </w:r>
    </w:p>
    <w:p w:rsidR="00D61606" w:rsidRDefault="00D61606">
      <w:pPr>
        <w:ind w:firstLine="480"/>
        <w:jc w:val="both"/>
      </w:pPr>
    </w:p>
    <w:p w:rsidR="00D57E3D" w:rsidRDefault="004C1E9B">
      <w:pPr>
        <w:ind w:firstLine="480"/>
        <w:jc w:val="both"/>
      </w:pPr>
      <w:r w:rsidRPr="001A1286">
        <w:t>79. Сумма доходов, полученных за пределами Приднестровской Молдавской Республики, включается в общую сумму доходов, подлежащую налогообложению в соответствии с настоящей Инструкцией.</w:t>
      </w:r>
    </w:p>
    <w:p w:rsidR="00644974" w:rsidRPr="001A1286" w:rsidRDefault="00644974">
      <w:pPr>
        <w:ind w:firstLine="480"/>
        <w:jc w:val="both"/>
      </w:pPr>
    </w:p>
    <w:p w:rsidR="00D57E3D" w:rsidRPr="001A1286" w:rsidRDefault="00644974">
      <w:pPr>
        <w:ind w:firstLine="480"/>
        <w:jc w:val="both"/>
      </w:pPr>
      <w:r w:rsidRPr="00644974">
        <w:t>80. Исчисленная сумма налога на доходы подлежит зачислению налогоплательщиком по месту его нахождения в республиканский бюджет.</w:t>
      </w:r>
    </w:p>
    <w:p w:rsidR="00644974" w:rsidRDefault="00644974">
      <w:pPr>
        <w:ind w:firstLine="480"/>
        <w:jc w:val="both"/>
      </w:pPr>
    </w:p>
    <w:p w:rsidR="00D57E3D" w:rsidRDefault="004C1E9B" w:rsidP="00644974">
      <w:pPr>
        <w:ind w:firstLine="480"/>
        <w:jc w:val="both"/>
        <w:rPr>
          <w:i/>
          <w:lang w:val="ru-RU"/>
        </w:rPr>
      </w:pPr>
      <w:r w:rsidRPr="00644974">
        <w:rPr>
          <w:i/>
        </w:rPr>
        <w:t xml:space="preserve">81. </w:t>
      </w:r>
      <w:r w:rsidR="00644974" w:rsidRPr="00644974">
        <w:rPr>
          <w:i/>
          <w:lang w:val="ru-RU"/>
        </w:rPr>
        <w:t>Исключен.</w:t>
      </w:r>
    </w:p>
    <w:p w:rsidR="001D5E72" w:rsidRPr="00644974" w:rsidRDefault="001D5E72" w:rsidP="00644974">
      <w:pPr>
        <w:ind w:firstLine="480"/>
        <w:jc w:val="both"/>
        <w:rPr>
          <w:i/>
          <w:lang w:val="ru-RU"/>
        </w:rPr>
      </w:pPr>
    </w:p>
    <w:p w:rsidR="00D57E3D" w:rsidRDefault="004C1E9B">
      <w:pPr>
        <w:ind w:firstLine="480"/>
        <w:jc w:val="both"/>
      </w:pPr>
      <w:r w:rsidRPr="001A1286">
        <w:t>82. Зачет налоговых платежей (налога на прибыль, налога на добавленную стоимость, налога на имущество и отчислений в Дорожный фонд), уплаченных за пределами Приднестровской Молдавской Республики, не производится.</w:t>
      </w:r>
    </w:p>
    <w:p w:rsidR="001D5E72" w:rsidRPr="001A1286" w:rsidRDefault="001D5E72">
      <w:pPr>
        <w:ind w:firstLine="480"/>
        <w:jc w:val="both"/>
      </w:pPr>
    </w:p>
    <w:p w:rsidR="00D57E3D" w:rsidRPr="001A1286" w:rsidRDefault="004C1E9B">
      <w:pPr>
        <w:ind w:firstLine="480"/>
        <w:jc w:val="both"/>
      </w:pPr>
      <w:r w:rsidRPr="001A1286">
        <w:t>83. Ошибки, выявленные налогоплательщиком в текущем отчетном периоде, относящиеся как к текущему, так и к прошлым отчетным периодам, а также суммы налога, подлежащие доначислению в результате восстановления льгот в налогооблагаемый доход в соответствии с порядком, установленным настоящей Инструкцией, подлежат отражению в налоговой отчетности в том отчетном периоде, в котором они выявлены (произведено восстановление льгот).</w:t>
      </w:r>
    </w:p>
    <w:p w:rsidR="00D57E3D" w:rsidRPr="001A1286" w:rsidRDefault="004C1E9B">
      <w:pPr>
        <w:ind w:firstLine="480"/>
        <w:jc w:val="both"/>
      </w:pPr>
      <w:r w:rsidRPr="001A1286">
        <w:t>При этом:</w:t>
      </w:r>
    </w:p>
    <w:p w:rsidR="00D57E3D" w:rsidRPr="001A1286" w:rsidRDefault="004C1E9B">
      <w:pPr>
        <w:ind w:firstLine="480"/>
        <w:jc w:val="both"/>
      </w:pPr>
      <w:r w:rsidRPr="001A1286">
        <w:t>а) в случае, если в результате выявления ошибки возникает объект налогообложения, то к данным суммам применяются нормы законодательства, действующего в текущем отчетном периоде.</w:t>
      </w:r>
    </w:p>
    <w:p w:rsidR="00D57E3D" w:rsidRPr="001A1286" w:rsidRDefault="004C1E9B">
      <w:pPr>
        <w:ind w:firstLine="480"/>
        <w:jc w:val="both"/>
      </w:pPr>
      <w:r w:rsidRPr="001A1286">
        <w:t>б) если выявленные ошибки связаны с неверным применением ставки налога на доходы организаций, в том числе с учетом коэффициентов, установленных к ней настоящей Инструкцией, - применяются нормы законодательства, действующего в период, за который выявлены нарушения.</w:t>
      </w:r>
    </w:p>
    <w:p w:rsidR="00D57E3D" w:rsidRPr="001A1286" w:rsidRDefault="004C1E9B">
      <w:pPr>
        <w:ind w:firstLine="480"/>
        <w:jc w:val="both"/>
      </w:pPr>
      <w:r w:rsidRPr="001A1286">
        <w:t xml:space="preserve">При отражении налогоплательщиком в текущем отчетном периоде корректировок сумм за прошлые отчетные годы, они отражаются в соответствующем расчете за отчетный период, в котором выявлены ошибки, дополнительно после каждой строки расчета, по которой ранее </w:t>
      </w:r>
      <w:r w:rsidRPr="001A1286">
        <w:lastRenderedPageBreak/>
        <w:t>была совершена ошибка, либо в отдельном столбце. В Приложении № 12 к Инструкции отражаются итоговые показатели, то есть с учетом корректировок.</w:t>
      </w:r>
    </w:p>
    <w:p w:rsidR="001D5E72" w:rsidRDefault="001D5E72">
      <w:pPr>
        <w:ind w:firstLine="480"/>
        <w:jc w:val="both"/>
      </w:pPr>
    </w:p>
    <w:p w:rsidR="00D57E3D" w:rsidRPr="001A1286" w:rsidRDefault="004C1E9B">
      <w:pPr>
        <w:ind w:firstLine="480"/>
        <w:jc w:val="both"/>
      </w:pPr>
      <w:r w:rsidRPr="001A1286">
        <w:t>84. В случае возврата продукции, товара, имущества корректировка доходов отражается в том отчетном периоде, в котором произведен возврат продукции, товаров, имущества.</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9. Сроки представления расчетов и уплаты налога</w:t>
      </w:r>
    </w:p>
    <w:p w:rsidR="00D57E3D" w:rsidRPr="001A1286" w:rsidRDefault="004C1E9B">
      <w:pPr>
        <w:ind w:firstLine="480"/>
        <w:jc w:val="both"/>
      </w:pPr>
      <w:r w:rsidRPr="001A1286">
        <w:t>85. Налогоплательщики после истечения каждого календарного месяца в установленные сроки предоставляют налоговым органам по месту своей регистрации все необходимые расчеты в соответствии с Приложениями к настоящей Инструкции, связанные с исчислением налога, за исключением налогоплательщиков, указанных в части первой пункта 90 главы 9 настоящей Инструкции.</w:t>
      </w:r>
    </w:p>
    <w:p w:rsidR="00D57E3D" w:rsidRPr="001A1286" w:rsidRDefault="004C1E9B">
      <w:pPr>
        <w:ind w:firstLine="480"/>
        <w:jc w:val="both"/>
      </w:pPr>
      <w:r w:rsidRPr="001A1286">
        <w:t>В случае отсутствия необходимости заполнения отдельных Приложений к настоящей Инструкции ввиду отсутствия показателей, отражаемых в них, например, в случае, если организации не уплачивают налог, не осуществляют отдельные виды деятельности, не пользуются льготами, они вправе предоставить в налоговый орган пояснительную записку о причинах незаполнения соответствующих расчетов без предоставления этих расчетов.</w:t>
      </w:r>
    </w:p>
    <w:p w:rsidR="009052DE" w:rsidRPr="001A1286" w:rsidRDefault="009052DE">
      <w:pPr>
        <w:ind w:firstLine="480"/>
        <w:jc w:val="both"/>
      </w:pPr>
      <w:r w:rsidRPr="001A1286">
        <w:t>Отчетность по налогу на доходы организаций может быть предоставлена на бумажном носителе по формам согласно Приложениям к настоящей Инструкции, а в электронном виде - посредством государственной информационной системы «Электронная отчетность» по форме, размещенной на ресурсе системы.</w:t>
      </w:r>
    </w:p>
    <w:p w:rsidR="0057771F" w:rsidRDefault="0057771F">
      <w:pPr>
        <w:ind w:firstLine="480"/>
        <w:jc w:val="both"/>
      </w:pPr>
    </w:p>
    <w:p w:rsidR="00D57E3D" w:rsidRPr="001A1286" w:rsidRDefault="004C1E9B">
      <w:pPr>
        <w:ind w:firstLine="480"/>
        <w:jc w:val="both"/>
      </w:pPr>
      <w:r w:rsidRPr="001A1286">
        <w:t>86. Если в результате проверки расчётов будет установлено, что налог подлежит взносу в бюджет в большей сумме, чем показано в расчёте налогоплательщика, уплата в бюджет доначисленных сумм налога по результатам перерасчетов производится в пятидневный срок со дня сообщения налоговым органом о сумме доплаты, а пеня начисляется по истечении пятидневного срока со дня, установленного для предоставления налогового расчета.</w:t>
      </w:r>
    </w:p>
    <w:p w:rsidR="0057771F" w:rsidRDefault="0057771F">
      <w:pPr>
        <w:ind w:firstLine="480"/>
        <w:jc w:val="both"/>
      </w:pPr>
    </w:p>
    <w:p w:rsidR="00D57E3D" w:rsidRPr="001A1286" w:rsidRDefault="004C1E9B">
      <w:pPr>
        <w:ind w:firstLine="480"/>
        <w:jc w:val="both"/>
      </w:pPr>
      <w:r w:rsidRPr="001A1286">
        <w:t>87. В целях своевременного обеспечения поступления платежей в бюджет налогоплательщики обязаны до наступления срока платежа сдать платёжные поручения в обслуживающий банк на перечисление налога в бюджет, которые исполняются в первоочередном порядке. Указанные платёжные поручения принимаются обслуживающими банками (иными кредитными организациями) к исполнению (оплате), независимо от состояния расчетного (текущего, корреспондентского, валютного) счета налогоплательщика, а при отсутствии средств на счетах платёжные поручения по платежам в бюджет помещаются в картотеку.</w:t>
      </w:r>
    </w:p>
    <w:p w:rsidR="0057771F" w:rsidRDefault="0057771F">
      <w:pPr>
        <w:ind w:firstLine="480"/>
        <w:jc w:val="both"/>
      </w:pPr>
    </w:p>
    <w:p w:rsidR="00D57E3D" w:rsidRPr="001A1286" w:rsidRDefault="004C1E9B">
      <w:pPr>
        <w:ind w:firstLine="480"/>
        <w:jc w:val="both"/>
      </w:pPr>
      <w:r w:rsidRPr="001A1286">
        <w:t>88.</w:t>
      </w:r>
      <w:r w:rsidR="00A62824">
        <w:rPr>
          <w:lang w:val="ru-RU"/>
        </w:rPr>
        <w:t xml:space="preserve"> </w:t>
      </w:r>
      <w:bookmarkStart w:id="5" w:name="_GoBack"/>
      <w:bookmarkEnd w:id="5"/>
      <w:r w:rsidRPr="001A1286">
        <w:t>Основной вид деятельности определяется по виду деятельности, доход от осуществления которого (по торговой деятельности - товарооборот) занимает наибольший удельный вес в сумме дохода (выручки от реализации продукции, товаров, работ, услуг (при этом, сумма выручки от торговой деятельности организации принимается в виде показателя товарооборота), других операционных доходов, доходов от инвестиционной и финансовой деятельности) по результатам финансово-хозяйственной деятельности за предыдущий финансовый год.</w:t>
      </w:r>
    </w:p>
    <w:p w:rsidR="0057771F" w:rsidRDefault="0057771F">
      <w:pPr>
        <w:ind w:firstLine="480"/>
        <w:jc w:val="both"/>
      </w:pPr>
    </w:p>
    <w:p w:rsidR="00D57E3D" w:rsidRPr="001A1286" w:rsidRDefault="0057771F">
      <w:pPr>
        <w:ind w:firstLine="480"/>
        <w:jc w:val="both"/>
      </w:pPr>
      <w:r w:rsidRPr="0057771F">
        <w:t xml:space="preserve">89. Уплата налога производится ежемесячно, исходя из фактического налогооблагаемого дохода, в течение 5 календарных дней со дня, установленного для предоставления налоговой </w:t>
      </w:r>
      <w:r w:rsidRPr="0057771F">
        <w:lastRenderedPageBreak/>
        <w:t>отчетности в налоговые органы, но не позднее последнего дня месяца, следующего за отчетным, за исключением налогоплательщиков, указанных в части первой пункта 90 главы 9 настоящей Инструкции.</w:t>
      </w:r>
    </w:p>
    <w:p w:rsidR="0057771F" w:rsidRDefault="0057771F">
      <w:pPr>
        <w:ind w:firstLine="480"/>
        <w:jc w:val="both"/>
      </w:pPr>
    </w:p>
    <w:p w:rsidR="00D57E3D" w:rsidRPr="00045407" w:rsidRDefault="004C1E9B">
      <w:pPr>
        <w:ind w:firstLine="480"/>
        <w:jc w:val="both"/>
        <w:rPr>
          <w:i/>
        </w:rPr>
      </w:pPr>
      <w:r w:rsidRPr="00045407">
        <w:rPr>
          <w:i/>
        </w:rPr>
        <w:t xml:space="preserve">89-1. </w:t>
      </w:r>
      <w:r w:rsidR="00045407" w:rsidRPr="00045407">
        <w:rPr>
          <w:i/>
          <w:lang w:val="ru-RU"/>
        </w:rPr>
        <w:t>Исключен</w:t>
      </w:r>
      <w:r w:rsidRPr="00045407">
        <w:rPr>
          <w:i/>
        </w:rPr>
        <w:t>.</w:t>
      </w:r>
    </w:p>
    <w:p w:rsidR="00045407" w:rsidRDefault="00045407" w:rsidP="00DC2F3A">
      <w:pPr>
        <w:shd w:val="clear" w:color="auto" w:fill="FFFFFF"/>
        <w:ind w:firstLine="709"/>
        <w:jc w:val="both"/>
      </w:pPr>
    </w:p>
    <w:p w:rsidR="00DC2F3A" w:rsidRPr="00302C50" w:rsidRDefault="00DC2F3A" w:rsidP="00DC2F3A">
      <w:pPr>
        <w:shd w:val="clear" w:color="auto" w:fill="FFFFFF"/>
        <w:ind w:firstLine="709"/>
        <w:jc w:val="both"/>
      </w:pPr>
      <w:r w:rsidRPr="00302C50">
        <w:t>90. Налогоплательщики, применяющие льготу, установленную подпунктом а) пункта 60 главы 6 настоящей Инструкции, представляют налоговым органам расчеты по установленной форме по окончании года и уплачивают налог в течение 5 (пяти) календарных дней со дня, установленного для представления отчета. По итогам финансового года организация осуществляет уточнение права применения льготы, определенной подпунктом а) пункта 60 главы 6 настоящей Инструкции.</w:t>
      </w:r>
    </w:p>
    <w:p w:rsidR="00DC2F3A" w:rsidRPr="00302C50" w:rsidRDefault="00DC2F3A" w:rsidP="00DC2F3A">
      <w:pPr>
        <w:ind w:firstLine="480"/>
        <w:jc w:val="both"/>
      </w:pPr>
      <w:r w:rsidRPr="00302C50">
        <w:t xml:space="preserve">Организации, не выполнившие условия для получения льготы, предусмотренной подпунктом а) пункта 60 главы 6 настоящей Инструкции по итогам предшествующего финансового года, а также вновь созданные организации представляют расчеты и производят уплату налога в общеустановленном порядке. </w:t>
      </w:r>
    </w:p>
    <w:p w:rsidR="00FA2E84" w:rsidRDefault="00FA2E84" w:rsidP="00DC2F3A">
      <w:pPr>
        <w:ind w:firstLine="480"/>
        <w:jc w:val="both"/>
      </w:pPr>
    </w:p>
    <w:p w:rsidR="00D57E3D" w:rsidRPr="00FA2E84" w:rsidRDefault="004C1E9B" w:rsidP="00FA2E84">
      <w:pPr>
        <w:ind w:firstLine="480"/>
        <w:jc w:val="both"/>
        <w:rPr>
          <w:i/>
        </w:rPr>
      </w:pPr>
      <w:r w:rsidRPr="00FA2E84">
        <w:rPr>
          <w:i/>
        </w:rPr>
        <w:t xml:space="preserve">91. </w:t>
      </w:r>
      <w:r w:rsidR="00FA2E84" w:rsidRPr="00FA2E84">
        <w:rPr>
          <w:i/>
          <w:lang w:val="ru-RU"/>
        </w:rPr>
        <w:t>Исключен</w:t>
      </w:r>
      <w:r w:rsidRPr="00FA2E84">
        <w:rPr>
          <w:i/>
        </w:rPr>
        <w:t>.</w:t>
      </w:r>
    </w:p>
    <w:p w:rsidR="00FA2E84" w:rsidRDefault="00FA2E84">
      <w:pPr>
        <w:ind w:firstLine="480"/>
        <w:jc w:val="both"/>
      </w:pPr>
    </w:p>
    <w:p w:rsidR="00D57E3D" w:rsidRPr="001A1286" w:rsidRDefault="004C1E9B">
      <w:pPr>
        <w:ind w:firstLine="480"/>
        <w:jc w:val="both"/>
      </w:pPr>
      <w:r w:rsidRPr="001A1286">
        <w:t>92. Сроки предоставления месячного расчета и сроки уплаты налога, приходящиеся на выходной (нерабочий) или праздничный день, переносятся на первый рабочий день после выходного или праздничного дня.</w:t>
      </w:r>
    </w:p>
    <w:p w:rsidR="005B3AFC" w:rsidRDefault="005B3AFC">
      <w:pPr>
        <w:ind w:firstLine="480"/>
        <w:jc w:val="both"/>
      </w:pPr>
    </w:p>
    <w:p w:rsidR="00D57E3D" w:rsidRPr="001A1286" w:rsidRDefault="004C1E9B">
      <w:pPr>
        <w:ind w:firstLine="480"/>
        <w:jc w:val="both"/>
      </w:pPr>
      <w:r w:rsidRPr="001A1286">
        <w:t>93. Возврат излишне уплаченных сумм налога производится в порядке, установленном Законом Приднестровской Молдавской Республики "Об основах налоговой системы в Приднестровской Молдавской Республике".</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10. Ответственность плательщиков и контроль налоговых органов</w:t>
      </w:r>
    </w:p>
    <w:p w:rsidR="00D57E3D" w:rsidRPr="001A1286" w:rsidRDefault="004C1E9B">
      <w:pPr>
        <w:ind w:firstLine="480"/>
        <w:jc w:val="both"/>
      </w:pPr>
      <w:r w:rsidRPr="001A1286">
        <w:t>94. Ответственность за правильность исчисления и своевременность уплаты налога в бюджет возлагается на плательщиков и их должностных лиц.</w:t>
      </w:r>
    </w:p>
    <w:p w:rsidR="00D57E3D" w:rsidRPr="001A1286" w:rsidRDefault="004C1E9B">
      <w:pPr>
        <w:ind w:firstLine="480"/>
        <w:jc w:val="both"/>
      </w:pPr>
      <w:r w:rsidRPr="001A1286">
        <w:t>95. Контроль над внесением налога в бюджет осуществляется налоговыми органами в соответствии с действующим законодательством Приднестровской Молдавской Республики.</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11. Временные положения</w:t>
      </w:r>
    </w:p>
    <w:p w:rsidR="00D57E3D" w:rsidRPr="001A1286" w:rsidRDefault="004C1E9B">
      <w:pPr>
        <w:ind w:firstLine="480"/>
        <w:jc w:val="both"/>
      </w:pPr>
      <w:r w:rsidRPr="001A1286">
        <w:t>96. В организациях, применявших в период до 31 декабря 2011 года кассовый метод признания дохода и перешедших с 1 января 2012 года на метод начисления, доходы, не признанные по состоянию на 31 декабря 2011 года, включаются в налогооблагаемую базу по налогу на доходы организаций и отчислений в Государственный пенсионный фонд Приднестровской Молдавской Республики в январе 2012 года с применением норм настоящей Инструкции, действующей с 1 января 2012 года, с отдельным отражением в налоговой отчетности, предоставляемой в налоговые органы.</w:t>
      </w:r>
    </w:p>
    <w:p w:rsidR="00D57E3D" w:rsidRPr="001A1286" w:rsidRDefault="004C1E9B">
      <w:pPr>
        <w:ind w:firstLine="480"/>
        <w:jc w:val="both"/>
      </w:pPr>
      <w:r w:rsidRPr="001A1286">
        <w:t>Суммы начисленных налоговых обязательств, в том числе в Государственный пенсионный фонд Приднестровской Молдавской Республики, по указанным доходам, подлежат уплате не позднее 30 июня 2012 года.</w:t>
      </w:r>
    </w:p>
    <w:p w:rsidR="00D57E3D" w:rsidRPr="001A1286" w:rsidRDefault="004C1E9B">
      <w:pPr>
        <w:ind w:firstLine="480"/>
        <w:jc w:val="both"/>
      </w:pPr>
      <w:r w:rsidRPr="001A1286">
        <w:lastRenderedPageBreak/>
        <w:t>Доходы, возникшие в связи с переходом, подлежат отражению во всех расчетах в отдельных столбцах с кодовым обозначением "переход", а в Приложении № 12 в соответствующих столбцах.</w:t>
      </w:r>
    </w:p>
    <w:p w:rsidR="00D57E3D" w:rsidRPr="001A1286" w:rsidRDefault="004C1E9B">
      <w:pPr>
        <w:ind w:firstLine="480"/>
        <w:jc w:val="both"/>
      </w:pPr>
      <w:r w:rsidRPr="001A1286">
        <w:t>При этом:</w:t>
      </w:r>
    </w:p>
    <w:p w:rsidR="00D57E3D" w:rsidRPr="001A1286" w:rsidRDefault="004C1E9B">
      <w:pPr>
        <w:ind w:firstLine="480"/>
        <w:jc w:val="both"/>
      </w:pPr>
      <w:r w:rsidRPr="001A1286">
        <w:t>а) в целях распределения соответствующей суммы налога, определение долей дохода по структурным подразделениям осуществляется исходя из общей суммы доходов, возникших по январю месяцу текущего налогового периода, и в связи с переходными положениями. В последующие периоды распределенная сумма налога по переходному периоду изменению не подлежит. Сумма налога текущего периода начиная с февраля месяца текущего года распределяется по городам согласно сумме дохода только текущего периода. В Приложении № 12 к Приказу в строке 1 расчета отчислений налога в бюджеты различных уровней "Доходы (выручка)" отражать две суммы: доход всего и отдельно доход текущего периода нарастающим итогом с начала года.</w:t>
      </w:r>
    </w:p>
    <w:p w:rsidR="00D57E3D" w:rsidRPr="001A1286" w:rsidRDefault="004C1E9B">
      <w:pPr>
        <w:ind w:firstLine="480"/>
        <w:jc w:val="both"/>
      </w:pPr>
      <w:r w:rsidRPr="001A1286">
        <w:t>Например:</w:t>
      </w:r>
    </w:p>
    <w:tbl>
      <w:tblPr>
        <w:tblStyle w:val="TableNormal"/>
        <w:tblW w:w="2402"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402"/>
      </w:tblGrid>
      <w:tr w:rsidR="00D57E3D" w:rsidRPr="001A1286" w:rsidTr="00407D94">
        <w:trPr>
          <w:tblCellSpacing w:w="0" w:type="dxa"/>
        </w:trPr>
        <w:tc>
          <w:tcPr>
            <w:tcW w:w="2402" w:type="dxa"/>
            <w:tcBorders>
              <w:top w:val="single" w:sz="6" w:space="0" w:color="000000"/>
              <w:left w:val="single" w:sz="6" w:space="0" w:color="000000"/>
              <w:bottom w:val="single" w:sz="6" w:space="0" w:color="000000"/>
              <w:right w:val="single" w:sz="6" w:space="0" w:color="000000"/>
            </w:tcBorders>
          </w:tcPr>
          <w:p w:rsidR="00D57E3D" w:rsidRPr="001A1286" w:rsidRDefault="004C1E9B">
            <w:pPr>
              <w:ind w:firstLine="480"/>
              <w:jc w:val="both"/>
            </w:pPr>
            <w:r w:rsidRPr="001A1286">
              <w:t>Доходы (выручка)</w:t>
            </w:r>
          </w:p>
        </w:tc>
      </w:tr>
      <w:tr w:rsidR="00D57E3D" w:rsidRPr="001A1286" w:rsidTr="00407D94">
        <w:trPr>
          <w:tblCellSpacing w:w="0" w:type="dxa"/>
        </w:trPr>
        <w:tc>
          <w:tcPr>
            <w:tcW w:w="2402" w:type="dxa"/>
            <w:tcBorders>
              <w:top w:val="single" w:sz="6" w:space="0" w:color="000000"/>
              <w:left w:val="single" w:sz="6" w:space="0" w:color="000000"/>
              <w:bottom w:val="single" w:sz="6" w:space="0" w:color="000000"/>
              <w:right w:val="single" w:sz="6" w:space="0" w:color="000000"/>
            </w:tcBorders>
          </w:tcPr>
          <w:p w:rsidR="00D57E3D" w:rsidRPr="001A1286" w:rsidRDefault="004C1E9B">
            <w:pPr>
              <w:ind w:firstLine="480"/>
              <w:jc w:val="both"/>
            </w:pPr>
            <w:r w:rsidRPr="001A1286">
              <w:t>3</w:t>
            </w:r>
          </w:p>
        </w:tc>
      </w:tr>
      <w:tr w:rsidR="00D57E3D" w:rsidRPr="001A1286" w:rsidTr="00407D94">
        <w:trPr>
          <w:tblCellSpacing w:w="0" w:type="dxa"/>
        </w:trPr>
        <w:tc>
          <w:tcPr>
            <w:tcW w:w="2402" w:type="dxa"/>
            <w:tcBorders>
              <w:top w:val="single" w:sz="6" w:space="0" w:color="000000"/>
              <w:left w:val="single" w:sz="6" w:space="0" w:color="000000"/>
              <w:bottom w:val="single" w:sz="6" w:space="0" w:color="000000"/>
              <w:right w:val="single" w:sz="6" w:space="0" w:color="000000"/>
            </w:tcBorders>
          </w:tcPr>
          <w:p w:rsidR="00D57E3D" w:rsidRPr="001A1286" w:rsidRDefault="004C1E9B">
            <w:pPr>
              <w:ind w:firstLine="480"/>
              <w:jc w:val="both"/>
            </w:pPr>
            <w:r w:rsidRPr="001A1286">
              <w:t>1 000 000, в т.ч. тек. пер. 520 000</w:t>
            </w:r>
          </w:p>
        </w:tc>
      </w:tr>
    </w:tbl>
    <w:p w:rsidR="00D57E3D" w:rsidRPr="001A1286" w:rsidRDefault="004C1E9B">
      <w:pPr>
        <w:ind w:firstLine="480"/>
        <w:jc w:val="both"/>
      </w:pPr>
      <w:r w:rsidRPr="001A1286">
        <w:t>б) в назначении платежа в платежных поручениях суммы, начисленные по переходным положениям, указывают отдельно, либо оформляются отдельным платежным поручением. Например: код 1010287, пар. 04, Налог на доходы организаций: иные виды деятельности, в том числе за январь 2012 года 500 руб.00 коп., по переходу 200 руб., 30 коп.</w:t>
      </w:r>
    </w:p>
    <w:p w:rsidR="001B6FA5" w:rsidRPr="001A1286" w:rsidRDefault="001B6FA5" w:rsidP="001B6FA5">
      <w:pPr>
        <w:ind w:right="-5" w:firstLine="540"/>
        <w:jc w:val="both"/>
        <w:rPr>
          <w:bCs/>
          <w:szCs w:val="24"/>
          <w:lang w:val="ru-RU" w:eastAsia="ru-RU"/>
        </w:rPr>
      </w:pPr>
      <w:proofErr w:type="gramStart"/>
      <w:r w:rsidRPr="001A1286">
        <w:rPr>
          <w:bCs/>
          <w:szCs w:val="24"/>
          <w:lang w:val="ru-RU" w:eastAsia="ru-RU"/>
        </w:rPr>
        <w:t>в)  в</w:t>
      </w:r>
      <w:proofErr w:type="gramEnd"/>
      <w:r w:rsidRPr="001A1286">
        <w:rPr>
          <w:bCs/>
          <w:szCs w:val="24"/>
          <w:lang w:val="ru-RU" w:eastAsia="ru-RU"/>
        </w:rPr>
        <w:t xml:space="preserve"> Приложении к Приложению № 12 к Приложению к Приказу в целях отдельного отражения сумм, начисленных по переходным положениям, после текста </w:t>
      </w:r>
    </w:p>
    <w:p w:rsidR="001B6FA5" w:rsidRPr="001A1286" w:rsidRDefault="001B6FA5" w:rsidP="001B6FA5">
      <w:pPr>
        <w:ind w:right="-900"/>
        <w:rPr>
          <w:bCs/>
          <w:szCs w:val="24"/>
          <w:lang w:val="ru-RU" w:eastAsia="ru-RU"/>
        </w:rPr>
      </w:pPr>
    </w:p>
    <w:p w:rsidR="001B6FA5" w:rsidRPr="001A1286" w:rsidRDefault="001B6FA5" w:rsidP="001B6FA5">
      <w:pPr>
        <w:ind w:right="-900"/>
        <w:rPr>
          <w:bCs/>
          <w:szCs w:val="24"/>
          <w:lang w:val="ru-RU" w:eastAsia="ru-RU"/>
        </w:rPr>
      </w:pPr>
      <w:r w:rsidRPr="001A1286">
        <w:rPr>
          <w:bCs/>
          <w:szCs w:val="24"/>
          <w:lang w:val="ru-RU" w:eastAsia="ru-RU"/>
        </w:rPr>
        <w:t>«К доплате за _______________________</w:t>
      </w:r>
    </w:p>
    <w:p w:rsidR="001B6FA5" w:rsidRPr="001A1286" w:rsidRDefault="001B6FA5" w:rsidP="001B6FA5">
      <w:pPr>
        <w:ind w:right="-900"/>
        <w:jc w:val="both"/>
        <w:rPr>
          <w:bCs/>
          <w:szCs w:val="24"/>
          <w:lang w:val="ru-RU" w:eastAsia="ru-RU"/>
        </w:rPr>
      </w:pPr>
    </w:p>
    <w:p w:rsidR="001B6FA5" w:rsidRPr="001A1286" w:rsidRDefault="001B6FA5" w:rsidP="001B6FA5">
      <w:pPr>
        <w:ind w:right="-900"/>
        <w:jc w:val="both"/>
        <w:rPr>
          <w:bCs/>
          <w:szCs w:val="24"/>
          <w:lang w:val="ru-RU" w:eastAsia="ru-RU"/>
        </w:rPr>
      </w:pPr>
      <w:r w:rsidRPr="001A1286">
        <w:rPr>
          <w:bCs/>
          <w:szCs w:val="24"/>
          <w:lang w:val="ru-RU" w:eastAsia="ru-RU"/>
        </w:rPr>
        <w:t>- республиканский бюджет _______% ________________ руб.</w:t>
      </w:r>
    </w:p>
    <w:p w:rsidR="001B6FA5" w:rsidRPr="001A1286" w:rsidRDefault="001B6FA5" w:rsidP="001B6FA5">
      <w:pPr>
        <w:ind w:right="-900"/>
        <w:jc w:val="both"/>
        <w:rPr>
          <w:bCs/>
          <w:szCs w:val="24"/>
          <w:lang w:val="ru-RU" w:eastAsia="ru-RU"/>
        </w:rPr>
      </w:pPr>
    </w:p>
    <w:p w:rsidR="001B6FA5" w:rsidRPr="001A1286" w:rsidRDefault="001B6FA5" w:rsidP="001B6FA5">
      <w:pPr>
        <w:ind w:right="-900"/>
        <w:jc w:val="both"/>
        <w:rPr>
          <w:bCs/>
          <w:szCs w:val="24"/>
          <w:lang w:val="ru-RU" w:eastAsia="ru-RU"/>
        </w:rPr>
      </w:pPr>
      <w:r w:rsidRPr="001A1286">
        <w:rPr>
          <w:bCs/>
          <w:szCs w:val="24"/>
          <w:lang w:val="ru-RU" w:eastAsia="ru-RU"/>
        </w:rPr>
        <w:t xml:space="preserve">- местный бюджет ______% ________________ руб.» </w:t>
      </w:r>
    </w:p>
    <w:p w:rsidR="001B6FA5" w:rsidRPr="001A1286" w:rsidRDefault="001B6FA5" w:rsidP="001B6FA5">
      <w:pPr>
        <w:ind w:right="-900"/>
        <w:jc w:val="both"/>
        <w:rPr>
          <w:bCs/>
          <w:szCs w:val="24"/>
          <w:lang w:val="ru-RU" w:eastAsia="ru-RU"/>
        </w:rPr>
      </w:pPr>
    </w:p>
    <w:p w:rsidR="001B6FA5" w:rsidRPr="001A1286" w:rsidRDefault="001B6FA5" w:rsidP="001B6FA5">
      <w:pPr>
        <w:ind w:right="-900"/>
        <w:jc w:val="both"/>
        <w:rPr>
          <w:bCs/>
          <w:szCs w:val="24"/>
          <w:lang w:val="ru-RU" w:eastAsia="ru-RU"/>
        </w:rPr>
      </w:pPr>
      <w:r w:rsidRPr="001A1286">
        <w:rPr>
          <w:bCs/>
          <w:szCs w:val="24"/>
          <w:lang w:val="ru-RU" w:eastAsia="ru-RU"/>
        </w:rPr>
        <w:t xml:space="preserve">отдельно отражаются </w:t>
      </w:r>
      <w:proofErr w:type="gramStart"/>
      <w:r w:rsidRPr="001A1286">
        <w:rPr>
          <w:bCs/>
          <w:szCs w:val="24"/>
          <w:lang w:val="ru-RU" w:eastAsia="ru-RU"/>
        </w:rPr>
        <w:t>суммы</w:t>
      </w:r>
      <w:proofErr w:type="gramEnd"/>
      <w:r w:rsidRPr="001A1286">
        <w:rPr>
          <w:bCs/>
          <w:szCs w:val="24"/>
          <w:lang w:val="ru-RU" w:eastAsia="ru-RU"/>
        </w:rPr>
        <w:t xml:space="preserve"> возникшие в связи с переходом в виде:</w:t>
      </w:r>
    </w:p>
    <w:p w:rsidR="001B6FA5" w:rsidRPr="001A1286" w:rsidRDefault="001B6FA5" w:rsidP="001B6FA5">
      <w:pPr>
        <w:ind w:right="-900"/>
        <w:rPr>
          <w:bCs/>
          <w:szCs w:val="24"/>
          <w:lang w:val="ru-RU" w:eastAsia="ru-RU"/>
        </w:rPr>
      </w:pPr>
    </w:p>
    <w:p w:rsidR="001B6FA5" w:rsidRPr="001A1286" w:rsidRDefault="001B6FA5" w:rsidP="001B6FA5">
      <w:pPr>
        <w:ind w:right="-900"/>
        <w:rPr>
          <w:bCs/>
          <w:szCs w:val="24"/>
          <w:lang w:val="ru-RU" w:eastAsia="ru-RU"/>
        </w:rPr>
      </w:pPr>
      <w:r w:rsidRPr="001A1286">
        <w:rPr>
          <w:bCs/>
          <w:szCs w:val="24"/>
          <w:lang w:val="ru-RU" w:eastAsia="ru-RU"/>
        </w:rPr>
        <w:t>«К доплате по переходным положениям за ________________</w:t>
      </w:r>
    </w:p>
    <w:p w:rsidR="001B6FA5" w:rsidRPr="001A1286" w:rsidRDefault="001B6FA5" w:rsidP="001B6FA5">
      <w:pPr>
        <w:ind w:right="-900"/>
        <w:jc w:val="both"/>
        <w:rPr>
          <w:bCs/>
          <w:szCs w:val="24"/>
          <w:lang w:val="ru-RU" w:eastAsia="ru-RU"/>
        </w:rPr>
      </w:pPr>
    </w:p>
    <w:p w:rsidR="001B6FA5" w:rsidRPr="001A1286" w:rsidRDefault="001B6FA5" w:rsidP="001B6FA5">
      <w:pPr>
        <w:ind w:right="-900"/>
        <w:jc w:val="both"/>
        <w:rPr>
          <w:bCs/>
          <w:szCs w:val="24"/>
          <w:lang w:val="ru-RU" w:eastAsia="ru-RU"/>
        </w:rPr>
      </w:pPr>
      <w:r w:rsidRPr="001A1286">
        <w:rPr>
          <w:bCs/>
          <w:szCs w:val="24"/>
          <w:lang w:val="ru-RU" w:eastAsia="ru-RU"/>
        </w:rPr>
        <w:t>- республиканский бюджет _______% ________________ руб.</w:t>
      </w:r>
    </w:p>
    <w:p w:rsidR="001B6FA5" w:rsidRPr="001A1286" w:rsidRDefault="001B6FA5" w:rsidP="001B6FA5">
      <w:pPr>
        <w:ind w:right="-900"/>
        <w:jc w:val="both"/>
        <w:rPr>
          <w:bCs/>
          <w:szCs w:val="24"/>
          <w:lang w:val="ru-RU" w:eastAsia="ru-RU"/>
        </w:rPr>
      </w:pPr>
    </w:p>
    <w:p w:rsidR="001B6FA5" w:rsidRPr="001A1286" w:rsidRDefault="001B6FA5" w:rsidP="001B6FA5">
      <w:pPr>
        <w:ind w:right="-900"/>
        <w:jc w:val="both"/>
        <w:rPr>
          <w:bCs/>
          <w:szCs w:val="24"/>
          <w:lang w:val="ru-RU" w:eastAsia="ru-RU"/>
        </w:rPr>
      </w:pPr>
      <w:r w:rsidRPr="001A1286">
        <w:rPr>
          <w:bCs/>
          <w:szCs w:val="24"/>
          <w:lang w:val="ru-RU" w:eastAsia="ru-RU"/>
        </w:rPr>
        <w:t>- местный бюджет ______% ________________ руб.»</w:t>
      </w:r>
    </w:p>
    <w:p w:rsidR="00687183" w:rsidRPr="001A1286" w:rsidRDefault="00687183" w:rsidP="001B6FA5">
      <w:pPr>
        <w:ind w:right="-900"/>
        <w:jc w:val="both"/>
        <w:rPr>
          <w:bCs/>
          <w:szCs w:val="24"/>
          <w:lang w:val="ru-RU" w:eastAsia="ru-RU"/>
        </w:rPr>
      </w:pPr>
    </w:p>
    <w:p w:rsidR="00D57E3D" w:rsidRPr="001A1286" w:rsidRDefault="004C1E9B">
      <w:pPr>
        <w:ind w:firstLine="480"/>
        <w:jc w:val="both"/>
      </w:pPr>
      <w:r w:rsidRPr="001A1286">
        <w:t>Пересчет налогооблагаемой базы по итогам 2016 года, 2017 года в порядке, определенном пунктом 55 настоящей Инструкции, не производится.</w:t>
      </w:r>
    </w:p>
    <w:p w:rsidR="00D57E3D" w:rsidRPr="001A1286" w:rsidRDefault="004C1E9B">
      <w:pPr>
        <w:ind w:firstLine="480"/>
        <w:jc w:val="both"/>
      </w:pPr>
      <w:r w:rsidRPr="001A1286">
        <w:t>На период с 1 января 2016 года по 31 декабря 2016 года установить, что:</w:t>
      </w:r>
    </w:p>
    <w:p w:rsidR="00D57E3D" w:rsidRPr="001A1286" w:rsidRDefault="004C1E9B">
      <w:pPr>
        <w:ind w:firstLine="480"/>
        <w:jc w:val="both"/>
      </w:pPr>
      <w:r w:rsidRPr="001A1286">
        <w:t xml:space="preserve">а) ставка налога на доходы понижается на 10 процентов по доходам, полученным от реализации на территории Приднестровской Молдавской Республики продукции собственного производства, при условии, что при ее изготовлении использовано не менее 70 процентов сырья отечественного производства, при условии ведения обособленного учета данных доходов. Порядок предоставления данной льготы определяется нормативным правовым актом </w:t>
      </w:r>
      <w:r w:rsidRPr="001A1286">
        <w:lastRenderedPageBreak/>
        <w:t>Правительства Приднестровской Молдавской Республики. Для использования данной льготы организации должны представить в налоговые органы Справку о доле сырья отечественного производства, согласно Приложению № 18 к настоящей Инструкции;</w:t>
      </w:r>
    </w:p>
    <w:p w:rsidR="00D57E3D" w:rsidRPr="001A1286" w:rsidRDefault="004C1E9B">
      <w:pPr>
        <w:ind w:firstLine="480"/>
        <w:jc w:val="both"/>
      </w:pPr>
      <w:r w:rsidRPr="001A1286">
        <w:t>б) не подлежат налогообложению доходы, полученные организациями в 2016 году от реализации построенных ими хозяйственным и (или) подрядным способом жилых объектов, введенных в эксплуатацию в период с 1 января 2014 года по 31 декабря 2016 года.</w:t>
      </w:r>
    </w:p>
    <w:p w:rsidR="00D57E3D" w:rsidRPr="001A1286" w:rsidRDefault="004C1E9B">
      <w:pPr>
        <w:ind w:firstLine="480"/>
        <w:jc w:val="both"/>
      </w:pPr>
      <w:r w:rsidRPr="001A1286">
        <w:t>Льгота, установленная подпунктом а) пункта 74 настоящей Инструкции, продлевается на период с 1 января 2016 года по 31 декабря 2017 года в случае истечения пятилетнего права на понижение ставки налога на доходы организаций.</w:t>
      </w:r>
    </w:p>
    <w:p w:rsidR="00D57E3D" w:rsidRPr="001A1286" w:rsidRDefault="004C1E9B">
      <w:pPr>
        <w:pStyle w:val="2"/>
        <w:ind w:firstLine="480"/>
        <w:jc w:val="center"/>
        <w:rPr>
          <w:rFonts w:ascii="Times New Roman" w:hAnsi="Times New Roman" w:cs="Times New Roman"/>
          <w:color w:val="auto"/>
        </w:rPr>
      </w:pPr>
      <w:r w:rsidRPr="001A1286">
        <w:rPr>
          <w:rFonts w:ascii="Times New Roman" w:hAnsi="Times New Roman" w:cs="Times New Roman"/>
          <w:color w:val="auto"/>
        </w:rPr>
        <w:t>12. Заключительные положения</w:t>
      </w:r>
    </w:p>
    <w:p w:rsidR="00D57E3D" w:rsidRPr="001A1286" w:rsidRDefault="004C1E9B">
      <w:pPr>
        <w:ind w:firstLine="480"/>
        <w:jc w:val="both"/>
      </w:pPr>
      <w:r w:rsidRPr="001A1286">
        <w:t>97. На период с 1 января 2019 года по 31 декабря 2019 года для государственных унитарных предприятий, оказывающих потребителям коммунальные услуги по водоснабжению и водоотведению, выручка от реализации по основному виду деятельности облагается по ставке, установленной настоящей Инструкцией, с учетом коэффициента 0,4.</w:t>
      </w:r>
    </w:p>
    <w:p w:rsidR="00D57E3D" w:rsidRPr="001A1286" w:rsidRDefault="004C1E9B">
      <w:pPr>
        <w:ind w:firstLine="480"/>
        <w:jc w:val="both"/>
      </w:pPr>
      <w:r w:rsidRPr="001A1286">
        <w:t>Высвободившиеся в соответствии с частью первой настоящего пункта средства признаются государственными субсидиями и в течение льготного периода направляются на реализацию инвестиционных программ предприятий (капитальные вложения в новое технологическое оборудование, капитальный ремонт, реконструкция и модернизация существующего технологического оборудования), согласованных уполномоченным исполнительным органом государственной власти.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w:t>
      </w:r>
    </w:p>
    <w:p w:rsidR="00D57E3D" w:rsidRPr="001A1286" w:rsidRDefault="004C1E9B">
      <w:pPr>
        <w:ind w:firstLine="480"/>
        <w:jc w:val="both"/>
      </w:pPr>
      <w:r w:rsidRPr="001A1286">
        <w:t>Контроль за целевым использованием высвободившихся в соответствии с частью первой настоящего пункта средств, направляемых на реализацию инвестиционных программ,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экономики.</w:t>
      </w:r>
    </w:p>
    <w:p w:rsidR="00D57E3D" w:rsidRPr="001A1286" w:rsidRDefault="004C1E9B">
      <w:pPr>
        <w:ind w:firstLine="480"/>
        <w:jc w:val="both"/>
      </w:pPr>
      <w:r w:rsidRPr="001A1286">
        <w:t>В случае нецелевого использования средств от предоставления льготы, указанной в части первой настоящего пункта,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2019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rsidR="004862A3" w:rsidRDefault="004862A3">
      <w:pPr>
        <w:ind w:firstLine="480"/>
        <w:jc w:val="both"/>
      </w:pPr>
    </w:p>
    <w:p w:rsidR="00D57E3D" w:rsidRPr="001A1286" w:rsidRDefault="004C1E9B">
      <w:pPr>
        <w:ind w:firstLine="480"/>
        <w:jc w:val="both"/>
      </w:pPr>
      <w:r w:rsidRPr="001A1286">
        <w:t xml:space="preserve">98. На период с 1 июня 2019 года по 31 декабря 2019 года освободить государственные (муниципальные) унитарные предприятия - субъекты естественных монополий, оказывающие потребителям коммунальные услуги по электроснабжению, теплоснабжению, кроме услуг по передаче электрической энергии по линиям электропередачи высокого напряжения от 35 кВ и выше (далее по тексту - субъекты естественных монополий),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w:t>
      </w:r>
      <w:r w:rsidRPr="001A1286">
        <w:lastRenderedPageBreak/>
        <w:t>исчисленной от получаемых доходов от продаж, по видам деятельности: электроэнергетика, жилищное хозяйство, коммунальное хозяйство, в том числе теплоснабжение.</w:t>
      </w:r>
    </w:p>
    <w:p w:rsidR="00D57E3D" w:rsidRPr="001A1286" w:rsidRDefault="004C1E9B">
      <w:pPr>
        <w:ind w:firstLine="480"/>
        <w:jc w:val="both"/>
      </w:pPr>
      <w:r w:rsidRPr="001A1286">
        <w:t>Высвободившиеся в соответствии с частью первой настоящего пункта средства признаются государственными субсидиями и в течение льготного периода направляются на реализацию инвестиционных программ (капитальные вложения в новое технологическое оборудование и сети, капитальный ремонт, реконструкция и модернизация существующих сетей и технологического оборудования) субъектов естественных монополий, согласованных уполномоченным исполнительным органом государственной власти.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w:t>
      </w:r>
    </w:p>
    <w:p w:rsidR="00D57E3D" w:rsidRPr="001A1286" w:rsidRDefault="004C1E9B">
      <w:pPr>
        <w:ind w:firstLine="480"/>
        <w:jc w:val="both"/>
      </w:pPr>
      <w:r w:rsidRPr="001A1286">
        <w:t>Контроль за целевым использованием высвободившихся в соответствии с частью первой настоящего пункта средств, направляемых на реализацию инвестиционных программ,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rsidR="00D57E3D" w:rsidRPr="001A1286" w:rsidRDefault="004C1E9B">
      <w:pPr>
        <w:ind w:firstLine="480"/>
        <w:jc w:val="both"/>
      </w:pPr>
      <w:r w:rsidRPr="001A1286">
        <w:t>В случае нецелевого использования средств от предоставления льготы, указанной в части первой настоящего пункта,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2019 года и уплате в пятидневный срок со дня предоставления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rsidR="004862A3" w:rsidRDefault="004862A3">
      <w:pPr>
        <w:ind w:firstLine="480"/>
        <w:jc w:val="both"/>
      </w:pPr>
    </w:p>
    <w:p w:rsidR="004862A3" w:rsidRPr="004862A3" w:rsidRDefault="004862A3">
      <w:pPr>
        <w:ind w:firstLine="480"/>
        <w:jc w:val="both"/>
        <w:rPr>
          <w:i/>
          <w:lang w:val="ru-RU"/>
        </w:rPr>
      </w:pPr>
      <w:r w:rsidRPr="004862A3">
        <w:rPr>
          <w:i/>
          <w:lang w:val="ru-RU"/>
        </w:rPr>
        <w:t>99. Исключен.</w:t>
      </w:r>
    </w:p>
    <w:p w:rsidR="004862A3" w:rsidRDefault="004862A3">
      <w:pPr>
        <w:ind w:firstLine="480"/>
        <w:jc w:val="both"/>
      </w:pPr>
    </w:p>
    <w:p w:rsidR="00D57E3D" w:rsidRPr="001A1286" w:rsidRDefault="004C1E9B">
      <w:pPr>
        <w:ind w:firstLine="480"/>
        <w:jc w:val="both"/>
      </w:pPr>
      <w:r w:rsidRPr="001A1286">
        <w:t>100. На период с 1 января 2019 года по 31 декабря 2021 года освободить специализированные организации, осуществляющие гидротехнические работы,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виду деятельности "специализированные, общестроительные, сантехмонтажные и другие работы.</w:t>
      </w:r>
    </w:p>
    <w:p w:rsidR="00D57E3D" w:rsidRPr="001A1286" w:rsidRDefault="004C1E9B">
      <w:pPr>
        <w:ind w:firstLine="480"/>
        <w:jc w:val="both"/>
      </w:pPr>
      <w:r w:rsidRPr="001A1286">
        <w:t>Для получения льготы, указанной в части первой настоящего пункта, организации обязаны выполнять следующие условия:</w:t>
      </w:r>
    </w:p>
    <w:p w:rsidR="00D57E3D" w:rsidRPr="001A1286" w:rsidRDefault="004C1E9B">
      <w:pPr>
        <w:ind w:firstLine="480"/>
        <w:jc w:val="both"/>
      </w:pPr>
      <w:r w:rsidRPr="001A1286">
        <w:t>а) осуществление природоохранных мероприятий (по санации русла и берегов реки Днестр, очистке водозаборных зон от илонаносов, топляков, иные гидротехнические работы) в рамках государственного заказа за счет средств Республиканского экологического фонда Приднестровской Молдавской Республики, предусмотренных законами о республиканском бюджете на 2019-2021 годы;</w:t>
      </w:r>
    </w:p>
    <w:p w:rsidR="00D57E3D" w:rsidRPr="001A1286" w:rsidRDefault="004C1E9B">
      <w:pPr>
        <w:ind w:firstLine="480"/>
        <w:jc w:val="both"/>
      </w:pPr>
      <w:r w:rsidRPr="001A1286">
        <w:t>б) неосуществление начисления и выплаты дивидендов, процентов и других доходов от участия в капитале по итогам 2018, 2019, 2020 и 2021 годов;</w:t>
      </w:r>
    </w:p>
    <w:p w:rsidR="00D57E3D" w:rsidRPr="001A1286" w:rsidRDefault="004C1E9B">
      <w:pPr>
        <w:ind w:firstLine="480"/>
        <w:jc w:val="both"/>
      </w:pPr>
      <w:r w:rsidRPr="001A1286">
        <w:t xml:space="preserve">в)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2018, 2019, 2020 и 2021 годы образуется чистая прибыль, она подлежит реинвестированию в размере 100 процентов в капитальные вложения в новое технологическое оборудование, капитальный ремонт, реконструкцию и модернизацию существующего технологического оборудования, </w:t>
      </w:r>
      <w:r w:rsidRPr="001A1286">
        <w:lastRenderedPageBreak/>
        <w:t>используемого для осуществления подводно-технических, водолазных, дноуглубительных, берегоукрепительных работ, регуляционных работ на реках, работ по намыву грунта, гидротехнических работ.</w:t>
      </w:r>
    </w:p>
    <w:p w:rsidR="00D57E3D" w:rsidRPr="001A1286" w:rsidRDefault="004C1E9B">
      <w:pPr>
        <w:ind w:firstLine="480"/>
        <w:jc w:val="both"/>
      </w:pPr>
      <w:r w:rsidRPr="001A1286">
        <w:t>В случае невыполнения по итогам отчетного года в течение периода с 2019 по 2021 год предусмотренных частью второй настоящего пункта условий организация осуществляет перерасчет налогооблагаемой базы, доначисление в результате восстановления льготы, установленной частью первой настоящего пункта,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rsidR="00D57E3D" w:rsidRDefault="004C1E9B">
      <w:pPr>
        <w:ind w:firstLine="480"/>
        <w:jc w:val="both"/>
      </w:pPr>
      <w:r w:rsidRPr="001A1286">
        <w:t xml:space="preserve">Порядок контроля за исполнением условий, установленных частью второй настоящего пункта, определяется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w:t>
      </w:r>
      <w:r w:rsidRPr="00544596">
        <w:t>сфере экономики.</w:t>
      </w:r>
    </w:p>
    <w:p w:rsidR="00327CE8" w:rsidRPr="00544596" w:rsidRDefault="00327CE8">
      <w:pPr>
        <w:ind w:firstLine="480"/>
        <w:jc w:val="both"/>
      </w:pPr>
    </w:p>
    <w:p w:rsidR="00327CE8" w:rsidRDefault="00327CE8" w:rsidP="00327CE8">
      <w:pPr>
        <w:ind w:firstLine="480"/>
        <w:jc w:val="both"/>
      </w:pPr>
      <w:r>
        <w:t>101. На период с 1 января 2019 года по 31 декабря 2024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установленной настоящей Инструкцией, с учетом коэффициента 0,4.</w:t>
      </w:r>
    </w:p>
    <w:p w:rsidR="00327CE8" w:rsidRDefault="00327CE8" w:rsidP="00327CE8">
      <w:pPr>
        <w:ind w:firstLine="480"/>
        <w:jc w:val="both"/>
      </w:pPr>
      <w:r>
        <w:t>Для получения льготы, указанной в части первой настоящего пункта, организации обязаны,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2019, 2020, 2021, 2022, 2023, 2024 годы образуется чистая прибыль, реинвестировать ее в размере не менее 95 процентов в капитальные вложения (строительство и ремонт зданий и сооружений, приобретение и модернизация оборудования).</w:t>
      </w:r>
    </w:p>
    <w:p w:rsidR="00327CE8" w:rsidRDefault="00327CE8" w:rsidP="00327CE8">
      <w:pPr>
        <w:ind w:firstLine="480"/>
        <w:jc w:val="both"/>
      </w:pPr>
      <w:r>
        <w:t xml:space="preserve">В случае невыполнения по итогам </w:t>
      </w:r>
      <w:proofErr w:type="gramStart"/>
      <w:r>
        <w:t>соответствующего отчетного года</w:t>
      </w:r>
      <w:proofErr w:type="gramEnd"/>
      <w:r>
        <w:t xml:space="preserve"> предусмотренного частью второй настоящего пункта условия организация возмещает бюджету сумму предоставленной в соответствии с частью первой настоящего пункта льготы, скорректированной на коэффициент инфляции.</w:t>
      </w:r>
    </w:p>
    <w:p w:rsidR="00327CE8" w:rsidRDefault="00327CE8" w:rsidP="00327CE8">
      <w:pPr>
        <w:ind w:firstLine="480"/>
        <w:jc w:val="both"/>
      </w:pPr>
      <w:r>
        <w:t xml:space="preserve">Порядок восстановления предоставленных в соответствии с частью первой настоящего пункта льгот определяется уполномоченным Правительством Приднестровской Молдавской Республики исполнительным органом государственной власти. </w:t>
      </w:r>
    </w:p>
    <w:p w:rsidR="00327CE8" w:rsidRDefault="00327CE8" w:rsidP="006A1AE4">
      <w:pPr>
        <w:ind w:firstLine="480"/>
        <w:jc w:val="both"/>
      </w:pPr>
    </w:p>
    <w:p w:rsidR="006A1AE4" w:rsidRPr="006A1AE4" w:rsidRDefault="00F27429" w:rsidP="006A1AE4">
      <w:pPr>
        <w:ind w:firstLine="480"/>
        <w:jc w:val="both"/>
      </w:pPr>
      <w:r>
        <w:t xml:space="preserve">101-1. </w:t>
      </w:r>
      <w:bookmarkStart w:id="6" w:name="_Hlk222389399"/>
      <w:r w:rsidR="006A1AE4" w:rsidRPr="006A1AE4">
        <w:t>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w:t>
      </w:r>
    </w:p>
    <w:p w:rsidR="006A1AE4" w:rsidRPr="006A1AE4" w:rsidRDefault="006A1AE4" w:rsidP="006A1AE4">
      <w:pPr>
        <w:ind w:firstLine="480"/>
        <w:jc w:val="both"/>
      </w:pPr>
      <w:r w:rsidRPr="006A1AE4">
        <w:t xml:space="preserve">а) на период с 1 января 2025 года по 31 декабря 2025 года по ставке 2,8 процента; </w:t>
      </w:r>
    </w:p>
    <w:p w:rsidR="006A1AE4" w:rsidRPr="006A1AE4" w:rsidRDefault="006A1AE4" w:rsidP="006A1AE4">
      <w:pPr>
        <w:ind w:firstLine="480"/>
        <w:jc w:val="both"/>
      </w:pPr>
      <w:r w:rsidRPr="006A1AE4">
        <w:t>б) на период с 1 января 2026 года по 31 декабря 2026 года по ставке 3,5 процента.</w:t>
      </w:r>
    </w:p>
    <w:p w:rsidR="006A1AE4" w:rsidRPr="006A1AE4" w:rsidRDefault="006A1AE4" w:rsidP="006A1AE4">
      <w:pPr>
        <w:ind w:firstLine="480"/>
        <w:jc w:val="both"/>
      </w:pPr>
      <w:r w:rsidRPr="006A1AE4">
        <w:t>Для получения льготы, указанной в настоящем пункте, организации обязаны, в случае если после формирования обязательных резервных фондов, установленных законодательством Приднестровской Молдавской Республики, за периоды, указанные в настоящем пункте, образуется чистая прибыль, реинвестировать ее в размере не менее 95 процентов:</w:t>
      </w:r>
    </w:p>
    <w:p w:rsidR="006A1AE4" w:rsidRPr="006A1AE4" w:rsidRDefault="006A1AE4" w:rsidP="006A1AE4">
      <w:pPr>
        <w:ind w:firstLine="480"/>
        <w:jc w:val="both"/>
      </w:pPr>
      <w:r w:rsidRPr="006A1AE4">
        <w:t>а) в капитальные вложения – строительство и ремонт зданий и сооружений, приобретение и модернизацию объектов основных средств;</w:t>
      </w:r>
    </w:p>
    <w:p w:rsidR="006A1AE4" w:rsidRPr="006A1AE4" w:rsidRDefault="006A1AE4" w:rsidP="006A1AE4">
      <w:pPr>
        <w:ind w:firstLine="480"/>
        <w:jc w:val="both"/>
      </w:pPr>
      <w:r w:rsidRPr="006A1AE4">
        <w:t xml:space="preserve">б) в активы в виде горюче-смазочных материалов, приобретенных для целей обеспечения собственного отопления, горячего водоснабжения и электроснабжения в случае отсутствия централизованных поставок в организацию природного газа, для отопительного и </w:t>
      </w:r>
      <w:r w:rsidRPr="006A1AE4">
        <w:lastRenderedPageBreak/>
        <w:t>электрогенерирующего оборудования, принадлежащего организации на праве собственности либо на ином законном основании.</w:t>
      </w:r>
    </w:p>
    <w:p w:rsidR="00F27429" w:rsidRPr="006A1AE4" w:rsidRDefault="006A1AE4" w:rsidP="006A1AE4">
      <w:pPr>
        <w:ind w:firstLine="480"/>
        <w:jc w:val="both"/>
      </w:pPr>
      <w:r w:rsidRPr="006A1AE4">
        <w:t>В случае невыполнения по итогам соответствующего отчетного года условия, предусмотренного частью второй настоящего пункта, организация возмещает бюджету сумму предоставленной льготы, скорректированной на коэффициент инфляции</w:t>
      </w:r>
      <w:bookmarkEnd w:id="6"/>
      <w:r w:rsidRPr="006A1AE4">
        <w:t>.</w:t>
      </w:r>
    </w:p>
    <w:p w:rsidR="00F27429" w:rsidRDefault="00F27429" w:rsidP="006A1AE4">
      <w:pPr>
        <w:ind w:firstLine="480"/>
        <w:jc w:val="both"/>
      </w:pPr>
      <w:r>
        <w:t>Порядок восстановления предоставленной в соответствии с настоящим пунктом льготы определяется уполномоченным Правительством Приднестровской Молдавской Республики исполнительным органом государственной власти.</w:t>
      </w:r>
    </w:p>
    <w:p w:rsidR="00F27429" w:rsidRDefault="00F27429" w:rsidP="00F27429">
      <w:pPr>
        <w:ind w:firstLine="480"/>
        <w:jc w:val="both"/>
      </w:pPr>
      <w:r>
        <w:t>Организации здравоохранения и социального обеспечения, относящиеся к санаторно-курортным учреждениям, воспользовавшиеся в 2024 году правом налогообложения выручки от реализации по основному виду деятельности по ставке, установленной настоящим Законом в 2024 году, с учетом коэффициента 0,4, признаются выполнившими условия применения указанной льготы по итогам 2024 года при условии реинвестирования в 2025 году чистой прибыли за 2024 год, образованной после формирования обязательных резервных фондов, установленных законодательством Приднестровской Молдавской Республики, в размере не менее 95 процентов в капитальные вложения (строительство и ремонт зданий и сооружений, приобретение и модернизация объектов основных средств.</w:t>
      </w:r>
    </w:p>
    <w:p w:rsidR="00F27429" w:rsidRDefault="00F27429" w:rsidP="00327CE8">
      <w:pPr>
        <w:ind w:firstLine="480"/>
        <w:jc w:val="both"/>
      </w:pPr>
    </w:p>
    <w:p w:rsidR="00D57E3D" w:rsidRPr="001A1286" w:rsidRDefault="004C1E9B" w:rsidP="00327CE8">
      <w:pPr>
        <w:ind w:firstLine="480"/>
        <w:jc w:val="both"/>
      </w:pPr>
      <w:r w:rsidRPr="001A1286">
        <w:t>102. На период с 1 января 2020 года по 31 декабря 202</w:t>
      </w:r>
      <w:r w:rsidR="00655107">
        <w:rPr>
          <w:lang w:val="ru-RU"/>
        </w:rPr>
        <w:t>4</w:t>
      </w:r>
      <w:r w:rsidRPr="001A1286">
        <w:t xml:space="preserve"> года освободить юридические лица, осуществляющие деятельность по управлению многоквартирными жилыми домами,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виду деятельности "жилищное хозяйство.</w:t>
      </w:r>
    </w:p>
    <w:p w:rsidR="00D57E3D" w:rsidRPr="001A1286" w:rsidRDefault="004C1E9B">
      <w:pPr>
        <w:ind w:firstLine="480"/>
        <w:jc w:val="both"/>
      </w:pPr>
      <w:r w:rsidRPr="001A1286">
        <w:t>Высвободившиеся в соответствии с частью первой настоящего пункта средства признаются государственными субсидиями и в течение льготного периода направляются на ремонт жилищного фонда, обслуживаемого юридическими лицами, осуществляющими управление данным жилищным фондом.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 Высвободившиеся в соответствии с частью первой настоящего пункта средства подлежат расходованию на основании программы, утвержденной местным Советом народных депутатов.</w:t>
      </w:r>
    </w:p>
    <w:p w:rsidR="00D57E3D" w:rsidRPr="001A1286" w:rsidRDefault="004C1E9B">
      <w:pPr>
        <w:ind w:firstLine="480"/>
        <w:jc w:val="both"/>
      </w:pPr>
      <w:r w:rsidRPr="001A1286">
        <w:t>Контроль за целевым использованием высвободившихся в соответствии с частью первой настоящего пункта средств, направляемых на реализацию целей, указанных частью второй настоящего пункта,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rsidR="00D57E3D" w:rsidRPr="001A1286" w:rsidRDefault="004C1E9B">
      <w:pPr>
        <w:ind w:firstLine="480"/>
        <w:jc w:val="both"/>
      </w:pPr>
      <w:r w:rsidRPr="001A1286">
        <w:t>В случае нецелевого использования средств от предоставления льготы, указанной в части первой настоящего пункта,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отчетного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rsidR="00535BF5" w:rsidRDefault="00535BF5">
      <w:pPr>
        <w:ind w:firstLine="480"/>
        <w:jc w:val="both"/>
      </w:pPr>
    </w:p>
    <w:p w:rsidR="00596F89" w:rsidRDefault="00596F89" w:rsidP="00596F89">
      <w:pPr>
        <w:ind w:firstLine="480"/>
        <w:jc w:val="both"/>
      </w:pPr>
      <w:r>
        <w:lastRenderedPageBreak/>
        <w:t xml:space="preserve">102-1. На период с 1 января 2025 года по 31 декабря 2026 года освободить юридические лица, осуществляющие деятельность по управлению многоквартирными жилыми домами, от уплаты 60,5 процента суммы налога на доходы, исчисленной от получаемых доходов от продаж, по виду деятельности «жилищное хозяйство». </w:t>
      </w:r>
    </w:p>
    <w:p w:rsidR="00596F89" w:rsidRDefault="00596F89" w:rsidP="00596F89">
      <w:pPr>
        <w:ind w:firstLine="480"/>
        <w:jc w:val="both"/>
      </w:pPr>
      <w:r>
        <w:t>Высвободившиеся средства признаются государственными субсидиями и в течение льготного периода направляются на ремонт жилищного фонда, обслуживаемого юридическими лицами, осуществляющими управление данным жилищным фондом. Государственные субсидии подлежат отражению в бухгалтерском учете в соответствии с требованиями законодательства Приднестровской Молдавской Республики. Высвободившиеся средства подлежат расходованию на основании программы, утвержденной местным Советом народных депутатов.</w:t>
      </w:r>
    </w:p>
    <w:p w:rsidR="00596F89" w:rsidRDefault="00596F89" w:rsidP="00596F89">
      <w:pPr>
        <w:ind w:firstLine="480"/>
        <w:jc w:val="both"/>
      </w:pPr>
      <w:r>
        <w:t xml:space="preserve">Контроль за целевым использованием высвободившихся средств, направляемых на реализацию целей, указанных в части второй настоящего пункта,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 </w:t>
      </w:r>
    </w:p>
    <w:p w:rsidR="00655107" w:rsidRDefault="00596F89" w:rsidP="00596F89">
      <w:pPr>
        <w:ind w:firstLine="480"/>
        <w:jc w:val="both"/>
      </w:pPr>
      <w:r>
        <w:t>В случае нецелевого использования средств от предоставления льготы суммы накопленных государственных субсидий в части их нецелевого использования признаются обязательствами по уплате налога на доходы и подлежат обособленному отражению в расчетах налога на доходы за январь–декабрь отчетного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rsidR="00655107" w:rsidRDefault="00655107">
      <w:pPr>
        <w:ind w:firstLine="480"/>
        <w:jc w:val="both"/>
      </w:pPr>
    </w:p>
    <w:p w:rsidR="00D57E3D" w:rsidRDefault="004C1E9B">
      <w:pPr>
        <w:ind w:firstLine="480"/>
        <w:jc w:val="both"/>
      </w:pPr>
      <w:r w:rsidRPr="001A1286">
        <w:t>103.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доходы, полученные транспортными организациями от перевозки пассажиров автомобильным транспортом с числом посадочных мест более 8 (восьми) по заказам организаций, облагаются по ставке 2 процента.</w:t>
      </w:r>
    </w:p>
    <w:p w:rsidR="00DC7268" w:rsidRPr="001A1286" w:rsidRDefault="002D4F04">
      <w:pPr>
        <w:ind w:firstLine="480"/>
        <w:jc w:val="both"/>
      </w:pPr>
      <w:r w:rsidRPr="002D4F04">
        <w:t>При этом доход, полученный транспортными организациями от перевозки пассажиров автомобильным транспортом с числом посадочных мест более 8 (восьми) по заказам организаций, отражается в Приложении N 8 к настоящей Инструкции под кодом для иных видов деятельности с пометкой «п», например: 2301п.</w:t>
      </w:r>
    </w:p>
    <w:p w:rsidR="00535BF5" w:rsidRDefault="00535BF5">
      <w:pPr>
        <w:ind w:firstLine="480"/>
        <w:jc w:val="both"/>
      </w:pPr>
    </w:p>
    <w:p w:rsidR="00D57E3D" w:rsidRPr="001A1286" w:rsidRDefault="004C1E9B">
      <w:pPr>
        <w:ind w:firstLine="480"/>
        <w:jc w:val="both"/>
      </w:pPr>
      <w:r w:rsidRPr="001A1286">
        <w:t>104. За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не подлежат применению штрафные санкции (пени) в отношении организаций, хозяйственная деятельность которых была приостановлена (ограничена) вследствие наличия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или предписанием уполномоченных органов государственной власти Приднестровской Молдавской Республики о приостановлении (ограничении) деятельности в связи с действием режима чрезвычайного положения, за несвоевременную уплату налога на доходы организаций за указанный период, а также налогоплательщики не подлежат привлечению к ответственности, предусмотренной действующим законодательством Приднестровской Молдавской Республики за данное нарушение.</w:t>
      </w:r>
    </w:p>
    <w:p w:rsidR="00535BF5" w:rsidRDefault="00535BF5">
      <w:pPr>
        <w:ind w:firstLine="480"/>
        <w:jc w:val="both"/>
      </w:pPr>
    </w:p>
    <w:p w:rsidR="00D57E3D" w:rsidRPr="00FF104E" w:rsidRDefault="004C1E9B">
      <w:pPr>
        <w:ind w:firstLine="480"/>
        <w:jc w:val="both"/>
      </w:pPr>
      <w:r w:rsidRPr="001A1286">
        <w:lastRenderedPageBreak/>
        <w:t>105. Пересчет налогооблагаемой базы по итогам 2020 года в порядке, определенном пунктом 55 настоящей Инструкции, не производится.</w:t>
      </w:r>
    </w:p>
    <w:p w:rsidR="00535BF5" w:rsidRDefault="00535BF5">
      <w:pPr>
        <w:ind w:firstLine="480"/>
        <w:jc w:val="both"/>
      </w:pPr>
      <w:r w:rsidRPr="00535BF5">
        <w:t>Пересчет налогооблагаемой базы по итогам 2023 года в порядке, установленном пунктом 55 настоящей Инструкции, не производится.</w:t>
      </w:r>
    </w:p>
    <w:p w:rsidR="00DC7268" w:rsidRDefault="00DC7268">
      <w:pPr>
        <w:ind w:firstLine="480"/>
        <w:jc w:val="both"/>
        <w:rPr>
          <w:lang w:val="ru-RU"/>
        </w:rPr>
      </w:pPr>
      <w:r w:rsidRPr="00DC7268">
        <w:t>Пересчет налогооблагаемой базы по итогам 2024 года в порядке, установленном пунктом 55 настоящей Инструкции, не производится</w:t>
      </w:r>
      <w:r>
        <w:rPr>
          <w:lang w:val="ru-RU"/>
        </w:rPr>
        <w:t>.</w:t>
      </w:r>
    </w:p>
    <w:p w:rsidR="00DD31A8" w:rsidRPr="00DD31A8" w:rsidRDefault="00DD31A8">
      <w:pPr>
        <w:ind w:firstLine="480"/>
        <w:jc w:val="both"/>
      </w:pPr>
      <w:bookmarkStart w:id="7" w:name="_Hlk222389518"/>
      <w:r w:rsidRPr="00DD31A8">
        <w:t>Пересчет налогооблагаемой базы по итогам 2025 года в порядке, установленном пунктом 55 настоящей Инструкции, не производится.</w:t>
      </w:r>
      <w:bookmarkEnd w:id="7"/>
    </w:p>
    <w:p w:rsidR="00535BF5" w:rsidRDefault="00535BF5">
      <w:pPr>
        <w:ind w:firstLine="480"/>
        <w:jc w:val="both"/>
      </w:pPr>
    </w:p>
    <w:p w:rsidR="00D57E3D" w:rsidRDefault="004C1E9B">
      <w:pPr>
        <w:ind w:firstLine="480"/>
        <w:jc w:val="both"/>
      </w:pPr>
      <w:r w:rsidRPr="00FF104E">
        <w:t xml:space="preserve">106. С 1 апреля 2020 года </w:t>
      </w:r>
      <w:r w:rsidR="00FF104E" w:rsidRPr="00302C50">
        <w:t>по 31 декабря 2023 года</w:t>
      </w:r>
      <w:r w:rsidR="00FF104E" w:rsidRPr="00FF104E">
        <w:t xml:space="preserve"> </w:t>
      </w:r>
      <w:r w:rsidRPr="00FF104E">
        <w:t>доходы</w:t>
      </w:r>
      <w:r w:rsidRPr="001A1286">
        <w:t>,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которой производится новая движимая вещь, облагаются по ставкам, установленным настоящей Инструкцией для соответствующего вида деятельности, с учетом коэффициента 1,05.</w:t>
      </w:r>
    </w:p>
    <w:p w:rsidR="00E53ADB" w:rsidRPr="001A1286" w:rsidRDefault="00E53ADB">
      <w:pPr>
        <w:ind w:firstLine="480"/>
        <w:jc w:val="both"/>
      </w:pPr>
    </w:p>
    <w:p w:rsidR="00636D14" w:rsidRDefault="00636D14" w:rsidP="00636D14">
      <w:pPr>
        <w:ind w:firstLine="709"/>
        <w:jc w:val="both"/>
      </w:pPr>
      <w:r w:rsidRPr="001A1286">
        <w:t>107</w:t>
      </w:r>
      <w:r w:rsidRPr="00541796">
        <w:t xml:space="preserve">. На период с 1 января 2021 года по 31 декабря 2021 года для организаций дошкольного образования частной формы собственности и общеобразовательных организаций образования частной формы собственности доходы, полученные от осуществления вида деятельности "народное образование", облагаются налогом по ставке в размере 0 процентов. </w:t>
      </w:r>
    </w:p>
    <w:p w:rsidR="00E53ADB" w:rsidRPr="00541796" w:rsidRDefault="00E53ADB" w:rsidP="00636D14">
      <w:pPr>
        <w:ind w:firstLine="709"/>
        <w:jc w:val="both"/>
      </w:pPr>
    </w:p>
    <w:p w:rsidR="00206272" w:rsidRPr="00302C50" w:rsidRDefault="00206272" w:rsidP="00636D14">
      <w:pPr>
        <w:pStyle w:val="a9"/>
        <w:ind w:firstLine="709"/>
        <w:jc w:val="both"/>
        <w:outlineLvl w:val="0"/>
        <w:rPr>
          <w:rFonts w:ascii="Times New Roman" w:hAnsi="Times New Roman" w:cs="Times New Roman"/>
          <w:sz w:val="24"/>
          <w:lang w:val="ru-MD" w:eastAsia="ru-MD"/>
        </w:rPr>
      </w:pPr>
      <w:r w:rsidRPr="00302C50">
        <w:rPr>
          <w:rFonts w:ascii="Times New Roman" w:hAnsi="Times New Roman" w:cs="Times New Roman"/>
          <w:sz w:val="24"/>
          <w:lang w:val="ru-MD" w:eastAsia="ru-MD"/>
        </w:rPr>
        <w:t xml:space="preserve">108. На период с 1 января 2022 года по 31 декабря 2022 года доходы от продаж за пределы Приднестровской Молдавской Республики организаций, оказывающих услуги по информационно-вычислительному обслуживанию за пределами Приднестровской Молдавской Республики, облагаются по ставке в размере 3 процентов. </w:t>
      </w:r>
    </w:p>
    <w:p w:rsidR="00E53ADB" w:rsidRDefault="00E53ADB" w:rsidP="00636D14">
      <w:pPr>
        <w:pStyle w:val="a9"/>
        <w:ind w:firstLine="709"/>
        <w:jc w:val="both"/>
        <w:outlineLvl w:val="0"/>
        <w:rPr>
          <w:rFonts w:ascii="Times New Roman" w:hAnsi="Times New Roman" w:cs="Times New Roman"/>
          <w:sz w:val="24"/>
          <w:lang w:val="ru-MD" w:eastAsia="ru-MD"/>
        </w:rPr>
      </w:pPr>
    </w:p>
    <w:p w:rsidR="00636D14" w:rsidRDefault="00636D14" w:rsidP="00636D14">
      <w:pPr>
        <w:pStyle w:val="a9"/>
        <w:ind w:firstLine="709"/>
        <w:jc w:val="both"/>
        <w:outlineLvl w:val="0"/>
        <w:rPr>
          <w:rFonts w:ascii="Times New Roman" w:hAnsi="Times New Roman" w:cs="Times New Roman"/>
          <w:sz w:val="24"/>
          <w:lang w:val="ru-MD" w:eastAsia="ru-MD"/>
        </w:rPr>
      </w:pPr>
      <w:r w:rsidRPr="00541796">
        <w:rPr>
          <w:rFonts w:ascii="Times New Roman" w:hAnsi="Times New Roman" w:cs="Times New Roman"/>
          <w:sz w:val="24"/>
          <w:lang w:val="ru-MD" w:eastAsia="ru-MD"/>
        </w:rPr>
        <w:t>109. На период с 1</w:t>
      </w:r>
      <w:r w:rsidRPr="001A1286">
        <w:rPr>
          <w:rFonts w:ascii="Times New Roman" w:hAnsi="Times New Roman" w:cs="Times New Roman"/>
          <w:sz w:val="24"/>
          <w:lang w:val="ru-MD" w:eastAsia="ru-MD"/>
        </w:rPr>
        <w:t xml:space="preserve"> января 2021 года по 31 декабря 202</w:t>
      </w:r>
      <w:r w:rsidR="003B3C2B">
        <w:rPr>
          <w:rFonts w:ascii="Times New Roman" w:hAnsi="Times New Roman" w:cs="Times New Roman"/>
          <w:sz w:val="24"/>
          <w:lang w:val="ru-MD" w:eastAsia="ru-MD"/>
        </w:rPr>
        <w:t>6</w:t>
      </w:r>
      <w:r w:rsidRPr="001A1286">
        <w:rPr>
          <w:rFonts w:ascii="Times New Roman" w:hAnsi="Times New Roman" w:cs="Times New Roman"/>
          <w:sz w:val="24"/>
          <w:lang w:val="ru-MD" w:eastAsia="ru-MD"/>
        </w:rPr>
        <w:t xml:space="preserve">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настоящей Инструкцией для соответствующего вида деятельности, с учетом коэффициента 1,05. </w:t>
      </w:r>
    </w:p>
    <w:p w:rsidR="003A1630" w:rsidRDefault="003A1630" w:rsidP="00636D14">
      <w:pPr>
        <w:pStyle w:val="a9"/>
        <w:ind w:firstLine="709"/>
        <w:jc w:val="both"/>
        <w:outlineLvl w:val="0"/>
        <w:rPr>
          <w:rFonts w:ascii="Times New Roman" w:hAnsi="Times New Roman" w:cs="Times New Roman"/>
          <w:sz w:val="24"/>
          <w:lang w:val="ru-MD" w:eastAsia="ru-MD"/>
        </w:rPr>
      </w:pPr>
    </w:p>
    <w:p w:rsidR="00915863" w:rsidRDefault="00915863" w:rsidP="00636D14">
      <w:pPr>
        <w:pStyle w:val="a9"/>
        <w:ind w:firstLine="709"/>
        <w:jc w:val="both"/>
        <w:outlineLvl w:val="0"/>
        <w:rPr>
          <w:rFonts w:ascii="Times New Roman" w:hAnsi="Times New Roman" w:cs="Times New Roman"/>
          <w:sz w:val="24"/>
          <w:lang w:val="ru-MD" w:eastAsia="ru-MD"/>
        </w:rPr>
      </w:pPr>
      <w:r w:rsidRPr="00915863">
        <w:rPr>
          <w:rFonts w:ascii="Times New Roman" w:hAnsi="Times New Roman" w:cs="Times New Roman"/>
          <w:sz w:val="24"/>
          <w:lang w:val="ru-MD" w:eastAsia="ru-MD"/>
        </w:rPr>
        <w:t>110. Для страховых организаций, в связи с изменением порядка формирования страховых резервов в соответствии с требованиями действующего законодательства Приднестровской Молдавской Республики, установить следующий порядок определения налогооблагаемой базы в отношении доходов, возникающих в связи с переходом с 1 января 2023 года на новые правила формирования страховых резервов: доходы от уменьшения (возврата) сформированных ранее страховых резервов по состоянию на 31 декабря 2022 года за минусом расходов, направленных на увеличение (формирование) страховых резервов по состоянию на 31 декабря 2022 года, не включаются в налогооблагаемую базу.</w:t>
      </w:r>
    </w:p>
    <w:p w:rsidR="003A1630" w:rsidRDefault="003A1630" w:rsidP="00636D14">
      <w:pPr>
        <w:pStyle w:val="a9"/>
        <w:ind w:firstLine="709"/>
        <w:jc w:val="both"/>
        <w:outlineLvl w:val="0"/>
        <w:rPr>
          <w:rFonts w:ascii="Times New Roman" w:hAnsi="Times New Roman" w:cs="Times New Roman"/>
          <w:sz w:val="24"/>
          <w:lang w:val="ru-MD" w:eastAsia="ru-MD"/>
        </w:rPr>
      </w:pPr>
    </w:p>
    <w:p w:rsidR="00915863" w:rsidRDefault="00915863" w:rsidP="00636D14">
      <w:pPr>
        <w:pStyle w:val="a9"/>
        <w:ind w:firstLine="709"/>
        <w:jc w:val="both"/>
        <w:outlineLvl w:val="0"/>
        <w:rPr>
          <w:rFonts w:ascii="Times New Roman" w:hAnsi="Times New Roman" w:cs="Times New Roman"/>
          <w:sz w:val="24"/>
          <w:lang w:val="ru-MD" w:eastAsia="ru-MD"/>
        </w:rPr>
      </w:pPr>
      <w:r w:rsidRPr="00915863">
        <w:rPr>
          <w:rFonts w:ascii="Times New Roman" w:hAnsi="Times New Roman" w:cs="Times New Roman"/>
          <w:sz w:val="24"/>
          <w:lang w:val="ru-MD" w:eastAsia="ru-MD"/>
        </w:rPr>
        <w:t>111. На период с 1 января 2024 года по 31 декабря 2024 года для доходов от деятельности в сфере плодоовощной промышленности, а также для доходов от строительства жилищ (квартир), в том числе реализованных по договорам долевого участия, ставка налога устанавливается в размере 2 процентов.</w:t>
      </w:r>
    </w:p>
    <w:p w:rsidR="003A1630" w:rsidRDefault="003A1630" w:rsidP="00E36514">
      <w:pPr>
        <w:pStyle w:val="a9"/>
        <w:ind w:firstLine="709"/>
        <w:jc w:val="both"/>
        <w:outlineLvl w:val="0"/>
        <w:rPr>
          <w:rFonts w:ascii="Times New Roman" w:hAnsi="Times New Roman" w:cs="Times New Roman"/>
          <w:sz w:val="24"/>
          <w:lang w:val="ru-MD" w:eastAsia="ru-MD"/>
        </w:rPr>
      </w:pPr>
    </w:p>
    <w:p w:rsidR="00297509" w:rsidRDefault="00297509" w:rsidP="00297509">
      <w:pPr>
        <w:pStyle w:val="a9"/>
        <w:ind w:firstLine="709"/>
        <w:jc w:val="both"/>
        <w:outlineLvl w:val="0"/>
        <w:rPr>
          <w:rFonts w:ascii="Times New Roman" w:hAnsi="Times New Roman" w:cs="Times New Roman"/>
          <w:sz w:val="24"/>
          <w:lang w:val="ru-MD" w:eastAsia="ru-MD"/>
        </w:rPr>
      </w:pPr>
      <w:r w:rsidRPr="00297509">
        <w:rPr>
          <w:rFonts w:ascii="Times New Roman" w:hAnsi="Times New Roman" w:cs="Times New Roman"/>
          <w:sz w:val="24"/>
          <w:lang w:val="ru-MD" w:eastAsia="ru-MD"/>
        </w:rPr>
        <w:lastRenderedPageBreak/>
        <w:t>111-1. На период с 1 января 2025 года по 31 декабря 2025 года для доходов от деятельности в сфере плодоовощной промышленности ставка налога устанавливается в размере 2 процентов.</w:t>
      </w:r>
    </w:p>
    <w:p w:rsidR="00297509" w:rsidRPr="00297509" w:rsidRDefault="00297509" w:rsidP="00297509">
      <w:pPr>
        <w:pStyle w:val="a9"/>
        <w:ind w:firstLine="709"/>
        <w:jc w:val="both"/>
        <w:outlineLvl w:val="0"/>
        <w:rPr>
          <w:rFonts w:ascii="Times New Roman" w:hAnsi="Times New Roman" w:cs="Times New Roman"/>
          <w:sz w:val="24"/>
          <w:lang w:val="ru-MD" w:eastAsia="ru-MD"/>
        </w:rPr>
      </w:pPr>
    </w:p>
    <w:p w:rsidR="003A1630" w:rsidRDefault="00297509" w:rsidP="00297509">
      <w:pPr>
        <w:pStyle w:val="a9"/>
        <w:ind w:firstLine="709"/>
        <w:jc w:val="both"/>
        <w:outlineLvl w:val="0"/>
        <w:rPr>
          <w:rFonts w:ascii="Times New Roman" w:hAnsi="Times New Roman" w:cs="Times New Roman"/>
          <w:sz w:val="24"/>
          <w:lang w:val="ru-MD" w:eastAsia="ru-MD"/>
        </w:rPr>
      </w:pPr>
      <w:r w:rsidRPr="00297509">
        <w:rPr>
          <w:rFonts w:ascii="Times New Roman" w:hAnsi="Times New Roman" w:cs="Times New Roman"/>
          <w:sz w:val="24"/>
          <w:lang w:val="ru-MD" w:eastAsia="ru-MD"/>
        </w:rPr>
        <w:t>111-2. На период с 1 января 2025 года по 31 декабря 2025 года для доходов от строительства жилищ (квартир), в том числе реализованных по договорам долевого участия, ставка налога устанавливается в размере 3,08 процента.</w:t>
      </w:r>
    </w:p>
    <w:p w:rsidR="003A1630" w:rsidRDefault="003A1630" w:rsidP="00E36514">
      <w:pPr>
        <w:pStyle w:val="a9"/>
        <w:ind w:firstLine="709"/>
        <w:jc w:val="both"/>
        <w:outlineLvl w:val="0"/>
        <w:rPr>
          <w:rFonts w:ascii="Times New Roman" w:hAnsi="Times New Roman" w:cs="Times New Roman"/>
          <w:sz w:val="24"/>
          <w:lang w:val="ru-MD" w:eastAsia="ru-MD"/>
        </w:rPr>
      </w:pPr>
    </w:p>
    <w:p w:rsidR="00E36514" w:rsidRPr="00E36514" w:rsidRDefault="00E36514" w:rsidP="00E36514">
      <w:pPr>
        <w:pStyle w:val="a9"/>
        <w:ind w:firstLine="709"/>
        <w:jc w:val="both"/>
        <w:outlineLvl w:val="0"/>
        <w:rPr>
          <w:rFonts w:ascii="Times New Roman" w:hAnsi="Times New Roman" w:cs="Times New Roman"/>
          <w:sz w:val="24"/>
          <w:lang w:val="ru-MD" w:eastAsia="ru-MD"/>
        </w:rPr>
      </w:pPr>
      <w:r w:rsidRPr="00E36514">
        <w:rPr>
          <w:rFonts w:ascii="Times New Roman" w:hAnsi="Times New Roman" w:cs="Times New Roman"/>
          <w:sz w:val="24"/>
          <w:lang w:val="ru-MD" w:eastAsia="ru-MD"/>
        </w:rPr>
        <w:t>113. Предоставить право применять ставку налога на доходы организаций в размере 1,5 процента в отношении доходов в сфере деятельности производства листов из рулонной стали (оцинкованной (в том числе аналогов и (или) с покрытием) и (или) холоднокатаной и (или) горячекатаной).</w:t>
      </w:r>
    </w:p>
    <w:p w:rsidR="00E36514" w:rsidRPr="00E36514" w:rsidRDefault="00E36514" w:rsidP="00E36514">
      <w:pPr>
        <w:pStyle w:val="a9"/>
        <w:ind w:firstLine="709"/>
        <w:jc w:val="both"/>
        <w:outlineLvl w:val="0"/>
        <w:rPr>
          <w:rFonts w:ascii="Times New Roman" w:hAnsi="Times New Roman" w:cs="Times New Roman"/>
          <w:sz w:val="24"/>
          <w:lang w:val="ru-MD" w:eastAsia="ru-MD"/>
        </w:rPr>
      </w:pPr>
      <w:r w:rsidRPr="00E36514">
        <w:rPr>
          <w:rFonts w:ascii="Times New Roman" w:hAnsi="Times New Roman" w:cs="Times New Roman"/>
          <w:sz w:val="24"/>
          <w:lang w:val="ru-MD" w:eastAsia="ru-MD"/>
        </w:rPr>
        <w:t>Для получения льготы, указанной в настоящем пункте, организации обязаны:</w:t>
      </w:r>
    </w:p>
    <w:p w:rsidR="00E36514" w:rsidRPr="00E36514" w:rsidRDefault="00E36514" w:rsidP="00E36514">
      <w:pPr>
        <w:pStyle w:val="a9"/>
        <w:ind w:firstLine="709"/>
        <w:jc w:val="both"/>
        <w:outlineLvl w:val="0"/>
        <w:rPr>
          <w:rFonts w:ascii="Times New Roman" w:hAnsi="Times New Roman" w:cs="Times New Roman"/>
          <w:sz w:val="24"/>
          <w:lang w:val="ru-MD" w:eastAsia="ru-MD"/>
        </w:rPr>
      </w:pPr>
      <w:r w:rsidRPr="00E36514">
        <w:rPr>
          <w:rFonts w:ascii="Times New Roman" w:hAnsi="Times New Roman" w:cs="Times New Roman"/>
          <w:sz w:val="24"/>
          <w:lang w:val="ru-MD" w:eastAsia="ru-MD"/>
        </w:rPr>
        <w:t>а) не осуществлять начисление и выплату дивидендов, процентов и других доходов от участия в капитале за период 5 (пяти) лет, начиная с квартала, в котором организация впервые воспользовалась данной льготой;</w:t>
      </w:r>
    </w:p>
    <w:p w:rsidR="00E36514" w:rsidRPr="00E36514" w:rsidRDefault="00E36514" w:rsidP="00E36514">
      <w:pPr>
        <w:pStyle w:val="a9"/>
        <w:ind w:firstLine="709"/>
        <w:jc w:val="both"/>
        <w:outlineLvl w:val="0"/>
        <w:rPr>
          <w:rFonts w:ascii="Times New Roman" w:hAnsi="Times New Roman" w:cs="Times New Roman"/>
          <w:sz w:val="24"/>
          <w:lang w:val="ru-MD" w:eastAsia="ru-MD"/>
        </w:rPr>
      </w:pPr>
      <w:r w:rsidRPr="00E36514">
        <w:rPr>
          <w:rFonts w:ascii="Times New Roman" w:hAnsi="Times New Roman" w:cs="Times New Roman"/>
          <w:sz w:val="24"/>
          <w:lang w:val="ru-MD" w:eastAsia="ru-MD"/>
        </w:rPr>
        <w:t>б) полученную за период 5 (пяти) лет, начиная с квартала, в котором организация впервые воспользовалась данной льготой, прибыль направлять на техническое перевооружение, модернизацию производства и иные цели, не связанные с начислением и выплатой дивидендов, процентов и других доходов от участия в капитале.</w:t>
      </w:r>
    </w:p>
    <w:p w:rsidR="00E36514" w:rsidRDefault="00E36514" w:rsidP="00E36514">
      <w:pPr>
        <w:pStyle w:val="a9"/>
        <w:ind w:firstLine="709"/>
        <w:jc w:val="both"/>
        <w:outlineLvl w:val="0"/>
        <w:rPr>
          <w:rFonts w:ascii="Times New Roman" w:hAnsi="Times New Roman" w:cs="Times New Roman"/>
          <w:sz w:val="24"/>
          <w:lang w:val="ru-MD" w:eastAsia="ru-MD"/>
        </w:rPr>
      </w:pPr>
      <w:r w:rsidRPr="00E36514">
        <w:rPr>
          <w:rFonts w:ascii="Times New Roman" w:hAnsi="Times New Roman" w:cs="Times New Roman"/>
          <w:sz w:val="24"/>
          <w:lang w:val="ru-MD" w:eastAsia="ru-MD"/>
        </w:rPr>
        <w:t>В случае невыполнения по итогам соответствующего отчетного года предусмотренных настоящим пунктом условий организация осуществляет перерасчет налогооблагаемой базы, доначисление в результате восстановления льготы, установленной настоящим пунктом,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rsidR="00915863" w:rsidRDefault="00915863" w:rsidP="00636D14">
      <w:pPr>
        <w:pStyle w:val="a9"/>
        <w:ind w:firstLine="709"/>
        <w:jc w:val="both"/>
        <w:outlineLvl w:val="0"/>
        <w:rPr>
          <w:rFonts w:ascii="Times New Roman" w:hAnsi="Times New Roman" w:cs="Times New Roman"/>
          <w:sz w:val="24"/>
          <w:lang w:val="ru-MD" w:eastAsia="ru-MD"/>
        </w:rPr>
      </w:pPr>
    </w:p>
    <w:p w:rsidR="00303CD7" w:rsidRDefault="00303CD7" w:rsidP="00636D14">
      <w:pPr>
        <w:pStyle w:val="a9"/>
        <w:ind w:firstLine="709"/>
        <w:jc w:val="both"/>
        <w:outlineLvl w:val="0"/>
        <w:rPr>
          <w:rFonts w:ascii="Times New Roman" w:hAnsi="Times New Roman" w:cs="Times New Roman"/>
          <w:sz w:val="24"/>
          <w:lang w:val="ru-MD" w:eastAsia="ru-MD"/>
        </w:rPr>
      </w:pPr>
      <w:r w:rsidRPr="00303CD7">
        <w:rPr>
          <w:rFonts w:ascii="Times New Roman" w:hAnsi="Times New Roman" w:cs="Times New Roman"/>
          <w:sz w:val="24"/>
          <w:lang w:val="ru-MD" w:eastAsia="ru-MD"/>
        </w:rPr>
        <w:t>114. Суммы налога на доходы, уплачиваемые с 1 января 2025 года на основании налоговых расчетов за 2024 год, а также уплачиваемые с 1 января 2025 года в счет погашения недоимок прошлых периодов, подлежат зачислению в доход республиканского бюджета в соответствии с порядком, установленным пунктом 80 настоящей Инструкции.</w:t>
      </w:r>
    </w:p>
    <w:p w:rsidR="00CF6D69" w:rsidRPr="001A1286" w:rsidRDefault="00CF6D69" w:rsidP="00636D14">
      <w:pPr>
        <w:pStyle w:val="a9"/>
        <w:ind w:firstLine="709"/>
        <w:jc w:val="both"/>
        <w:outlineLvl w:val="0"/>
        <w:rPr>
          <w:rFonts w:ascii="Times New Roman" w:hAnsi="Times New Roman" w:cs="Times New Roman"/>
          <w:sz w:val="24"/>
          <w:lang w:val="ru-MD" w:eastAsia="ru-MD"/>
        </w:rPr>
      </w:pPr>
    </w:p>
    <w:p w:rsidR="00636D14" w:rsidRPr="001A1286" w:rsidRDefault="00636D14" w:rsidP="00636D14">
      <w:pPr>
        <w:autoSpaceDE w:val="0"/>
        <w:autoSpaceDN w:val="0"/>
        <w:adjustRightInd w:val="0"/>
        <w:ind w:firstLine="709"/>
        <w:jc w:val="center"/>
        <w:rPr>
          <w:rFonts w:eastAsia="Calibri"/>
          <w:b/>
          <w:bCs/>
          <w:szCs w:val="24"/>
          <w:lang w:eastAsia="en-US"/>
        </w:rPr>
      </w:pPr>
      <w:r w:rsidRPr="001A1286">
        <w:rPr>
          <w:rFonts w:eastAsia="Calibri"/>
          <w:b/>
          <w:bCs/>
          <w:szCs w:val="24"/>
          <w:lang w:eastAsia="en-US"/>
        </w:rPr>
        <w:t>12. Заключительные положения</w:t>
      </w:r>
    </w:p>
    <w:p w:rsidR="00E53ADB" w:rsidRDefault="00E53ADB" w:rsidP="00636D14">
      <w:pPr>
        <w:autoSpaceDE w:val="0"/>
        <w:autoSpaceDN w:val="0"/>
        <w:adjustRightInd w:val="0"/>
        <w:ind w:firstLine="709"/>
        <w:jc w:val="both"/>
      </w:pPr>
    </w:p>
    <w:p w:rsidR="00636D14" w:rsidRPr="001A1286" w:rsidRDefault="00636D14" w:rsidP="00636D14">
      <w:pPr>
        <w:autoSpaceDE w:val="0"/>
        <w:autoSpaceDN w:val="0"/>
        <w:adjustRightInd w:val="0"/>
        <w:ind w:firstLine="709"/>
        <w:jc w:val="both"/>
      </w:pPr>
      <w:r w:rsidRPr="001A1286">
        <w:t xml:space="preserve">Перечень налоговых льгот, предусмотренных настоящей Инструкцией, за исключением льгот для организаций с иностранными инвестициями, действует только на территории Приднестровской Молдавской Республики. </w:t>
      </w:r>
    </w:p>
    <w:p w:rsidR="00D57E3D" w:rsidRPr="001A1286" w:rsidRDefault="00D57E3D" w:rsidP="005B4B8A">
      <w:pPr>
        <w:ind w:firstLine="480"/>
        <w:jc w:val="both"/>
      </w:pPr>
    </w:p>
    <w:sectPr w:rsidR="00D57E3D" w:rsidRPr="001A1286">
      <w:headerReference w:type="default" r:id="rId18"/>
      <w:footerReference w:type="default" r:id="rId19"/>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3AE" w:rsidRDefault="002673AE">
      <w:r>
        <w:separator/>
      </w:r>
    </w:p>
  </w:endnote>
  <w:endnote w:type="continuationSeparator" w:id="0">
    <w:p w:rsidR="002673AE" w:rsidRDefault="0026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866" w:rsidRDefault="0093586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3AE" w:rsidRDefault="002673AE">
      <w:r>
        <w:separator/>
      </w:r>
    </w:p>
  </w:footnote>
  <w:footnote w:type="continuationSeparator" w:id="0">
    <w:p w:rsidR="002673AE" w:rsidRDefault="0026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866" w:rsidRDefault="009358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3D"/>
    <w:rsid w:val="00010BF3"/>
    <w:rsid w:val="00043E70"/>
    <w:rsid w:val="00045407"/>
    <w:rsid w:val="00056B20"/>
    <w:rsid w:val="000761A2"/>
    <w:rsid w:val="000C34F1"/>
    <w:rsid w:val="000F12D5"/>
    <w:rsid w:val="001022D4"/>
    <w:rsid w:val="00120011"/>
    <w:rsid w:val="00144F7B"/>
    <w:rsid w:val="00174DC5"/>
    <w:rsid w:val="00176FD9"/>
    <w:rsid w:val="00182FBD"/>
    <w:rsid w:val="001A1286"/>
    <w:rsid w:val="001B6FA5"/>
    <w:rsid w:val="001D0161"/>
    <w:rsid w:val="001D5E72"/>
    <w:rsid w:val="001E3D8F"/>
    <w:rsid w:val="002045DF"/>
    <w:rsid w:val="00206272"/>
    <w:rsid w:val="00210853"/>
    <w:rsid w:val="0021394E"/>
    <w:rsid w:val="00224F85"/>
    <w:rsid w:val="00231F03"/>
    <w:rsid w:val="00266069"/>
    <w:rsid w:val="002673AE"/>
    <w:rsid w:val="00272D01"/>
    <w:rsid w:val="00280B6F"/>
    <w:rsid w:val="00292D14"/>
    <w:rsid w:val="00297509"/>
    <w:rsid w:val="00297DC7"/>
    <w:rsid w:val="002A2501"/>
    <w:rsid w:val="002B650E"/>
    <w:rsid w:val="002D4F04"/>
    <w:rsid w:val="002E1712"/>
    <w:rsid w:val="00302C50"/>
    <w:rsid w:val="00303CD7"/>
    <w:rsid w:val="00327CE8"/>
    <w:rsid w:val="0035067E"/>
    <w:rsid w:val="00354750"/>
    <w:rsid w:val="003551B3"/>
    <w:rsid w:val="0035678A"/>
    <w:rsid w:val="00356D86"/>
    <w:rsid w:val="003620EE"/>
    <w:rsid w:val="00376CB5"/>
    <w:rsid w:val="00376DF4"/>
    <w:rsid w:val="003A1630"/>
    <w:rsid w:val="003B3C2B"/>
    <w:rsid w:val="003B479E"/>
    <w:rsid w:val="00407D94"/>
    <w:rsid w:val="0043333A"/>
    <w:rsid w:val="00436174"/>
    <w:rsid w:val="004509AC"/>
    <w:rsid w:val="00463BA5"/>
    <w:rsid w:val="00484EF2"/>
    <w:rsid w:val="004862A3"/>
    <w:rsid w:val="004C1E9B"/>
    <w:rsid w:val="004C7F9D"/>
    <w:rsid w:val="004F6E67"/>
    <w:rsid w:val="00503F17"/>
    <w:rsid w:val="00535BF5"/>
    <w:rsid w:val="00541796"/>
    <w:rsid w:val="00544596"/>
    <w:rsid w:val="00545BD9"/>
    <w:rsid w:val="005520A9"/>
    <w:rsid w:val="00567E77"/>
    <w:rsid w:val="0057771F"/>
    <w:rsid w:val="005821FF"/>
    <w:rsid w:val="00584F37"/>
    <w:rsid w:val="005951A9"/>
    <w:rsid w:val="00596F89"/>
    <w:rsid w:val="005B3AFC"/>
    <w:rsid w:val="005B4B8A"/>
    <w:rsid w:val="005C2333"/>
    <w:rsid w:val="005D2B51"/>
    <w:rsid w:val="005F6157"/>
    <w:rsid w:val="00607AB7"/>
    <w:rsid w:val="0061269F"/>
    <w:rsid w:val="006330D5"/>
    <w:rsid w:val="006365C7"/>
    <w:rsid w:val="00636D14"/>
    <w:rsid w:val="00644974"/>
    <w:rsid w:val="00655107"/>
    <w:rsid w:val="00671F5E"/>
    <w:rsid w:val="00684E72"/>
    <w:rsid w:val="00687183"/>
    <w:rsid w:val="006A1AE4"/>
    <w:rsid w:val="006B6F7D"/>
    <w:rsid w:val="006E6609"/>
    <w:rsid w:val="006F0720"/>
    <w:rsid w:val="006F36AC"/>
    <w:rsid w:val="00716579"/>
    <w:rsid w:val="00720C28"/>
    <w:rsid w:val="007378E7"/>
    <w:rsid w:val="007428DA"/>
    <w:rsid w:val="0078254E"/>
    <w:rsid w:val="007841C1"/>
    <w:rsid w:val="007D18BA"/>
    <w:rsid w:val="00800EFD"/>
    <w:rsid w:val="0082076E"/>
    <w:rsid w:val="00822939"/>
    <w:rsid w:val="00840926"/>
    <w:rsid w:val="00846BDC"/>
    <w:rsid w:val="00861A37"/>
    <w:rsid w:val="0088419C"/>
    <w:rsid w:val="00892E0E"/>
    <w:rsid w:val="008A6FA0"/>
    <w:rsid w:val="008D1FB8"/>
    <w:rsid w:val="009052DE"/>
    <w:rsid w:val="00915863"/>
    <w:rsid w:val="009164BD"/>
    <w:rsid w:val="00923855"/>
    <w:rsid w:val="00931257"/>
    <w:rsid w:val="00935866"/>
    <w:rsid w:val="00951CB7"/>
    <w:rsid w:val="0095655A"/>
    <w:rsid w:val="009A6B4C"/>
    <w:rsid w:val="009E15BB"/>
    <w:rsid w:val="009F752D"/>
    <w:rsid w:val="00A36650"/>
    <w:rsid w:val="00A6056C"/>
    <w:rsid w:val="00A62824"/>
    <w:rsid w:val="00A83152"/>
    <w:rsid w:val="00A8765A"/>
    <w:rsid w:val="00AB55D0"/>
    <w:rsid w:val="00AD760C"/>
    <w:rsid w:val="00AE2284"/>
    <w:rsid w:val="00B0415D"/>
    <w:rsid w:val="00B307A0"/>
    <w:rsid w:val="00B35E31"/>
    <w:rsid w:val="00B50295"/>
    <w:rsid w:val="00B51A9C"/>
    <w:rsid w:val="00B57B44"/>
    <w:rsid w:val="00B61F67"/>
    <w:rsid w:val="00B7397E"/>
    <w:rsid w:val="00BF2A0D"/>
    <w:rsid w:val="00C06021"/>
    <w:rsid w:val="00C41D59"/>
    <w:rsid w:val="00C46C46"/>
    <w:rsid w:val="00C565D0"/>
    <w:rsid w:val="00CB1AD9"/>
    <w:rsid w:val="00CD4F94"/>
    <w:rsid w:val="00CE6318"/>
    <w:rsid w:val="00CF109E"/>
    <w:rsid w:val="00CF6D69"/>
    <w:rsid w:val="00CF6F20"/>
    <w:rsid w:val="00D018F5"/>
    <w:rsid w:val="00D054CD"/>
    <w:rsid w:val="00D57E3D"/>
    <w:rsid w:val="00D60728"/>
    <w:rsid w:val="00D61606"/>
    <w:rsid w:val="00D64607"/>
    <w:rsid w:val="00D674E4"/>
    <w:rsid w:val="00DC2F3A"/>
    <w:rsid w:val="00DC6BAB"/>
    <w:rsid w:val="00DC7268"/>
    <w:rsid w:val="00DD232C"/>
    <w:rsid w:val="00DD31A8"/>
    <w:rsid w:val="00E0279A"/>
    <w:rsid w:val="00E13B77"/>
    <w:rsid w:val="00E36514"/>
    <w:rsid w:val="00E519F6"/>
    <w:rsid w:val="00E53ADB"/>
    <w:rsid w:val="00E54D38"/>
    <w:rsid w:val="00E65DE2"/>
    <w:rsid w:val="00E75C4B"/>
    <w:rsid w:val="00EA1BB8"/>
    <w:rsid w:val="00EB4FF3"/>
    <w:rsid w:val="00EE1365"/>
    <w:rsid w:val="00F03C10"/>
    <w:rsid w:val="00F17070"/>
    <w:rsid w:val="00F229F5"/>
    <w:rsid w:val="00F27429"/>
    <w:rsid w:val="00F352F5"/>
    <w:rsid w:val="00F35BBB"/>
    <w:rsid w:val="00F42900"/>
    <w:rsid w:val="00F46B58"/>
    <w:rsid w:val="00F62961"/>
    <w:rsid w:val="00F6445B"/>
    <w:rsid w:val="00F90FC0"/>
    <w:rsid w:val="00FA2E84"/>
    <w:rsid w:val="00FB24CA"/>
    <w:rsid w:val="00FE1E6D"/>
    <w:rsid w:val="00FF104E"/>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0E05"/>
  <w15:docId w15:val="{8F131BA1-D9B4-4F97-9C2D-285D197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MD" w:eastAsia="ru-M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unhideWhenUsed/>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5B4B8A"/>
    <w:pPr>
      <w:tabs>
        <w:tab w:val="center" w:pos="4677"/>
        <w:tab w:val="right" w:pos="9355"/>
      </w:tabs>
    </w:pPr>
  </w:style>
  <w:style w:type="character" w:customStyle="1" w:styleId="a6">
    <w:name w:val="Верхний колонтитул Знак"/>
    <w:basedOn w:val="a0"/>
    <w:link w:val="a5"/>
    <w:uiPriority w:val="99"/>
    <w:rsid w:val="005B4B8A"/>
    <w:rPr>
      <w:sz w:val="24"/>
    </w:rPr>
  </w:style>
  <w:style w:type="paragraph" w:styleId="a7">
    <w:name w:val="footer"/>
    <w:basedOn w:val="a"/>
    <w:link w:val="a8"/>
    <w:uiPriority w:val="99"/>
    <w:unhideWhenUsed/>
    <w:rsid w:val="005B4B8A"/>
    <w:pPr>
      <w:tabs>
        <w:tab w:val="center" w:pos="4677"/>
        <w:tab w:val="right" w:pos="9355"/>
      </w:tabs>
    </w:pPr>
  </w:style>
  <w:style w:type="character" w:customStyle="1" w:styleId="a8">
    <w:name w:val="Нижний колонтитул Знак"/>
    <w:basedOn w:val="a0"/>
    <w:link w:val="a7"/>
    <w:uiPriority w:val="99"/>
    <w:rsid w:val="005B4B8A"/>
    <w:rPr>
      <w:sz w:val="24"/>
    </w:rPr>
  </w:style>
  <w:style w:type="paragraph" w:styleId="a9">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w:basedOn w:val="a"/>
    <w:link w:val="aa"/>
    <w:rsid w:val="00636D14"/>
    <w:rPr>
      <w:rFonts w:ascii="Courier New" w:hAnsi="Courier New" w:cs="Courier New"/>
      <w:sz w:val="20"/>
      <w:lang w:val="ru-RU" w:eastAsia="ru-RU"/>
    </w:rPr>
  </w:style>
  <w:style w:type="character" w:customStyle="1" w:styleId="aa">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9"/>
    <w:rsid w:val="00636D14"/>
    <w:rPr>
      <w:rFonts w:ascii="Courier New" w:hAnsi="Courier New" w:cs="Courier New"/>
      <w:lang w:val="ru-RU" w:eastAsia="ru-RU"/>
    </w:rPr>
  </w:style>
  <w:style w:type="paragraph" w:customStyle="1" w:styleId="Default">
    <w:name w:val="Default"/>
    <w:rsid w:val="002045DF"/>
    <w:pPr>
      <w:autoSpaceDE w:val="0"/>
      <w:autoSpaceDN w:val="0"/>
      <w:adjustRightInd w:val="0"/>
    </w:pPr>
    <w:rPr>
      <w:color w:val="000000"/>
      <w:sz w:val="24"/>
      <w:szCs w:val="24"/>
      <w:lang w:val="ru-RU" w:eastAsia="ru-RU"/>
    </w:rPr>
  </w:style>
  <w:style w:type="paragraph" w:styleId="20">
    <w:name w:val="Body Text 2"/>
    <w:basedOn w:val="a"/>
    <w:link w:val="21"/>
    <w:rsid w:val="00272D01"/>
    <w:pPr>
      <w:spacing w:after="120" w:line="480" w:lineRule="auto"/>
    </w:pPr>
    <w:rPr>
      <w:b/>
      <w:bCs/>
      <w:color w:val="000000"/>
      <w:sz w:val="20"/>
      <w:lang w:val="ru-RU" w:eastAsia="ru-RU"/>
    </w:rPr>
  </w:style>
  <w:style w:type="character" w:customStyle="1" w:styleId="21">
    <w:name w:val="Основной текст 2 Знак"/>
    <w:basedOn w:val="a0"/>
    <w:link w:val="20"/>
    <w:rsid w:val="00272D01"/>
    <w:rPr>
      <w:b/>
      <w:bCs/>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07017">
      <w:bodyDiv w:val="1"/>
      <w:marLeft w:val="0"/>
      <w:marRight w:val="0"/>
      <w:marTop w:val="0"/>
      <w:marBottom w:val="0"/>
      <w:divBdr>
        <w:top w:val="none" w:sz="0" w:space="0" w:color="auto"/>
        <w:left w:val="none" w:sz="0" w:space="0" w:color="auto"/>
        <w:bottom w:val="none" w:sz="0" w:space="0" w:color="auto"/>
        <w:right w:val="none" w:sz="0" w:space="0" w:color="auto"/>
      </w:divBdr>
    </w:div>
    <w:div w:id="459231513">
      <w:bodyDiv w:val="1"/>
      <w:marLeft w:val="0"/>
      <w:marRight w:val="0"/>
      <w:marTop w:val="0"/>
      <w:marBottom w:val="0"/>
      <w:divBdr>
        <w:top w:val="none" w:sz="0" w:space="0" w:color="auto"/>
        <w:left w:val="none" w:sz="0" w:space="0" w:color="auto"/>
        <w:bottom w:val="none" w:sz="0" w:space="0" w:color="auto"/>
        <w:right w:val="none" w:sz="0" w:space="0" w:color="auto"/>
      </w:divBdr>
    </w:div>
    <w:div w:id="208247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ksaMXUuNR5D5S30nx2QDxA%3d%3d" TargetMode="External"/><Relationship Id="rId13" Type="http://schemas.openxmlformats.org/officeDocument/2006/relationships/hyperlink" Target="https://pravopmr.ru/View.aspx?id=PjVPsTgLqYHO6x%2frlvxyVg%3d%3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avopmr.ru/View.aspx?id=TufHvTXn9UgCbPDm1pn%2fOw%3d%3d" TargetMode="External"/><Relationship Id="rId12" Type="http://schemas.openxmlformats.org/officeDocument/2006/relationships/hyperlink" Target="https://pravopmr.ru/View.aspx?id=K%2bU7YylZlk6ZDYaFl5Ytgg%3d%3d" TargetMode="External"/><Relationship Id="rId17" Type="http://schemas.openxmlformats.org/officeDocument/2006/relationships/hyperlink" Target="https://pravopmr.ru/View.aspx?id=rXOBRVFwzFhyF0XoaSiAuw%3d%3d" TargetMode="External"/><Relationship Id="rId2" Type="http://schemas.openxmlformats.org/officeDocument/2006/relationships/styles" Target="styles.xml"/><Relationship Id="rId16" Type="http://schemas.openxmlformats.org/officeDocument/2006/relationships/hyperlink" Target="https://pravopmr.ru/View.aspx?id=rXOBRVFwzFhyF0XoaSiAuw%3d%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avopmr.ru/View.aspx?id=hItNxFmvqSnKtjP3BEgpVQ%3d%3d" TargetMode="External"/><Relationship Id="rId5" Type="http://schemas.openxmlformats.org/officeDocument/2006/relationships/footnotes" Target="footnotes.xml"/><Relationship Id="rId15" Type="http://schemas.openxmlformats.org/officeDocument/2006/relationships/hyperlink" Target="https://pravopmr.ru/View.aspx?id=rXOBRVFwzFhyF0XoaSiAuw%3d%3d" TargetMode="External"/><Relationship Id="rId10" Type="http://schemas.openxmlformats.org/officeDocument/2006/relationships/hyperlink" Target="https://pravopmr.ru/View.aspx?id=JWWAKbnwoEBtlVFB52HJ0g%3d%3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avopmr.ru/View.aspx?id=CRsKy5QplbEXXN0lsEos8g%3d%3d" TargetMode="External"/><Relationship Id="rId14" Type="http://schemas.openxmlformats.org/officeDocument/2006/relationships/hyperlink" Target="https://pravopmr.ru/View.aspx?id=6kbbpXwGzQURLYxTPOb5sg%3d%3d"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C9F3-A9A3-4498-9298-965422F9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73</Pages>
  <Words>34579</Words>
  <Characters>197103</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З.А.</dc:creator>
  <cp:lastModifiedBy>Алевтина Пичкуренко</cp:lastModifiedBy>
  <cp:revision>314</cp:revision>
  <dcterms:created xsi:type="dcterms:W3CDTF">2021-04-16T06:14:00Z</dcterms:created>
  <dcterms:modified xsi:type="dcterms:W3CDTF">2026-05-08T07:55:00Z</dcterms:modified>
</cp:coreProperties>
</file>