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ADCC" w14:textId="77777777" w:rsidR="00550B6B" w:rsidRDefault="00306902">
      <w:pPr>
        <w:jc w:val="right"/>
      </w:pPr>
      <w:r>
        <w:rPr>
          <w:noProof/>
        </w:rPr>
        <w:drawing>
          <wp:inline distT="0" distB="0" distL="0" distR="0" wp14:anchorId="26258156" wp14:editId="07DF9537">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14:paraId="113B6911" w14:textId="77777777" w:rsidR="00550B6B" w:rsidRDefault="00896336">
      <w:pPr>
        <w:pStyle w:val="a4"/>
        <w:jc w:val="right"/>
      </w:pPr>
      <w:hyperlink r:id="rId7" w:history="1">
        <w:r w:rsidR="00306902">
          <w:rPr>
            <w:rStyle w:val="a3"/>
          </w:rPr>
          <w:t>ссылка на документ</w:t>
        </w:r>
      </w:hyperlink>
    </w:p>
    <w:p w14:paraId="3EA41C5D" w14:textId="25C40230" w:rsidR="00794DA6" w:rsidRDefault="00794DA6" w:rsidP="00794DA6">
      <w:pPr>
        <w:pStyle w:val="a4"/>
        <w:jc w:val="center"/>
        <w:rPr>
          <w:i/>
          <w:lang w:val="ru-RU"/>
        </w:rPr>
      </w:pPr>
      <w:r>
        <w:rPr>
          <w:i/>
        </w:rPr>
        <w:t>(редакция на 25</w:t>
      </w:r>
      <w:r>
        <w:rPr>
          <w:i/>
          <w:lang w:val="ru-RU"/>
        </w:rPr>
        <w:t xml:space="preserve"> декабря</w:t>
      </w:r>
      <w:r>
        <w:rPr>
          <w:i/>
        </w:rPr>
        <w:t xml:space="preserve"> 2023 г</w:t>
      </w:r>
      <w:r>
        <w:rPr>
          <w:i/>
          <w:lang w:val="ru-RU"/>
        </w:rPr>
        <w:t>ода)</w:t>
      </w:r>
    </w:p>
    <w:p w14:paraId="5574D196" w14:textId="426748BD" w:rsidR="00794DA6" w:rsidRPr="001160ED" w:rsidRDefault="00794DA6" w:rsidP="00794DA6">
      <w:pPr>
        <w:pStyle w:val="a4"/>
        <w:jc w:val="center"/>
        <w:rPr>
          <w:i/>
          <w:sz w:val="22"/>
          <w:szCs w:val="18"/>
        </w:rPr>
      </w:pPr>
      <w:r w:rsidRPr="001160ED">
        <w:rPr>
          <w:i/>
          <w:sz w:val="18"/>
          <w:szCs w:val="14"/>
          <w:lang w:val="ru-RU"/>
        </w:rPr>
        <w:t>(</w:t>
      </w:r>
      <w:r w:rsidRPr="001160ED">
        <w:rPr>
          <w:i/>
          <w:sz w:val="18"/>
          <w:szCs w:val="14"/>
          <w:lang w:val="ru-RU"/>
        </w:rPr>
        <w:t>Постановление Правительства ПМР № 434 от 25.12.2023</w:t>
      </w:r>
      <w:r w:rsidRPr="001160ED">
        <w:rPr>
          <w:i/>
          <w:sz w:val="18"/>
          <w:szCs w:val="14"/>
          <w:lang w:val="ru-RU"/>
        </w:rPr>
        <w:br/>
        <w:t>О внесении изменений и дополнений</w:t>
      </w:r>
      <w:r w:rsidRPr="001160ED">
        <w:rPr>
          <w:i/>
          <w:sz w:val="18"/>
          <w:szCs w:val="14"/>
          <w:lang w:val="ru-RU"/>
        </w:rPr>
        <w:br/>
        <w:t>в Постановление Правительства</w:t>
      </w:r>
      <w:r w:rsidRPr="001160ED">
        <w:rPr>
          <w:i/>
          <w:sz w:val="18"/>
          <w:szCs w:val="14"/>
          <w:lang w:val="ru-RU"/>
        </w:rPr>
        <w:br/>
        <w:t>Приднестровской Молдавской Республики</w:t>
      </w:r>
      <w:r w:rsidRPr="001160ED">
        <w:rPr>
          <w:i/>
          <w:sz w:val="18"/>
          <w:szCs w:val="14"/>
          <w:lang w:val="ru-RU"/>
        </w:rPr>
        <w:br/>
        <w:t>от 12 марта 2013 года № 38</w:t>
      </w:r>
      <w:r w:rsidRPr="001160ED">
        <w:rPr>
          <w:i/>
          <w:sz w:val="18"/>
          <w:szCs w:val="14"/>
          <w:lang w:val="ru-RU"/>
        </w:rPr>
        <w:t>)</w:t>
      </w:r>
    </w:p>
    <w:p w14:paraId="2F3A719E" w14:textId="54AEEADC" w:rsidR="00550B6B" w:rsidRDefault="00306902">
      <w:pPr>
        <w:pStyle w:val="head"/>
      </w:pPr>
      <w:r>
        <w:rPr>
          <w:b/>
        </w:rPr>
        <w:t>ПРАВИТЕЛЬСТВО ПРИДНЕСТРОВСКОЙ МОЛДАВСКОЙ РЕСПУБЛИКИ</w:t>
      </w:r>
    </w:p>
    <w:p w14:paraId="702575F7" w14:textId="77777777" w:rsidR="00550B6B" w:rsidRDefault="00306902">
      <w:pPr>
        <w:pStyle w:val="head"/>
      </w:pPr>
      <w:r>
        <w:rPr>
          <w:b/>
        </w:rPr>
        <w:t>ПОСТАНОВЛЕНИЕ</w:t>
      </w:r>
    </w:p>
    <w:p w14:paraId="682B6E14" w14:textId="77777777" w:rsidR="00550B6B" w:rsidRDefault="00306902">
      <w:pPr>
        <w:pStyle w:val="head"/>
      </w:pPr>
      <w:r>
        <w:rPr>
          <w:b/>
        </w:rPr>
        <w:t>от 12 марта 2013 г.</w:t>
      </w:r>
      <w:r>
        <w:br/>
      </w:r>
      <w:r>
        <w:rPr>
          <w:b/>
        </w:rPr>
        <w:t>№ 38</w:t>
      </w:r>
    </w:p>
    <w:p w14:paraId="652ADE17" w14:textId="2A929132" w:rsidR="00550B6B" w:rsidRDefault="00306902">
      <w:pPr>
        <w:pStyle w:val="head"/>
      </w:pPr>
      <w:r>
        <w:rPr>
          <w:b/>
        </w:rPr>
        <w:t xml:space="preserve">Об утверждении Типового положения о порядке </w:t>
      </w:r>
      <w:r w:rsidR="00EA5306" w:rsidRPr="00EE7BDA">
        <w:rPr>
          <w:b/>
        </w:rPr>
        <w:t xml:space="preserve">взимания и зачисления </w:t>
      </w:r>
      <w:r>
        <w:rPr>
          <w:b/>
        </w:rPr>
        <w:t>целевого сбора на содержание и развитие социальной сферы и инфраструктуры села (поселка)</w:t>
      </w:r>
    </w:p>
    <w:p w14:paraId="3896F69E" w14:textId="77777777" w:rsidR="00550B6B" w:rsidRDefault="00306902">
      <w:pPr>
        <w:pStyle w:val="head"/>
      </w:pPr>
      <w:r>
        <w:t>САЗ (18.03.2013) № 13-10</w:t>
      </w:r>
    </w:p>
    <w:p w14:paraId="127FD235" w14:textId="7E86C0AD" w:rsidR="00550B6B" w:rsidRDefault="00306902">
      <w:pPr>
        <w:ind w:firstLine="480"/>
        <w:jc w:val="both"/>
      </w:pPr>
      <w:r>
        <w:t xml:space="preserve">В соответствии со статьей 76-6 Конституции Приднестровской Молдавской Республики, статьей 25 </w:t>
      </w:r>
      <w:hyperlink r:id="rId8" w:tooltip="(ВСТУПИЛ В СИЛУ 30.12.2011) О Правительстве Приднестровской Молдавской Республики" w:history="1">
        <w:r>
          <w:rPr>
            <w:rStyle w:val="a3"/>
          </w:rPr>
          <w:t>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с дополнением, внесенным </w:t>
      </w:r>
      <w:hyperlink r:id="rId9" w:tooltip="(ВСТУПИЛ В СИЛУ 07.11.2012) О внесении дополнения в Конституционный закон Приднестровской Молдавской Республики " w:history="1">
        <w:r>
          <w:rPr>
            <w:rStyle w:val="a3"/>
          </w:rPr>
          <w:t>Конституционным законом Приднестровской Молдавской Республики от 26 октября 2012 года № 206-КЗД-V</w:t>
        </w:r>
      </w:hyperlink>
      <w:r>
        <w:t xml:space="preserve"> (САЗ 12-44), во исполнение пункта 1 статьи 16 </w:t>
      </w:r>
      <w:hyperlink r:id="rId10" w:tooltip="(ВСТУПИЛ В СИЛУ 19.07.2000) Об основах налоговой системы в Приднестровской Молдавской Республике" w:history="1">
        <w:r>
          <w:rPr>
            <w:rStyle w:val="a3"/>
          </w:rPr>
          <w:t>Закона Приднестровской Молдавской Республики от 19 июля 2000 года № 321-ЗИД "Об основах налоговой системы в Приднестровской Молдавской Республике"</w:t>
        </w:r>
      </w:hyperlink>
      <w:r>
        <w:t xml:space="preserve"> (СЗМР 00-3) с изменениями и дополнениями, внесенными </w:t>
      </w:r>
      <w:hyperlink r:id="rId11" w:tooltip="(ВСТУПИЛ В СИЛУ 30.09.2000)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законами Приднестровской Молдавской Республики от 30 сентября 2000 года № 347-ЗИД</w:t>
        </w:r>
      </w:hyperlink>
      <w:r>
        <w:t xml:space="preserve"> (СЗМР 00-3), </w:t>
      </w:r>
      <w:hyperlink r:id="rId12" w:tooltip="(ВСТУПИЛ В СИЛУ 17.10.2001) О внесении изменения и дополнения в Закон Приднестровской Молдавской Республики &quot;Об основах налоговой системы" w:history="1">
        <w:r>
          <w:rPr>
            <w:rStyle w:val="a3"/>
          </w:rPr>
          <w:t>от 17 октября 2001 года № 52-ЗИД-III</w:t>
        </w:r>
      </w:hyperlink>
      <w:r>
        <w:t xml:space="preserve"> (САЗ 01-43), </w:t>
      </w:r>
      <w:hyperlink r:id="rId13" w:tooltip="(ВСТУПИЛ В СИЛУ 24.10.2001)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24 октября 2001 года № 55-ЗИ-III</w:t>
        </w:r>
      </w:hyperlink>
      <w:r>
        <w:t xml:space="preserve"> (САЗ 01-44), </w:t>
      </w:r>
      <w:hyperlink r:id="rId14" w:tooltip="(ВСТУПИЛ В СИЛУ 17.12.2001) О внесении изменения в Закон Приднестровской Молдавской Республики &quot;Об основах налоговой системы Приднестровской Молдавской Республики&quot;" w:history="1">
        <w:r>
          <w:rPr>
            <w:rStyle w:val="a3"/>
          </w:rPr>
          <w:t>от 17 декабря 2001 года № 74-ЗИ-III</w:t>
        </w:r>
      </w:hyperlink>
      <w:r>
        <w:t xml:space="preserve"> (САЗ 01-52), </w:t>
      </w:r>
      <w:hyperlink r:id="rId15" w:tooltip="(ВСТУПИЛ В СИЛУ 28.12.2001)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28 декабря 2001 года № 83-ЗИД-III</w:t>
        </w:r>
      </w:hyperlink>
      <w:r>
        <w:t xml:space="preserve"> (САЗ 01-53), </w:t>
      </w:r>
      <w:hyperlink r:id="rId16" w:tooltip="(ВСТУПИЛ В СИЛУ 28.12.2001)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28 декабря 2001 года № 88-ЗД-III</w:t>
        </w:r>
      </w:hyperlink>
      <w:r>
        <w:t xml:space="preserve"> (САЗ 01-53), </w:t>
      </w:r>
      <w:hyperlink r:id="rId17" w:tooltip="(ВСТУПИЛ В СИЛУ 17.09.2002)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сентября 2002 года № 189-ЗД-III</w:t>
        </w:r>
      </w:hyperlink>
      <w:r>
        <w:t xml:space="preserve"> (САЗ 02-38), </w:t>
      </w:r>
      <w:hyperlink r:id="rId18" w:tooltip="(ВСТУПИЛ В СИЛУ 25.12.2002)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25 декабря 2002 года № 213-ЗИ-III</w:t>
        </w:r>
      </w:hyperlink>
      <w:r>
        <w:t xml:space="preserve"> (САЗ 02-52), </w:t>
      </w:r>
      <w:hyperlink r:id="rId19" w:tooltip="(ВСТУПИЛ В СИЛУ 22.05.2003)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мая 2003 года № 277-ЗИ-III</w:t>
        </w:r>
      </w:hyperlink>
      <w:r>
        <w:t xml:space="preserve"> (САЗ 03-21), </w:t>
      </w:r>
      <w:hyperlink r:id="rId20" w:tooltip="(ВСТУПИЛ В СИЛУ 05.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5 ноября 2003 года № 352-ЗД-III</w:t>
        </w:r>
      </w:hyperlink>
      <w:r>
        <w:t xml:space="preserve"> (САЗ 03-45), </w:t>
      </w:r>
      <w:hyperlink r:id="rId21" w:tooltip="(ВСТУПИЛ В СИЛУ 11.11.2003)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ноября 2003 года № 354-ЗИД-III</w:t>
        </w:r>
      </w:hyperlink>
      <w:r>
        <w:t xml:space="preserve"> (САЗ 03-46), </w:t>
      </w:r>
      <w:hyperlink r:id="rId22" w:tooltip="(ВСТУПИЛ В СИЛУ 17.11.2003)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ноября 2003 года № 357-ЗД-III</w:t>
        </w:r>
      </w:hyperlink>
      <w:r>
        <w:t xml:space="preserve"> (САЗ 03-47), </w:t>
      </w:r>
      <w:hyperlink r:id="rId23"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Pr>
            <w:rStyle w:val="a3"/>
          </w:rPr>
          <w:t>от 27 ноября 2003 года № 361-ЗИД-III</w:t>
        </w:r>
      </w:hyperlink>
      <w:r>
        <w:t xml:space="preserve"> (САЗ 03-48), </w:t>
      </w:r>
      <w:hyperlink r:id="rId24" w:tooltip="(ВСТУПИЛ В СИЛУ 25.05.2004) О внесени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нений и допо" w:history="1">
        <w:r>
          <w:rPr>
            <w:rStyle w:val="a3"/>
          </w:rPr>
          <w:t>от 25 мая 2004 года № 417-ЗД-III</w:t>
        </w:r>
      </w:hyperlink>
      <w:r>
        <w:t xml:space="preserve"> (САЗ 04-22), </w:t>
      </w:r>
      <w:hyperlink r:id="rId25" w:tooltip="(ВСТУПИЛ В СИЛУ 29.06.2004)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июня 2004 года № 434-ЗД-III</w:t>
        </w:r>
      </w:hyperlink>
      <w:r>
        <w:t xml:space="preserve"> (САЗ 04-27), </w:t>
      </w:r>
      <w:hyperlink r:id="rId26" w:history="1">
        <w:r>
          <w:rPr>
            <w:rStyle w:val="a3"/>
          </w:rPr>
          <w:t>от 26 октября 2004 года № 480-ЗИ-ІІІ</w:t>
        </w:r>
      </w:hyperlink>
      <w:r>
        <w:t xml:space="preserve"> (САЗ 04-44), </w:t>
      </w:r>
      <w:hyperlink r:id="rId27" w:tooltip="(ВСТУПИЛ В СИЛУ 01.04.2005)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 апреля 2005 года № 554-ЗД-III</w:t>
        </w:r>
      </w:hyperlink>
      <w:r>
        <w:t xml:space="preserve"> (САЗ 05-14), </w:t>
      </w:r>
      <w:hyperlink r:id="rId28" w:tooltip="(ВСТУПИЛ В СИЛУ 11.07.2005)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июля 2005 года № 592-ЗИ-III</w:t>
        </w:r>
      </w:hyperlink>
      <w:r>
        <w:t xml:space="preserve"> (САЗ 05-29), </w:t>
      </w:r>
      <w:hyperlink r:id="rId29" w:tooltip="(ВСТУПИЛ В СИЛУ 09.11.2005)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9 ноября 2005 года № 660-ЗИД-</w:t>
        </w:r>
        <w:r>
          <w:rPr>
            <w:rStyle w:val="a3"/>
          </w:rPr>
          <w:lastRenderedPageBreak/>
          <w:t>III</w:t>
        </w:r>
      </w:hyperlink>
      <w:r>
        <w:t xml:space="preserve"> (САЗ 05-46), </w:t>
      </w:r>
      <w:hyperlink r:id="rId30" w:tooltip="(ВСТУПИЛ В СИЛУ 21.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21 сентября 2006 года № 78-ЗИ-IV</w:t>
        </w:r>
      </w:hyperlink>
      <w:r>
        <w:t xml:space="preserve"> (САЗ 06-39), </w:t>
      </w:r>
      <w:hyperlink r:id="rId31"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84-ЗИ-IV</w:t>
        </w:r>
      </w:hyperlink>
      <w:r>
        <w:t xml:space="preserve"> (САЗ 06-40), </w:t>
      </w:r>
      <w:hyperlink r:id="rId32" w:tooltip="(ВСТУПИЛ В СИЛУ 29.09.2006)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91-ЗИ-IV</w:t>
        </w:r>
      </w:hyperlink>
      <w:r>
        <w:t xml:space="preserve"> (САЗ 06-40), </w:t>
      </w:r>
      <w:hyperlink r:id="rId33"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Pr>
            <w:rStyle w:val="a3"/>
          </w:rPr>
          <w:t>от 29 сентября 2006 года № 92-ЗИД-IV</w:t>
        </w:r>
      </w:hyperlink>
      <w:r>
        <w:t xml:space="preserve"> (САЗ 06-40), </w:t>
      </w:r>
      <w:hyperlink r:id="rId34" w:tooltip="(ВСТУПИЛ В СИЛУ 29.09.2006)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2006 года № 94-ЗИД-IV</w:t>
        </w:r>
      </w:hyperlink>
      <w:r>
        <w:t xml:space="preserve"> (САЗ 06-40), </w:t>
      </w:r>
      <w:hyperlink r:id="rId35" w:tooltip="(ВСТУПИЛ В СИЛУ 22.12.2006)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декабря 2006 года № 138-ЗИД-IV</w:t>
        </w:r>
      </w:hyperlink>
      <w:r>
        <w:t xml:space="preserve"> (САЗ 06-52), </w:t>
      </w:r>
      <w:hyperlink r:id="rId36" w:tooltip="(ВСТУПИЛ В СИЛУ 28.03.2007)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в связи с принятием Закона Приднестровской Молдавской Республики &quot;О внесении изме" w:history="1">
        <w:r>
          <w:rPr>
            <w:rStyle w:val="a3"/>
          </w:rPr>
          <w:t>от 28 марта 2007 года № 196-ЗИД-IV</w:t>
        </w:r>
      </w:hyperlink>
      <w:r>
        <w:t xml:space="preserve"> (САЗ 07-14), </w:t>
      </w:r>
      <w:hyperlink r:id="rId37" w:history="1">
        <w:r>
          <w:rPr>
            <w:rStyle w:val="a3"/>
          </w:rPr>
          <w:t>от 26 апреля 2007 года № 208-ЗИД-IV</w:t>
        </w:r>
      </w:hyperlink>
      <w:r>
        <w:t xml:space="preserve"> (САЗ 07-18), </w:t>
      </w:r>
      <w:hyperlink r:id="rId38" w:tooltip="(ВСТУПИЛ В СИЛУ 23.10.2007)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quot;О государственной регистрации юридических лиц и индивидуальны" w:history="1">
        <w:r>
          <w:rPr>
            <w:rStyle w:val="a3"/>
          </w:rPr>
          <w:t>от 12 июня 2007 года № 223-ЗИД-IV</w:t>
        </w:r>
      </w:hyperlink>
      <w:r>
        <w:t xml:space="preserve"> (САЗ 07-25), </w:t>
      </w:r>
      <w:hyperlink r:id="rId39" w:tooltip="(ВСТУПИЛ В СИЛУ 03.07.2007)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3 июля 2007 года № 250-ЗИД-IV</w:t>
        </w:r>
      </w:hyperlink>
      <w:r>
        <w:t xml:space="preserve"> (САЗ 07-28), </w:t>
      </w:r>
      <w:hyperlink r:id="rId40" w:tooltip="(ВСТУПИЛ В СИЛУ 11.02.2008) О внесении изменения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11 февраля 2008 года № 395-ЗИД-IV</w:t>
        </w:r>
      </w:hyperlink>
      <w:r>
        <w:t xml:space="preserve"> (САЗ 08-6), </w:t>
      </w:r>
      <w:hyperlink r:id="rId41" w:tooltip="(ВСТУПИЛ В СИЛУ 25.07.2008)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25 июля 2008 года № 495-ЗИ-IV</w:t>
        </w:r>
      </w:hyperlink>
      <w:r>
        <w:t xml:space="preserve"> (САЗ 08-28), </w:t>
      </w:r>
      <w:hyperlink r:id="rId42" w:tooltip="(ВСТУПИЛ В СИЛУ 25.07.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25 июля 2008 года № 497-ЗД-IV</w:t>
        </w:r>
      </w:hyperlink>
      <w:r>
        <w:t xml:space="preserve"> (САЗ 08-29), </w:t>
      </w:r>
      <w:hyperlink r:id="rId43" w:tooltip="(ВСТУПИЛ В СИЛУ 26.09.2008)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26 сентября 2008 года № 545-ЗИД-IV</w:t>
        </w:r>
      </w:hyperlink>
      <w:r>
        <w:t xml:space="preserve"> (САЗ 08-38), </w:t>
      </w:r>
      <w:hyperlink r:id="rId44" w:tooltip="(ВСТУПИЛ В СИЛУ 26.11.2008)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26 ноября 2008 года № 600-ЗД-IV</w:t>
        </w:r>
      </w:hyperlink>
      <w:r>
        <w:t xml:space="preserve"> (САЗ 08-47), </w:t>
      </w:r>
      <w:hyperlink r:id="rId45" w:tooltip="(ВСТУПИЛ В СИЛУ 09.12.2008) О внесении изме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9 декабря 2008 года № 617-ЗИ-IV</w:t>
        </w:r>
      </w:hyperlink>
      <w:r>
        <w:t xml:space="preserve"> (САЗ 08-49), </w:t>
      </w:r>
      <w:hyperlink r:id="rId46" w:tooltip="(ВСТУПИЛ В СИЛУ 22.12.2008)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и Кодекс Приднестровской Молдавской Республики об административных правонарушения" w:history="1">
        <w:r>
          <w:rPr>
            <w:rStyle w:val="a3"/>
          </w:rPr>
          <w:t>от 22 декабря 2008 года № 624-ЗИД-IV</w:t>
        </w:r>
      </w:hyperlink>
      <w:r>
        <w:t xml:space="preserve"> (САЗ 08-51), </w:t>
      </w:r>
      <w:hyperlink r:id="rId47" w:tooltip="(ВСТУПИЛ В СИЛУ 17.02.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17 февраля 2009 года № 662-ЗИ-IV</w:t>
        </w:r>
      </w:hyperlink>
      <w:r>
        <w:t xml:space="preserve"> (САЗ 09-8), </w:t>
      </w:r>
      <w:hyperlink r:id="rId48" w:tooltip="(ВСТУПИЛ В СИЛУ 22.04.2009)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22 апреля 2009 года № 732-ЗИ-IV</w:t>
        </w:r>
      </w:hyperlink>
      <w:r>
        <w:t xml:space="preserve"> (САЗ 09-17), </w:t>
      </w:r>
      <w:hyperlink r:id="rId49" w:tooltip="(ВСТУПИЛ В СИЛУ 09.06.2009) О внесении изменения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9 июня 2009 года № 770-ЗИД-IV</w:t>
        </w:r>
      </w:hyperlink>
      <w:r>
        <w:t xml:space="preserve"> (САЗ 09-24), </w:t>
      </w:r>
      <w:hyperlink r:id="rId50" w:tooltip="(ВСТУПИЛ В СИЛУ 06.07.2009)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6 июля 2009 года № 799-ЗД-IV</w:t>
        </w:r>
      </w:hyperlink>
      <w:r>
        <w:t xml:space="preserve"> (САЗ 09-28), </w:t>
      </w:r>
      <w:hyperlink r:id="rId51" w:tooltip="(ВСТУПИЛ В СИЛУ 23.12.2009) О внесени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23 декабря 2009 года № 920-ЗД-IV</w:t>
        </w:r>
      </w:hyperlink>
      <w:r>
        <w:t xml:space="preserve"> (САЗ 09-52), </w:t>
      </w:r>
      <w:hyperlink r:id="rId52" w:tooltip="(ВСТУПИЛ В СИЛУ 11.01.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11 января 2010 года № 6-ЗИ-IV</w:t>
        </w:r>
      </w:hyperlink>
      <w:r>
        <w:t xml:space="preserve"> (САЗ 10-2), </w:t>
      </w:r>
      <w:hyperlink r:id="rId53" w:tooltip="(ВСТУПИЛ В СИЛУ 23.03.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23 марта 2010 года № 41-ЗИ-IV</w:t>
        </w:r>
      </w:hyperlink>
      <w:r>
        <w:t xml:space="preserve"> (САЗ 10-12), </w:t>
      </w:r>
      <w:hyperlink r:id="rId54" w:tooltip="(ВСТУПИЛ В СИЛУ 09.12.2010) О внесени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9 декабря 2010 года № 250-ЗД-IV</w:t>
        </w:r>
      </w:hyperlink>
      <w:r>
        <w:t xml:space="preserve"> (САЗ 10-49), </w:t>
      </w:r>
      <w:hyperlink r:id="rId55" w:tooltip="(ВСТУПИЛ В СИЛУ 10.12.2010) О внесении изме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10 декабря 2010 года № 263-ЗИ-IV</w:t>
        </w:r>
      </w:hyperlink>
      <w:r>
        <w:t xml:space="preserve"> (САЗ 10-49), </w:t>
      </w:r>
      <w:hyperlink r:id="rId56" w:tooltip="(ВСТУПИЛ В СИЛУ 29.09.2011) О внесении изменений и дополнений в Закон Приднестровской Молдавской Республики &quot;Об основах налоговой системы в Приднестровской Молдавской Республике&quot;" w:history="1">
        <w:r>
          <w:rPr>
            <w:rStyle w:val="a3"/>
          </w:rPr>
          <w:t>от 29 сентября 2011 года № 160-ЗИД-V</w:t>
        </w:r>
      </w:hyperlink>
      <w:r>
        <w:t xml:space="preserve"> (САЗ 11-39), </w:t>
      </w:r>
      <w:hyperlink r:id="rId57" w:tooltip="(ВСТУПИЛ В СИЛУ 05.12.2011) О внесении изменений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5 декабря 2011 года № 226-ЗИД-V</w:t>
        </w:r>
      </w:hyperlink>
      <w:r>
        <w:t xml:space="preserve"> (САЗ 11-49), </w:t>
      </w:r>
      <w:hyperlink r:id="rId58" w:tooltip="(ВСТУПИЛ В СИЛУ 15.05.2012) О внесении изменений и дополнения в Закон Приднестровской Молдавской Республики &quot;Об основах налоговой системы в Приднестровской Молдавской Республике&quot;" w:history="1">
        <w:r>
          <w:rPr>
            <w:rStyle w:val="a3"/>
          </w:rPr>
          <w:t>от 10 мая 2012 года № 59-ЗИД-V</w:t>
        </w:r>
      </w:hyperlink>
      <w:r>
        <w:t xml:space="preserve"> (САЗ 12-20), </w:t>
      </w:r>
      <w:hyperlink r:id="rId59" w:tooltip="(ВСТУПИЛ В СИЛУ 01.01.2013) О внесении дополнений в Закон Приднестровской Молдавской Республики " w:history="1">
        <w:r>
          <w:rPr>
            <w:rStyle w:val="a3"/>
          </w:rPr>
          <w:t>от 28 сентября 2012 года № 176-ЗД-V</w:t>
        </w:r>
      </w:hyperlink>
      <w:r>
        <w:t xml:space="preserve"> (САЗ 12-40), </w:t>
      </w:r>
      <w:hyperlink r:id="rId60" w:tooltip="(ВСТУПИЛ В СИЛУ 01.01.2013) О внесении изменения и дополнения в Закон Приднестровской Молдавской Республики " w:history="1">
        <w:r>
          <w:rPr>
            <w:rStyle w:val="a3"/>
          </w:rPr>
          <w:t>от 28 сентября 2012 года № 184-ЗИД-V</w:t>
        </w:r>
      </w:hyperlink>
      <w:r>
        <w:t xml:space="preserve"> (САЗ 12-40), </w:t>
      </w:r>
      <w:hyperlink r:id="rId61"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Pr>
            <w:rStyle w:val="a3"/>
          </w:rPr>
          <w:t>от 16 октября 2012 года № 196-ЗИД-V</w:t>
        </w:r>
      </w:hyperlink>
      <w:r>
        <w:t xml:space="preserve"> (САЗ 12-43), </w:t>
      </w:r>
      <w:hyperlink r:id="rId62" w:tooltip="(ВСТУПИЛ В СИЛУ 01.01.2013) О внесении дополнения в Закон Приднестровской Молдавской Республики " w:history="1">
        <w:r>
          <w:rPr>
            <w:rStyle w:val="a3"/>
          </w:rPr>
          <w:t>от 22 января 2013 года № 17-ЗД-V</w:t>
        </w:r>
      </w:hyperlink>
      <w:r>
        <w:t> (САЗ 13-3), Правительство Приднестровской Молдавской Республики постановляет:</w:t>
      </w:r>
    </w:p>
    <w:p w14:paraId="4CB007AE" w14:textId="528D5224" w:rsidR="00550B6B" w:rsidRDefault="00306902">
      <w:pPr>
        <w:ind w:firstLine="480"/>
        <w:jc w:val="both"/>
      </w:pPr>
      <w:r>
        <w:t xml:space="preserve">1. </w:t>
      </w:r>
      <w:r w:rsidR="00FC1C6F" w:rsidRPr="00FC1C6F">
        <w:rPr>
          <w:bCs/>
        </w:rPr>
        <w:t>Утвердить Типовое положение о порядке взимания и зачисления</w:t>
      </w:r>
      <w:r w:rsidR="00FC1C6F" w:rsidRPr="00FC1C6F">
        <w:rPr>
          <w:bCs/>
          <w:lang w:val="ru-RU"/>
        </w:rPr>
        <w:t xml:space="preserve"> </w:t>
      </w:r>
      <w:r w:rsidR="00FC1C6F" w:rsidRPr="00FC1C6F">
        <w:rPr>
          <w:bCs/>
        </w:rPr>
        <w:t>целевого сбора на содержание и развитие социальной сферы и инфраструктуры села (поселка) согласно Приложению к настоящему Постановлению</w:t>
      </w:r>
      <w:r>
        <w:t>.</w:t>
      </w:r>
    </w:p>
    <w:p w14:paraId="1823828B" w14:textId="77777777" w:rsidR="00550B6B" w:rsidRDefault="00306902">
      <w:pPr>
        <w:ind w:firstLine="480"/>
        <w:jc w:val="both"/>
      </w:pPr>
      <w:r>
        <w:t>2. Настоящее Постановление вступает в силу со дня, следующего за днем официального опубликования.</w:t>
      </w:r>
    </w:p>
    <w:p w14:paraId="2553CA4A" w14:textId="77777777" w:rsidR="00550B6B" w:rsidRDefault="00306902">
      <w:pPr>
        <w:pStyle w:val="a4"/>
      </w:pPr>
      <w:r>
        <w:rPr>
          <w:b/>
        </w:rPr>
        <w:t>Председатель Правительства</w:t>
      </w:r>
      <w:r>
        <w:br/>
      </w:r>
      <w:r>
        <w:rPr>
          <w:b/>
        </w:rPr>
        <w:t>Приднестровской Молдавской Республики П. Степанов</w:t>
      </w:r>
    </w:p>
    <w:p w14:paraId="1A8450C7" w14:textId="77777777" w:rsidR="00550B6B" w:rsidRDefault="00306902">
      <w:pPr>
        <w:pStyle w:val="a4"/>
      </w:pPr>
      <w:r>
        <w:t>г. Тирасполь</w:t>
      </w:r>
      <w:r>
        <w:br/>
        <w:t>12 марта 2013 г.</w:t>
      </w:r>
      <w:r>
        <w:br/>
        <w:t>№ 38</w:t>
      </w:r>
    </w:p>
    <w:p w14:paraId="611B983D" w14:textId="77777777" w:rsidR="00550B6B" w:rsidRDefault="00306902">
      <w:pPr>
        <w:pStyle w:val="a4"/>
        <w:jc w:val="right"/>
      </w:pPr>
      <w:r>
        <w:t>Приложение</w:t>
      </w:r>
      <w:r>
        <w:br/>
        <w:t>к Постановлению Правительства</w:t>
      </w:r>
      <w:r>
        <w:br/>
        <w:t>Приднестровской Молдавской Республики</w:t>
      </w:r>
      <w:r>
        <w:br/>
        <w:t>от 12 марта 2013 года № 38</w:t>
      </w:r>
    </w:p>
    <w:p w14:paraId="7AAC53F8" w14:textId="3251BA79" w:rsidR="00550B6B" w:rsidRDefault="00306902">
      <w:pPr>
        <w:pStyle w:val="a4"/>
        <w:jc w:val="center"/>
      </w:pPr>
      <w:r>
        <w:t>Типовое положение</w:t>
      </w:r>
      <w:r>
        <w:br/>
        <w:t xml:space="preserve">о порядке </w:t>
      </w:r>
      <w:r w:rsidR="00FC1C6F" w:rsidRPr="00FC1C6F">
        <w:t>взимания и зачисления</w:t>
      </w:r>
      <w:r w:rsidR="00FC1C6F" w:rsidRPr="00FC1C6F">
        <w:rPr>
          <w:bCs/>
        </w:rPr>
        <w:t xml:space="preserve"> целевого сбора на содержание и развитие социальной сферы и инфраструктуры села (поселка)</w:t>
      </w:r>
    </w:p>
    <w:p w14:paraId="401E3BF1" w14:textId="77777777" w:rsidR="00550B6B" w:rsidRDefault="00306902">
      <w:pPr>
        <w:pStyle w:val="a4"/>
        <w:jc w:val="center"/>
      </w:pPr>
      <w:r>
        <w:t>1. Плательщики сбора</w:t>
      </w:r>
    </w:p>
    <w:p w14:paraId="62EE674A" w14:textId="77777777" w:rsidR="00550B6B" w:rsidRDefault="00306902">
      <w:pPr>
        <w:ind w:firstLine="480"/>
        <w:jc w:val="both"/>
      </w:pPr>
      <w:r>
        <w:t>1. Плательщиками сбора на содержание и развитие социальной сферы и инфраструктуры села (поселка) являются:</w:t>
      </w:r>
    </w:p>
    <w:p w14:paraId="6EFD5A72" w14:textId="77777777" w:rsidR="00550B6B" w:rsidRDefault="00306902">
      <w:pPr>
        <w:ind w:firstLine="480"/>
        <w:jc w:val="both"/>
      </w:pPr>
      <w:r>
        <w:t>а) юридические лица и физические лица, осуществляющие индивидуальную предпринимательскую деятельность без образования юридического лица, обладающие правом пользования, владения и (или) аренды земельными участками из состава земель сельскохозяйственного назначения;</w:t>
      </w:r>
    </w:p>
    <w:p w14:paraId="0883BC15" w14:textId="77777777" w:rsidR="00550B6B" w:rsidRDefault="00306902">
      <w:pPr>
        <w:ind w:firstLine="480"/>
        <w:jc w:val="both"/>
      </w:pPr>
      <w:r>
        <w:lastRenderedPageBreak/>
        <w:t>б) юридические лица, физические лица, осуществляющие индивидуальную предпринимательскую деятельность без образования юридического лица,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 правоустанавливающих документов на основании данных о границах участков в натуре, установленных местными землеустроительными органами, кадастровых данных, планов землепользования либо иных документов, подтверждающих факт использования земельных участков, представленных исполнительными органами государственной власти или органами местного самоуправления.</w:t>
      </w:r>
    </w:p>
    <w:p w14:paraId="40D31E10" w14:textId="77777777" w:rsidR="00550B6B" w:rsidRDefault="00306902">
      <w:pPr>
        <w:pStyle w:val="a4"/>
        <w:jc w:val="center"/>
      </w:pPr>
      <w:r>
        <w:t>2. Объект налогообложения и ставки сбора</w:t>
      </w:r>
    </w:p>
    <w:p w14:paraId="51D860FD" w14:textId="77777777" w:rsidR="00EA5306" w:rsidRDefault="00306902">
      <w:pPr>
        <w:ind w:firstLine="480"/>
        <w:jc w:val="both"/>
      </w:pPr>
      <w:r>
        <w:t>2. Объектом обложения сбором являются земли сельскохозяйственного назначения.</w:t>
      </w:r>
    </w:p>
    <w:p w14:paraId="73A69AD4" w14:textId="10CEFBEF" w:rsidR="00FC1C6F" w:rsidRDefault="00FC1C6F">
      <w:pPr>
        <w:ind w:firstLine="480"/>
        <w:jc w:val="both"/>
        <w:rPr>
          <w:highlight w:val="yellow"/>
        </w:rPr>
      </w:pPr>
      <w:r w:rsidRPr="00FC1C6F">
        <w:t>Площадь земельных участков из состава земель сельскохозяйственного назначения, являющихся объектом обложения сбором, определяется с учетом особенностей определения объекта налогообложения, установленных законодательным актом Приднестровской Молдавской Республики о плате за землю</w:t>
      </w:r>
    </w:p>
    <w:p w14:paraId="7E351AA2" w14:textId="6FA3C1FC" w:rsidR="00550B6B" w:rsidRDefault="00306902">
      <w:pPr>
        <w:ind w:firstLine="480"/>
        <w:jc w:val="both"/>
      </w:pPr>
      <w:r>
        <w:t>Ставка целевого сбора устанавливается в размере 1 (одного) расчетного уровня минимальной заработной платы (РУ МЗП) за 1 (один) гектар в год.</w:t>
      </w:r>
    </w:p>
    <w:p w14:paraId="564BBC5A" w14:textId="77777777" w:rsidR="00550B6B" w:rsidRDefault="00306902">
      <w:pPr>
        <w:ind w:firstLine="480"/>
        <w:jc w:val="both"/>
      </w:pPr>
      <w:r>
        <w:t>Размер РУ МЗП для исчисления целевого сбора устанавливается законом о республиканском бюджете на очередной финансовый год.</w:t>
      </w:r>
    </w:p>
    <w:p w14:paraId="32859A25" w14:textId="11A067D6" w:rsidR="00550B6B" w:rsidRDefault="00306902">
      <w:pPr>
        <w:pStyle w:val="a4"/>
        <w:jc w:val="center"/>
      </w:pPr>
      <w:r>
        <w:t xml:space="preserve">3. Льготы и порядок </w:t>
      </w:r>
      <w:r w:rsidR="00FC1C6F" w:rsidRPr="00FC1C6F">
        <w:rPr>
          <w:bCs/>
          <w:lang w:val="ru-RU"/>
        </w:rPr>
        <w:t>взимания</w:t>
      </w:r>
      <w:r>
        <w:t xml:space="preserve"> сбора</w:t>
      </w:r>
    </w:p>
    <w:p w14:paraId="4A7741ED" w14:textId="0DF67877" w:rsidR="00550B6B" w:rsidRDefault="00306902">
      <w:pPr>
        <w:ind w:firstLine="480"/>
        <w:jc w:val="both"/>
      </w:pPr>
      <w:r>
        <w:t>3. Льготы по уплате сбора предоставляются в соответствии с законодательным актом Приднестровской Молдавской Республики о плате за землю.</w:t>
      </w:r>
    </w:p>
    <w:p w14:paraId="7465DC16" w14:textId="77777777" w:rsidR="00FC1C6F" w:rsidRPr="00FC1C6F" w:rsidRDefault="00FC1C6F" w:rsidP="00FC1C6F">
      <w:pPr>
        <w:ind w:firstLine="480"/>
        <w:jc w:val="both"/>
        <w:rPr>
          <w:bCs/>
          <w:lang w:val="ru-RU"/>
        </w:rPr>
      </w:pPr>
      <w:r w:rsidRPr="00FC1C6F">
        <w:rPr>
          <w:bCs/>
          <w:lang w:val="ru-RU"/>
        </w:rPr>
        <w:t xml:space="preserve">3-1. Сбор исчисляется: </w:t>
      </w:r>
    </w:p>
    <w:p w14:paraId="02B91BF3" w14:textId="67D62BDD" w:rsidR="00FC1C6F" w:rsidRPr="00FC1C6F" w:rsidRDefault="00FC1C6F" w:rsidP="00FC1C6F">
      <w:pPr>
        <w:ind w:firstLine="480"/>
        <w:jc w:val="both"/>
        <w:rPr>
          <w:bCs/>
          <w:lang w:val="ru-RU"/>
        </w:rPr>
      </w:pPr>
      <w:r w:rsidRPr="00FC1C6F">
        <w:rPr>
          <w:bCs/>
          <w:lang w:val="ru-RU"/>
        </w:rPr>
        <w:t>а) юридическими лицами самостоятельно с предоставлением в налоговые органы налоговых расчетов по форме, установленной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в сроки, установленные для предоставления налоговых расчетов по плате за землю;</w:t>
      </w:r>
    </w:p>
    <w:p w14:paraId="43782D12" w14:textId="1E5D9B2C" w:rsidR="00FC1C6F" w:rsidRDefault="00FC1C6F" w:rsidP="00FC1C6F">
      <w:pPr>
        <w:ind w:firstLine="480"/>
        <w:jc w:val="both"/>
      </w:pPr>
      <w:r w:rsidRPr="00FC1C6F">
        <w:rPr>
          <w:bCs/>
          <w:lang w:val="ru-RU"/>
        </w:rPr>
        <w:t xml:space="preserve">б) физическим лицам, осуществляющим индивидуальную предпринимательскую деятельность без образования юридического лица, – налоговыми органами по месту постановки на учет в порядке и сроки, установленные законодательным актом </w:t>
      </w:r>
      <w:r w:rsidRPr="00FC1C6F">
        <w:rPr>
          <w:bCs/>
        </w:rPr>
        <w:t xml:space="preserve">Приднестровской Молдавской Республики </w:t>
      </w:r>
      <w:r w:rsidRPr="00FC1C6F">
        <w:rPr>
          <w:bCs/>
          <w:lang w:val="ru-RU"/>
        </w:rPr>
        <w:t>о плате за землю</w:t>
      </w:r>
      <w:r>
        <w:rPr>
          <w:bCs/>
          <w:lang w:val="ru-RU"/>
        </w:rPr>
        <w:t>.</w:t>
      </w:r>
    </w:p>
    <w:p w14:paraId="2B14E638" w14:textId="47C2FE79" w:rsidR="00550B6B" w:rsidRDefault="00306902" w:rsidP="00FC1C6F">
      <w:pPr>
        <w:ind w:firstLine="480"/>
        <w:jc w:val="both"/>
      </w:pPr>
      <w:r w:rsidRPr="00FC1C6F">
        <w:t xml:space="preserve">4. </w:t>
      </w:r>
      <w:r w:rsidR="00FC1C6F" w:rsidRPr="00FC1C6F">
        <w:rPr>
          <w:bCs/>
          <w:lang w:val="ru-RU"/>
        </w:rPr>
        <w:t>Сбор вносится в местный бюджет до 15 ноября текущего финансового года</w:t>
      </w:r>
      <w:r w:rsidR="00FC1C6F" w:rsidRPr="00FC1C6F">
        <w:rPr>
          <w:bCs/>
          <w:lang w:val="ru-RU"/>
        </w:rPr>
        <w:t>.</w:t>
      </w:r>
    </w:p>
    <w:p w14:paraId="5BD0C450" w14:textId="77777777" w:rsidR="00550B6B" w:rsidRDefault="00306902">
      <w:pPr>
        <w:pStyle w:val="a4"/>
        <w:jc w:val="center"/>
      </w:pPr>
      <w:r>
        <w:t>4. Порядок распределения средств сбора</w:t>
      </w:r>
    </w:p>
    <w:p w14:paraId="73082653" w14:textId="6EBB2F92" w:rsidR="00550B6B" w:rsidRDefault="00306902">
      <w:pPr>
        <w:ind w:firstLine="480"/>
        <w:jc w:val="both"/>
      </w:pPr>
      <w:r>
        <w:t>5. Размер суммы, направляемой на финансирование конкретного села (поселка), утверждается решением городского (районного) Совета народных депутатов с учетом численности населения конкретного села (поселка) на основании предложений главы государственной администрации города и района при ежегодном рассмотрении проектов местных бюджетов на очередной финансовый год.</w:t>
      </w:r>
    </w:p>
    <w:p w14:paraId="03F65030" w14:textId="0985D464" w:rsidR="00FC1C6F" w:rsidRDefault="00FC1C6F" w:rsidP="00FC1C6F">
      <w:pPr>
        <w:ind w:firstLine="480"/>
        <w:jc w:val="both"/>
      </w:pPr>
      <w:r>
        <w:t>Расходование направляемых на финансирование конкретного села (поселка) средств осуществляется на основании смет расходов села (поселка) на содержание и развитие социальной сферы и инфраструктуры села (поселка), рассмотренных и утвержденных соответствующим сельским (поселковым) Советом народных депутатов на очередной финансовый год.</w:t>
      </w:r>
    </w:p>
    <w:p w14:paraId="267380B0" w14:textId="1B6EECF9" w:rsidR="00FC1C6F" w:rsidRDefault="00FC1C6F" w:rsidP="00FC1C6F">
      <w:pPr>
        <w:ind w:firstLine="480"/>
        <w:jc w:val="both"/>
        <w:rPr>
          <w:highlight w:val="yellow"/>
        </w:rPr>
      </w:pPr>
      <w:r>
        <w:lastRenderedPageBreak/>
        <w:t>В смету расходов села (поселка) на содержание и развитие социальной сферы и инфраструктуры села (поселка) не подлежат включению мероприятия, направленные на содержание органов местного самоуправления, государственных администраций</w:t>
      </w:r>
    </w:p>
    <w:p w14:paraId="1AB32242" w14:textId="77777777" w:rsidR="00550B6B" w:rsidRDefault="00306902">
      <w:pPr>
        <w:ind w:firstLine="480"/>
        <w:jc w:val="both"/>
      </w:pPr>
      <w:r>
        <w:t>6. Средства от уплаты сбора зачисляются в доходы соответствующих местных бюджетов по месту нахождения земельных участков, являющихся объектом обложения сбором, и направляются на содержание и развитие социальной сферы и инфраструктуры сел (поселков) Приднестровской Молдавской Республики.</w:t>
      </w:r>
    </w:p>
    <w:p w14:paraId="65360B3A" w14:textId="77777777" w:rsidR="00550B6B" w:rsidRDefault="00306902">
      <w:pPr>
        <w:pStyle w:val="a4"/>
        <w:jc w:val="center"/>
      </w:pPr>
      <w:r>
        <w:t>5. Ответственность плательщиков и контроль налоговых органов</w:t>
      </w:r>
    </w:p>
    <w:p w14:paraId="65599453" w14:textId="0EADADBA" w:rsidR="00550B6B" w:rsidRPr="00403E9C" w:rsidRDefault="00306902" w:rsidP="00403E9C">
      <w:pPr>
        <w:ind w:firstLine="480"/>
        <w:jc w:val="both"/>
        <w:rPr>
          <w:lang w:val="ru-RU"/>
        </w:rPr>
      </w:pPr>
      <w:r w:rsidRPr="00403E9C">
        <w:t xml:space="preserve">7. </w:t>
      </w:r>
      <w:r w:rsidR="00403E9C">
        <w:t xml:space="preserve">Ответственность за исполнение обязанностей, возложенных на плательщиков сбора, несут плательщики сбора – физические лица, осуществляющие индивидуальную предпринимательскую </w:t>
      </w:r>
      <w:r w:rsidR="00403E9C">
        <w:t xml:space="preserve">деятельность </w:t>
      </w:r>
      <w:r w:rsidR="00403E9C">
        <w:rPr>
          <w:lang w:val="ru-RU"/>
        </w:rPr>
        <w:t>без</w:t>
      </w:r>
      <w:r w:rsidR="00403E9C">
        <w:t xml:space="preserve"> образования юридического лица, юридические лица и должностные лица в соответствии с налоговым и иным законодательством Приднестровской Молдавской Республики</w:t>
      </w:r>
      <w:r w:rsidR="00403E9C">
        <w:rPr>
          <w:lang w:val="ru-RU"/>
        </w:rPr>
        <w:t>.</w:t>
      </w:r>
    </w:p>
    <w:p w14:paraId="5605589E" w14:textId="5226A959" w:rsidR="00550B6B" w:rsidRDefault="00403E9C">
      <w:pPr>
        <w:ind w:firstLine="480"/>
        <w:jc w:val="both"/>
      </w:pPr>
      <w:r>
        <w:rPr>
          <w:lang w:val="ru-RU"/>
        </w:rPr>
        <w:t>8</w:t>
      </w:r>
      <w:r w:rsidR="00306902" w:rsidRPr="00F94D7C">
        <w:t>. Контроль за полнотой, правильностью и своевременностью уплаты сбора осуществляется налоговыми органами в соответствии с действующим законодательством Приднестровской Молдавской Республики.</w:t>
      </w:r>
    </w:p>
    <w:sectPr w:rsidR="00550B6B">
      <w:headerReference w:type="default" r:id="rId63"/>
      <w:footerReference w:type="default" r:id="rId6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9F79" w14:textId="77777777" w:rsidR="00896336" w:rsidRDefault="00896336">
      <w:r>
        <w:separator/>
      </w:r>
    </w:p>
  </w:endnote>
  <w:endnote w:type="continuationSeparator" w:id="0">
    <w:p w14:paraId="23A39442" w14:textId="77777777" w:rsidR="00896336" w:rsidRDefault="0089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DE6D" w14:textId="77777777" w:rsidR="00550B6B" w:rsidRDefault="00306902">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C863" w14:textId="77777777" w:rsidR="00896336" w:rsidRDefault="00896336">
      <w:r>
        <w:separator/>
      </w:r>
    </w:p>
  </w:footnote>
  <w:footnote w:type="continuationSeparator" w:id="0">
    <w:p w14:paraId="1BE8BA7F" w14:textId="77777777" w:rsidR="00896336" w:rsidRDefault="0089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0EF" w14:textId="77777777" w:rsidR="00550B6B" w:rsidRDefault="00306902">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6B"/>
    <w:rsid w:val="001160ED"/>
    <w:rsid w:val="00306902"/>
    <w:rsid w:val="00403E9C"/>
    <w:rsid w:val="00550B6B"/>
    <w:rsid w:val="00794DA6"/>
    <w:rsid w:val="00896336"/>
    <w:rsid w:val="009C67ED"/>
    <w:rsid w:val="00BD3478"/>
    <w:rsid w:val="00EA5306"/>
    <w:rsid w:val="00EE7BDA"/>
    <w:rsid w:val="00F37888"/>
    <w:rsid w:val="00F94D7C"/>
    <w:rsid w:val="00F95F4F"/>
    <w:rsid w:val="00FC1C6F"/>
    <w:rsid w:val="00FD59A4"/>
    <w:rsid w:val="00FE658C"/>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E76D"/>
  <w15:docId w15:val="{C2D1DDD6-5C29-4EDE-92DB-7C8123FF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MD" w:eastAsia="ru-M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character" w:styleId="a5">
    <w:name w:val="FollowedHyperlink"/>
    <w:basedOn w:val="a0"/>
    <w:uiPriority w:val="99"/>
    <w:semiHidden/>
    <w:unhideWhenUsed/>
    <w:rsid w:val="00F95F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6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Default.aspx%3fod=&amp;vd=&amp;nd=480-&#1047;&#1048;-&#1030;&#1030;&#1030;&amp;dd=26.10.2004&amp;ad=19.03.2013&amp;action=link" TargetMode="External"/><Relationship Id="rId21" Type="http://schemas.openxmlformats.org/officeDocument/2006/relationships/hyperlink" Target="https://pravopmr.ru/View.aspx?id=NR3G2wjLgKwc7P1pK1poUw%3d%3d" TargetMode="External"/><Relationship Id="rId34" Type="http://schemas.openxmlformats.org/officeDocument/2006/relationships/hyperlink" Target="https://pravopmr.ru/View.aspx?id=LCRfII4zVgKMuRHvkhDE3Q%3d%3d" TargetMode="External"/><Relationship Id="rId42" Type="http://schemas.openxmlformats.org/officeDocument/2006/relationships/hyperlink" Target="https://pravopmr.ru/View.aspx?id=LPrcOYoXAwevD8QwS0KOJg%3d%3d" TargetMode="External"/><Relationship Id="rId47" Type="http://schemas.openxmlformats.org/officeDocument/2006/relationships/hyperlink" Target="https://pravopmr.ru/View.aspx?id=WiCnyYGncC0oanSDxvQdnw%3d%3d" TargetMode="External"/><Relationship Id="rId50" Type="http://schemas.openxmlformats.org/officeDocument/2006/relationships/hyperlink" Target="https://pravopmr.ru/View.aspx?id=zL8i9OVCicLXiB%2fQCRNH6w%3d%3d" TargetMode="External"/><Relationship Id="rId55" Type="http://schemas.openxmlformats.org/officeDocument/2006/relationships/hyperlink" Target="https://pravopmr.ru/View.aspx?id=nVsrbgRq30aBWQQFbiwvaQ%3d%3d" TargetMode="External"/><Relationship Id="rId63" Type="http://schemas.openxmlformats.org/officeDocument/2006/relationships/header" Target="header1.xml"/><Relationship Id="rId7" Type="http://schemas.openxmlformats.org/officeDocument/2006/relationships/hyperlink" Target="https://pravopmr.ru/View.aspx?id=RW4eUo%2fZWV0aFn1hkc9sYA%3d%3d" TargetMode="External"/><Relationship Id="rId2" Type="http://schemas.openxmlformats.org/officeDocument/2006/relationships/settings" Target="settings.xml"/><Relationship Id="rId16" Type="http://schemas.openxmlformats.org/officeDocument/2006/relationships/hyperlink" Target="https://pravopmr.ru/View.aspx?id=fzWH%2fSLK1Dtsl%2fBX7hGPAg%3d%3d" TargetMode="External"/><Relationship Id="rId29" Type="http://schemas.openxmlformats.org/officeDocument/2006/relationships/hyperlink" Target="https://pravopmr.ru/View.aspx?id=lNrz4IfbWJIYemi8jYxEgg%3d%3d" TargetMode="External"/><Relationship Id="rId11" Type="http://schemas.openxmlformats.org/officeDocument/2006/relationships/hyperlink" Target="https://pravopmr.ru/View.aspx?id=bYFMY9lEh1kFPbW1qv3j%2fA%3d%3d" TargetMode="External"/><Relationship Id="rId24" Type="http://schemas.openxmlformats.org/officeDocument/2006/relationships/hyperlink" Target="https://pravopmr.ru/View.aspx?id=UdfsmrsQ1lYBAFJjxbaqYg%3d%3d" TargetMode="External"/><Relationship Id="rId32" Type="http://schemas.openxmlformats.org/officeDocument/2006/relationships/hyperlink" Target="https://pravopmr.ru/View.aspx?id=lzz7pRW06yf5iLHBA%2bKLuQ%3d%3d" TargetMode="External"/><Relationship Id="rId37" Type="http://schemas.openxmlformats.org/officeDocument/2006/relationships/hyperlink" Target="file:///C:\Default.aspx%3fod=&amp;vd=&amp;nd=208-&#1047;&#1048;&#1044;-IV&amp;dd=26.04.2007&amp;ad=19.03.2013&amp;action=link" TargetMode="External"/><Relationship Id="rId40" Type="http://schemas.openxmlformats.org/officeDocument/2006/relationships/hyperlink" Target="https://pravopmr.ru/View.aspx?id=giGuLgo6o6HwonJguxjJMg%3d%3d" TargetMode="External"/><Relationship Id="rId45" Type="http://schemas.openxmlformats.org/officeDocument/2006/relationships/hyperlink" Target="https://pravopmr.ru/View.aspx?id=mf7zPWeKOd9zus9JC8C6Jw%3d%3d" TargetMode="External"/><Relationship Id="rId53" Type="http://schemas.openxmlformats.org/officeDocument/2006/relationships/hyperlink" Target="https://pravopmr.ru/View.aspx?id=9fPVo9DU6p7FGgxcvNbVBw%3d%3d" TargetMode="External"/><Relationship Id="rId58" Type="http://schemas.openxmlformats.org/officeDocument/2006/relationships/hyperlink" Target="https://pravopmr.ru/View.aspx?id=UkNjYDAN6Bc2YtOC8WRbkw%3d%3d"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pravopmr.ru/View.aspx?id=XHNtpvRwrNo5aNDQKgqREw%3d%3d" TargetMode="External"/><Relationship Id="rId19" Type="http://schemas.openxmlformats.org/officeDocument/2006/relationships/hyperlink" Target="https://pravopmr.ru/View.aspx?id=Bw41eOGe99bAZKe90cO1%2fg%3d%3d" TargetMode="External"/><Relationship Id="rId14" Type="http://schemas.openxmlformats.org/officeDocument/2006/relationships/hyperlink" Target="https://pravopmr.ru/View.aspx?id=e3fvtQu4UOY%2btgqHy5GY2A%3d%3d" TargetMode="External"/><Relationship Id="rId22" Type="http://schemas.openxmlformats.org/officeDocument/2006/relationships/hyperlink" Target="https://pravopmr.ru/View.aspx?id=9AY1CtAH2ZD%2flezCluPDOA%3d%3d" TargetMode="External"/><Relationship Id="rId27" Type="http://schemas.openxmlformats.org/officeDocument/2006/relationships/hyperlink" Target="https://pravopmr.ru/View.aspx?id=299OReyxAXXeLT%2fVrl5Rbg%3d%3d" TargetMode="External"/><Relationship Id="rId30" Type="http://schemas.openxmlformats.org/officeDocument/2006/relationships/hyperlink" Target="https://pravopmr.ru/View.aspx?id=DQRNk9ZpWrddGYJcvD0zhw%3d%3d" TargetMode="External"/><Relationship Id="rId35" Type="http://schemas.openxmlformats.org/officeDocument/2006/relationships/hyperlink" Target="https://pravopmr.ru/View.aspx?id=x%2b42NhpCSt9cimJGKd%2fN1g%3d%3d" TargetMode="External"/><Relationship Id="rId43" Type="http://schemas.openxmlformats.org/officeDocument/2006/relationships/hyperlink" Target="https://pravopmr.ru/View.aspx?id=CTZql2k9UU9b1Ojhl7LlbQ%3d%3d" TargetMode="External"/><Relationship Id="rId48" Type="http://schemas.openxmlformats.org/officeDocument/2006/relationships/hyperlink" Target="https://pravopmr.ru/View.aspx?id=wpxAkEVK%2baTXrtCuz1qiqQ%3d%3d" TargetMode="External"/><Relationship Id="rId56" Type="http://schemas.openxmlformats.org/officeDocument/2006/relationships/hyperlink" Target="https://pravopmr.ru/View.aspx?id=uX%2bU3nsm%2fNtUk1QGYF9PiA%3d%3d" TargetMode="External"/><Relationship Id="rId64" Type="http://schemas.openxmlformats.org/officeDocument/2006/relationships/footer" Target="footer1.xml"/><Relationship Id="rId8" Type="http://schemas.openxmlformats.org/officeDocument/2006/relationships/hyperlink" Target="https://pravopmr.ru/View.aspx?id=FP4HjMRBUzxLnaMwhYlvKQ%3d%3d" TargetMode="External"/><Relationship Id="rId51" Type="http://schemas.openxmlformats.org/officeDocument/2006/relationships/hyperlink" Target="https://pravopmr.ru/View.aspx?id=5snWShLuCR0IU6XQ4pKkgQ%3d%3d" TargetMode="External"/><Relationship Id="rId3" Type="http://schemas.openxmlformats.org/officeDocument/2006/relationships/webSettings" Target="webSettings.xml"/><Relationship Id="rId12" Type="http://schemas.openxmlformats.org/officeDocument/2006/relationships/hyperlink" Target="https://pravopmr.ru/View.aspx?id=1xTj20TcMdS%2bBMEr3%2bxmlQ%3d%3d" TargetMode="External"/><Relationship Id="rId17" Type="http://schemas.openxmlformats.org/officeDocument/2006/relationships/hyperlink" Target="https://pravopmr.ru/View.aspx?id=ztwEwrZZeJdIST3ep3NqfQ%3d%3d" TargetMode="External"/><Relationship Id="rId25" Type="http://schemas.openxmlformats.org/officeDocument/2006/relationships/hyperlink" Target="https://pravopmr.ru/View.aspx?id=1GHOT9gPRkgXNDnh1XelVQ%3d%3d" TargetMode="External"/><Relationship Id="rId33" Type="http://schemas.openxmlformats.org/officeDocument/2006/relationships/hyperlink" Target="https://pravopmr.ru/View.aspx?id=Hy1YsRd%2fr5YG0vFtjZT3Hw%3d%3d" TargetMode="External"/><Relationship Id="rId38" Type="http://schemas.openxmlformats.org/officeDocument/2006/relationships/hyperlink" Target="https://pravopmr.ru/View.aspx?id=Xm5Cvn5OOSnLW2qQG%2fVCWg%3d%3d" TargetMode="External"/><Relationship Id="rId46" Type="http://schemas.openxmlformats.org/officeDocument/2006/relationships/hyperlink" Target="https://pravopmr.ru/View.aspx?id=dCFsuyE36%2bBTWYf%2bZ3DURA%3d%3d" TargetMode="External"/><Relationship Id="rId59" Type="http://schemas.openxmlformats.org/officeDocument/2006/relationships/hyperlink" Target="https://pravopmr.ru/View.aspx?id=pStT3ChNEfeDA1%2fPttJZFA%3d%3d" TargetMode="External"/><Relationship Id="rId20" Type="http://schemas.openxmlformats.org/officeDocument/2006/relationships/hyperlink" Target="https://pravopmr.ru/View.aspx?id=jd1%2bWNteDjIRKX%2fAG7LBDQ%3d%3d" TargetMode="External"/><Relationship Id="rId41" Type="http://schemas.openxmlformats.org/officeDocument/2006/relationships/hyperlink" Target="https://pravopmr.ru/View.aspx?id=n2ULANU3vCwaEv5sBgJEPw%3d%3d" TargetMode="External"/><Relationship Id="rId54" Type="http://schemas.openxmlformats.org/officeDocument/2006/relationships/hyperlink" Target="https://pravopmr.ru/View.aspx?id=4QMp7LE0yKRQkWVv0%2b%2b1PA%3d%3d" TargetMode="External"/><Relationship Id="rId62" Type="http://schemas.openxmlformats.org/officeDocument/2006/relationships/hyperlink" Target="https://pravopmr.ru/View.aspx?id=T0n7888ayMNo%2fSHsPGOlUg%3d%3d"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hyperlink" Target="https://pravopmr.ru/View.aspx?id=sk7JG5eN4X%2blEahMlWiDCQ%3d%3d" TargetMode="External"/><Relationship Id="rId23" Type="http://schemas.openxmlformats.org/officeDocument/2006/relationships/hyperlink" Target="https://pravopmr.ru/View.aspx?id=tYUcPav4bYu1tnTe2xcvAw%3d%3d" TargetMode="External"/><Relationship Id="rId28" Type="http://schemas.openxmlformats.org/officeDocument/2006/relationships/hyperlink" Target="https://pravopmr.ru/View.aspx?id=xDxUpoNwsj0TxW6EFU0NDw%3d%3d" TargetMode="External"/><Relationship Id="rId36" Type="http://schemas.openxmlformats.org/officeDocument/2006/relationships/hyperlink" Target="https://pravopmr.ru/View.aspx?id=mD0nAm%2bvg3puNN785%2fgR9w%3d%3d" TargetMode="External"/><Relationship Id="rId49" Type="http://schemas.openxmlformats.org/officeDocument/2006/relationships/hyperlink" Target="https://pravopmr.ru/View.aspx?id=NCuGj6s%2b%2fJQrL3p5FMY%2b4w%3d%3d" TargetMode="External"/><Relationship Id="rId57" Type="http://schemas.openxmlformats.org/officeDocument/2006/relationships/hyperlink" Target="https://pravopmr.ru/View.aspx?id=Y%2fncNQOhwUZLsWsiYT7YlQ%3d%3d" TargetMode="External"/><Relationship Id="rId10" Type="http://schemas.openxmlformats.org/officeDocument/2006/relationships/hyperlink" Target="https://pravopmr.ru/View.aspx?id=DU9i3PedHVFbd%2b1ONtrIOg%3d%3d" TargetMode="External"/><Relationship Id="rId31" Type="http://schemas.openxmlformats.org/officeDocument/2006/relationships/hyperlink" Target="https://pravopmr.ru/View.aspx?id=JDCwUZ4PaD8XXFXQBXPJcg%3d%3d" TargetMode="External"/><Relationship Id="rId44" Type="http://schemas.openxmlformats.org/officeDocument/2006/relationships/hyperlink" Target="https://pravopmr.ru/View.aspx?id=T%2fWnyCP1nBmgj2gO3d6TrA%3d%3d" TargetMode="External"/><Relationship Id="rId52" Type="http://schemas.openxmlformats.org/officeDocument/2006/relationships/hyperlink" Target="https://pravopmr.ru/View.aspx?id=XnOS7Zs8XqchsY1JZtdS1A%3d%3d" TargetMode="External"/><Relationship Id="rId60" Type="http://schemas.openxmlformats.org/officeDocument/2006/relationships/hyperlink" Target="https://pravopmr.ru/View.aspx?id=G1wQK4gOlrxOpyov9Y5KNA%3d%3d"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pmr.ru/View.aspx?id=hhxcLYXNxsZjW9lsMIkZLA%3d%3d" TargetMode="External"/><Relationship Id="rId13" Type="http://schemas.openxmlformats.org/officeDocument/2006/relationships/hyperlink" Target="https://pravopmr.ru/View.aspx?id=adRQrGAIrD0tkrngBcfapw%3d%3d" TargetMode="External"/><Relationship Id="rId18" Type="http://schemas.openxmlformats.org/officeDocument/2006/relationships/hyperlink" Target="https://pravopmr.ru/View.aspx?id=8ZBNq%2fiqxZWl%2bEPZke34VQ%3d%3d" TargetMode="External"/><Relationship Id="rId39" Type="http://schemas.openxmlformats.org/officeDocument/2006/relationships/hyperlink" Target="https://pravopmr.ru/View.aspx?id=3HWoBy4TFZq7IVfmO7GQkw%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Дигусар Л.В.</dc:creator>
  <cp:lastModifiedBy>Ковальчук Валерия Валерьевна</cp:lastModifiedBy>
  <cp:revision>11</cp:revision>
  <dcterms:created xsi:type="dcterms:W3CDTF">2024-01-04T09:37:00Z</dcterms:created>
  <dcterms:modified xsi:type="dcterms:W3CDTF">2024-01-04T13:11:00Z</dcterms:modified>
</cp:coreProperties>
</file>