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44400" w14:textId="025F9A18" w:rsidR="00636280" w:rsidRPr="00D601D8" w:rsidRDefault="00636280">
      <w:pPr>
        <w:jc w:val="right"/>
        <w:rPr>
          <w:szCs w:val="24"/>
        </w:rPr>
      </w:pPr>
    </w:p>
    <w:p w14:paraId="529DC3F4" w14:textId="77777777" w:rsidR="00636280" w:rsidRPr="00D601D8" w:rsidRDefault="00D53E2D">
      <w:pPr>
        <w:pStyle w:val="head"/>
        <w:rPr>
          <w:sz w:val="24"/>
          <w:szCs w:val="24"/>
        </w:rPr>
      </w:pPr>
      <w:r w:rsidRPr="00D601D8">
        <w:rPr>
          <w:b/>
          <w:sz w:val="24"/>
          <w:szCs w:val="24"/>
        </w:rPr>
        <w:t>МИНИСТЕРСТВО ФИНАНСОВ ПРИДНЕСТРОВСКОЙ МОЛДАВСКОЙ РЕСПУБЛИКИ</w:t>
      </w:r>
    </w:p>
    <w:p w14:paraId="097346CE" w14:textId="77777777" w:rsidR="00636280" w:rsidRPr="00D601D8" w:rsidRDefault="00D53E2D">
      <w:pPr>
        <w:pStyle w:val="head"/>
        <w:rPr>
          <w:sz w:val="24"/>
          <w:szCs w:val="24"/>
        </w:rPr>
      </w:pPr>
      <w:r w:rsidRPr="00D601D8">
        <w:rPr>
          <w:b/>
          <w:sz w:val="24"/>
          <w:szCs w:val="24"/>
        </w:rPr>
        <w:t>ПРИКАЗ</w:t>
      </w:r>
    </w:p>
    <w:p w14:paraId="266FF42D" w14:textId="77777777" w:rsidR="00636280" w:rsidRPr="00D601D8" w:rsidRDefault="00D53E2D">
      <w:pPr>
        <w:pStyle w:val="head"/>
        <w:rPr>
          <w:sz w:val="24"/>
          <w:szCs w:val="24"/>
        </w:rPr>
      </w:pPr>
      <w:r w:rsidRPr="00D601D8">
        <w:rPr>
          <w:b/>
          <w:sz w:val="24"/>
          <w:szCs w:val="24"/>
        </w:rPr>
        <w:t>от 6 ноября 2013 г.</w:t>
      </w:r>
      <w:r w:rsidRPr="00D601D8">
        <w:rPr>
          <w:sz w:val="24"/>
          <w:szCs w:val="24"/>
        </w:rPr>
        <w:br/>
      </w:r>
      <w:r w:rsidRPr="00D601D8">
        <w:rPr>
          <w:b/>
          <w:sz w:val="24"/>
          <w:szCs w:val="24"/>
        </w:rPr>
        <w:t>№ 212</w:t>
      </w:r>
    </w:p>
    <w:p w14:paraId="2FF723B0" w14:textId="77777777" w:rsidR="00636280" w:rsidRPr="00D601D8" w:rsidRDefault="00D53E2D">
      <w:pPr>
        <w:pStyle w:val="head"/>
        <w:rPr>
          <w:sz w:val="24"/>
          <w:szCs w:val="24"/>
        </w:rPr>
      </w:pPr>
      <w:r w:rsidRPr="00D601D8">
        <w:rPr>
          <w:b/>
          <w:sz w:val="24"/>
          <w:szCs w:val="24"/>
        </w:rPr>
        <w:t>Об утверждении Указания «О порядке и сроках сдачи финансовой и (или) налоговой отчетности в государственные налоговые органы»</w:t>
      </w:r>
    </w:p>
    <w:p w14:paraId="3720D966" w14:textId="77777777" w:rsidR="00636280" w:rsidRPr="00D601D8" w:rsidRDefault="00D53E2D">
      <w:pPr>
        <w:pStyle w:val="a4"/>
        <w:jc w:val="center"/>
        <w:rPr>
          <w:szCs w:val="24"/>
        </w:rPr>
      </w:pPr>
      <w:r w:rsidRPr="00D601D8">
        <w:rPr>
          <w:i/>
          <w:szCs w:val="24"/>
        </w:rPr>
        <w:t>Согласован:</w:t>
      </w:r>
      <w:r w:rsidRPr="00D601D8">
        <w:rPr>
          <w:szCs w:val="24"/>
        </w:rPr>
        <w:br/>
      </w:r>
      <w:r w:rsidRPr="00D601D8">
        <w:rPr>
          <w:i/>
          <w:szCs w:val="24"/>
        </w:rPr>
        <w:t>Министерство экономического развития</w:t>
      </w:r>
    </w:p>
    <w:p w14:paraId="0240FC52" w14:textId="77777777" w:rsidR="00636280" w:rsidRPr="00D601D8" w:rsidRDefault="00D53E2D">
      <w:pPr>
        <w:pStyle w:val="a4"/>
        <w:jc w:val="center"/>
        <w:rPr>
          <w:szCs w:val="24"/>
        </w:rPr>
      </w:pPr>
      <w:r w:rsidRPr="00D601D8">
        <w:rPr>
          <w:i/>
          <w:szCs w:val="24"/>
        </w:rPr>
        <w:t>Зарегистрирован Министерством юстиции</w:t>
      </w:r>
      <w:r w:rsidRPr="00D601D8">
        <w:rPr>
          <w:szCs w:val="24"/>
        </w:rPr>
        <w:br/>
      </w:r>
      <w:r w:rsidRPr="00D601D8">
        <w:rPr>
          <w:i/>
          <w:szCs w:val="24"/>
        </w:rPr>
        <w:t>Приднестровской Молдавской Республики 13 декабря 2013 г.</w:t>
      </w:r>
      <w:r w:rsidRPr="00D601D8">
        <w:rPr>
          <w:szCs w:val="24"/>
        </w:rPr>
        <w:br/>
      </w:r>
      <w:r w:rsidRPr="00D601D8">
        <w:rPr>
          <w:i/>
          <w:szCs w:val="24"/>
        </w:rPr>
        <w:t>Регистрационный № 6638</w:t>
      </w:r>
    </w:p>
    <w:p w14:paraId="2A946B44" w14:textId="77777777" w:rsidR="00E531FD" w:rsidRPr="00E531FD" w:rsidRDefault="00E531FD" w:rsidP="00E531FD">
      <w:pPr>
        <w:ind w:firstLine="480"/>
        <w:jc w:val="both"/>
        <w:rPr>
          <w:color w:val="000000" w:themeColor="text1"/>
        </w:rPr>
      </w:pPr>
      <w:r w:rsidRPr="00E531FD">
        <w:rPr>
          <w:color w:val="000000" w:themeColor="text1"/>
        </w:rPr>
        <w:t xml:space="preserve">В соответствии с </w:t>
      </w:r>
      <w:hyperlink r:id="rId6" w:tooltip="(ВСТУПИЛ В СИЛУ 19.07.2000) Об основах налоговой системы в Приднестровской Молдавской Республике" w:history="1">
        <w:r w:rsidRPr="00E531FD">
          <w:rPr>
            <w:rStyle w:val="a3"/>
            <w:color w:val="000000" w:themeColor="text1"/>
            <w:u w:val="none"/>
          </w:rPr>
          <w:t>Законом Приднестровской Молдавской Республики от 19 июля 2000 года № 321-ЗИД "Об основах налоговой системы в Приднестровской Молдавской Республике"</w:t>
        </w:r>
      </w:hyperlink>
      <w:r w:rsidRPr="00E531FD">
        <w:rPr>
          <w:color w:val="000000" w:themeColor="text1"/>
        </w:rPr>
        <w:t xml:space="preserve"> (СЗМР 00-3) с изменениями и дополнениями, внесенными </w:t>
      </w:r>
      <w:hyperlink r:id="rId7" w:tooltip="(ВСТУПИЛ В СИЛУ 30.09.2000) О внесении изменений и дополнений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законами Приднестровской Молдавской Республики от 30 сентября 2000 года № 347-ЗИД</w:t>
        </w:r>
      </w:hyperlink>
      <w:r w:rsidRPr="00E531FD">
        <w:rPr>
          <w:color w:val="000000" w:themeColor="text1"/>
        </w:rPr>
        <w:t xml:space="preserve"> (СЗМР 00-3); </w:t>
      </w:r>
      <w:hyperlink r:id="rId8" w:tooltip="(ВСТУПИЛ В СИЛУ 17.10.2001) О внесении изменения и дополнения в Закон Приднестровской Молдавской Республики &quot;Об основах налоговой системы" w:history="1">
        <w:r w:rsidRPr="00E531FD">
          <w:rPr>
            <w:rStyle w:val="a3"/>
            <w:color w:val="000000" w:themeColor="text1"/>
            <w:u w:val="none"/>
          </w:rPr>
          <w:t>от 17 октября 2001 года № 52-ЗИД-III</w:t>
        </w:r>
      </w:hyperlink>
      <w:r w:rsidRPr="00E531FD">
        <w:rPr>
          <w:color w:val="000000" w:themeColor="text1"/>
        </w:rPr>
        <w:t xml:space="preserve"> (САЗ 01-43); </w:t>
      </w:r>
      <w:hyperlink r:id="rId9" w:tooltip="(ВСТУПИЛ В СИЛУ 24.10.2001) О внесении изме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24 октября 2001 года № 55-ЗИ-III</w:t>
        </w:r>
      </w:hyperlink>
      <w:r w:rsidRPr="00E531FD">
        <w:rPr>
          <w:color w:val="000000" w:themeColor="text1"/>
        </w:rPr>
        <w:t xml:space="preserve"> (САЗ 01-44); </w:t>
      </w:r>
      <w:hyperlink r:id="rId10" w:tooltip="(ВСТУПИЛ В СИЛУ 17.12.2001) О внесении изменения в Закон Приднестровской Молдавской Республики &quot;Об основах налоговой системы Приднестровской Молдавской Республики&quot;" w:history="1">
        <w:r w:rsidRPr="00E531FD">
          <w:rPr>
            <w:rStyle w:val="a3"/>
            <w:color w:val="000000" w:themeColor="text1"/>
            <w:u w:val="none"/>
          </w:rPr>
          <w:t>от 17 декабря 2001 года № 74-ЗИ-III</w:t>
        </w:r>
      </w:hyperlink>
      <w:r w:rsidRPr="00E531FD">
        <w:rPr>
          <w:color w:val="000000" w:themeColor="text1"/>
        </w:rPr>
        <w:t xml:space="preserve"> (САЗ 01-52); </w:t>
      </w:r>
      <w:hyperlink r:id="rId11" w:tooltip="(ВСТУПИЛ В СИЛУ 28.12.2001) О внесении изменений и дополнений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28 декабря 2001 года № 83-ЗИД-III</w:t>
        </w:r>
      </w:hyperlink>
      <w:r w:rsidRPr="00E531FD">
        <w:rPr>
          <w:color w:val="000000" w:themeColor="text1"/>
        </w:rPr>
        <w:t xml:space="preserve"> (САЗ 01-53); </w:t>
      </w:r>
      <w:hyperlink r:id="rId12" w:tooltip="(ВСТУПИЛ В СИЛУ 28.12.2001) О внесении допол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28 декабря 2001 года № 88-ЗД-III</w:t>
        </w:r>
      </w:hyperlink>
      <w:r w:rsidRPr="00E531FD">
        <w:rPr>
          <w:color w:val="000000" w:themeColor="text1"/>
        </w:rPr>
        <w:t xml:space="preserve"> (САЗ 01-53); </w:t>
      </w:r>
      <w:hyperlink r:id="rId13" w:tooltip="(ВСТУПИЛ В СИЛУ 17.09.2002) О внесении допол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17 сентября 2002 года № 189-ЗД-III</w:t>
        </w:r>
      </w:hyperlink>
      <w:r w:rsidRPr="00E531FD">
        <w:rPr>
          <w:color w:val="000000" w:themeColor="text1"/>
        </w:rPr>
        <w:t xml:space="preserve"> (САЗ 02-38); </w:t>
      </w:r>
      <w:hyperlink r:id="rId14" w:tooltip="(ВСТУПИЛ В СИЛУ 25.12.2002) О внесении изменений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25 декабря 2002 года № 213-ЗИ-III</w:t>
        </w:r>
      </w:hyperlink>
      <w:r w:rsidRPr="00E531FD">
        <w:rPr>
          <w:color w:val="000000" w:themeColor="text1"/>
        </w:rPr>
        <w:t xml:space="preserve"> (САЗ 02-52); </w:t>
      </w:r>
      <w:hyperlink r:id="rId15" w:tooltip="(ВСТУПИЛ В СИЛУ 22.05.2003) О внесении изме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22 мая 2003 года № 277-ЗИ-III</w:t>
        </w:r>
      </w:hyperlink>
      <w:r w:rsidRPr="00E531FD">
        <w:rPr>
          <w:color w:val="000000" w:themeColor="text1"/>
        </w:rPr>
        <w:t xml:space="preserve"> (САЗ 03-21); </w:t>
      </w:r>
      <w:hyperlink r:id="rId16" w:tooltip="(ВСТУПИЛ В СИЛУ 05.11.2003) О внесении допол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5 ноября 2003 года № 352-ЗД-III</w:t>
        </w:r>
      </w:hyperlink>
      <w:r w:rsidRPr="00E531FD">
        <w:rPr>
          <w:color w:val="000000" w:themeColor="text1"/>
        </w:rPr>
        <w:t xml:space="preserve"> (САЗ 03-45); </w:t>
      </w:r>
      <w:hyperlink r:id="rId17" w:tooltip="(ВСТУПИЛ В СИЛУ 11.11.2003) О внесении изменений и дополнений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11 ноября 2003 года № 354-ЗИД-III</w:t>
        </w:r>
      </w:hyperlink>
      <w:r w:rsidRPr="00E531FD">
        <w:rPr>
          <w:color w:val="000000" w:themeColor="text1"/>
        </w:rPr>
        <w:t xml:space="preserve"> (САЗ 03-46); </w:t>
      </w:r>
      <w:hyperlink r:id="rId18" w:tooltip="(ВСТУПИЛ В СИЛУ 17.11.2003) О внесении допол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17 ноября 2003 года № 357-ЗД-III</w:t>
        </w:r>
      </w:hyperlink>
      <w:r w:rsidRPr="00E531FD">
        <w:rPr>
          <w:color w:val="000000" w:themeColor="text1"/>
        </w:rPr>
        <w:t xml:space="preserve"> (САЗ 03-47); </w:t>
      </w:r>
      <w:hyperlink r:id="rId19" w:tooltip="(ВСТУПИЛ В СИЛУ 27.11.2003)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quot;О фиксированном сельскохозяйственном налоге&quot;" w:history="1">
        <w:r w:rsidRPr="00E531FD">
          <w:rPr>
            <w:rStyle w:val="a3"/>
            <w:color w:val="000000" w:themeColor="text1"/>
            <w:u w:val="none"/>
          </w:rPr>
          <w:t>от 27 ноября 2003 года № 361-ЗИД-III</w:t>
        </w:r>
      </w:hyperlink>
      <w:r w:rsidRPr="00E531FD">
        <w:rPr>
          <w:color w:val="000000" w:themeColor="text1"/>
        </w:rPr>
        <w:t xml:space="preserve"> (САЗ 03-48); </w:t>
      </w:r>
      <w:hyperlink r:id="rId20" w:tooltip="(ВСТУПИЛ В СИЛУ 25.05.2004) О внесении дополнения в Закон Приднестровской Молдавской Республики &quot;Об основах налоговой системы в Приднестровской Молдавской Республике&quot; в связи с принятием Закона Приднестровской Молдавской Республики &quot;О внесении изменений и допо" w:history="1">
        <w:r w:rsidRPr="00E531FD">
          <w:rPr>
            <w:rStyle w:val="a3"/>
            <w:color w:val="000000" w:themeColor="text1"/>
            <w:u w:val="none"/>
          </w:rPr>
          <w:t>от 25 мая 2004 года № 417-ЗД-III</w:t>
        </w:r>
      </w:hyperlink>
      <w:r w:rsidRPr="00E531FD">
        <w:rPr>
          <w:color w:val="000000" w:themeColor="text1"/>
        </w:rPr>
        <w:t xml:space="preserve"> (САЗ 04-22); </w:t>
      </w:r>
      <w:hyperlink r:id="rId21" w:tooltip="(ВСТУПИЛ В СИЛУ 29.06.2004) О внесении допол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29 июня 2004 года № 434-ЗД-III</w:t>
        </w:r>
      </w:hyperlink>
      <w:r w:rsidRPr="00E531FD">
        <w:rPr>
          <w:color w:val="000000" w:themeColor="text1"/>
        </w:rPr>
        <w:t xml:space="preserve"> (САЗ 04-27); </w:t>
      </w:r>
      <w:hyperlink r:id="rId22" w:tooltip="(ВСТУПИЛ В СИЛУ 26.10.2004) О внесении изме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26 октября 2004 года № 480-ЗИ-III</w:t>
        </w:r>
      </w:hyperlink>
      <w:r w:rsidRPr="00E531FD">
        <w:rPr>
          <w:color w:val="000000" w:themeColor="text1"/>
        </w:rPr>
        <w:t xml:space="preserve"> (САЗ 04-44); </w:t>
      </w:r>
      <w:hyperlink r:id="rId23" w:tooltip="(ВСТУПИЛ В СИЛУ 01.04.2005) О внесении допол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1 апреля 2005 года № 554-ЗД-III</w:t>
        </w:r>
      </w:hyperlink>
      <w:r w:rsidRPr="00E531FD">
        <w:rPr>
          <w:color w:val="000000" w:themeColor="text1"/>
        </w:rPr>
        <w:t xml:space="preserve"> (САЗ 05-14); </w:t>
      </w:r>
      <w:hyperlink r:id="rId24" w:tooltip="(ВСТУПИЛ В СИЛУ 11.07.2005) О внесении изменений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11 июля 2005 года № 592-ЗИ-III</w:t>
        </w:r>
      </w:hyperlink>
      <w:r w:rsidRPr="00E531FD">
        <w:rPr>
          <w:color w:val="000000" w:themeColor="text1"/>
        </w:rPr>
        <w:t xml:space="preserve"> (САЗ 05-29); </w:t>
      </w:r>
      <w:hyperlink r:id="rId25" w:tooltip="(ВСТУПИЛ В СИЛУ 09.11.2005) О внесении изменений и дополнений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9 ноября 2005 года № 660-ЗИД-III</w:t>
        </w:r>
      </w:hyperlink>
      <w:r w:rsidRPr="00E531FD">
        <w:rPr>
          <w:color w:val="000000" w:themeColor="text1"/>
        </w:rPr>
        <w:t xml:space="preserve"> (САЗ 05-46); </w:t>
      </w:r>
      <w:hyperlink r:id="rId26" w:tooltip="(ВСТУПИЛ В СИЛУ 21.09.2006) О внесении изме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21 сентября 2006 года № 78-ЗИ-IV</w:t>
        </w:r>
      </w:hyperlink>
      <w:r w:rsidRPr="00E531FD">
        <w:rPr>
          <w:color w:val="000000" w:themeColor="text1"/>
        </w:rPr>
        <w:t xml:space="preserve"> (САЗ 06-39); </w:t>
      </w:r>
      <w:hyperlink r:id="rId27" w:tooltip="(ВСТУПИЛ В СИЛУ 29.09.2006) О внесении изме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29 сентября 2006 года № 84-ЗИ-IV</w:t>
        </w:r>
      </w:hyperlink>
      <w:r w:rsidRPr="00E531FD">
        <w:rPr>
          <w:color w:val="000000" w:themeColor="text1"/>
        </w:rPr>
        <w:t xml:space="preserve"> (САЗ 06-40); </w:t>
      </w:r>
      <w:hyperlink r:id="rId28" w:tooltip="(ВСТУПИЛ В СИЛУ 29.09.2006) О внесении изме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29 сентября 2006 года № 91-ЗИ-IV</w:t>
        </w:r>
      </w:hyperlink>
      <w:r w:rsidRPr="00E531FD">
        <w:rPr>
          <w:color w:val="000000" w:themeColor="text1"/>
        </w:rPr>
        <w:t xml:space="preserve"> (САЗ 06-40); </w:t>
      </w:r>
      <w:hyperlink r:id="rId29" w:tooltip="(ВСТУПИЛ В СИЛУ 01.01.2007) &quot;О внесении изменений и дополнений в Закон Приднестровской Молдавской Республики &quot;Об индивидуальном предпринимательском патенте&quot;, Закон Приднестровской Молдавской Республики &quot;О подоходном налоге с физических лиц&quot;, Закон Приднестровс" w:history="1">
        <w:r w:rsidRPr="00E531FD">
          <w:rPr>
            <w:rStyle w:val="a3"/>
            <w:color w:val="000000" w:themeColor="text1"/>
            <w:u w:val="none"/>
          </w:rPr>
          <w:t>от 29 сентября 2006 года № 92-ЗИД-IV</w:t>
        </w:r>
      </w:hyperlink>
      <w:r w:rsidRPr="00E531FD">
        <w:rPr>
          <w:color w:val="000000" w:themeColor="text1"/>
        </w:rPr>
        <w:t xml:space="preserve"> (САЗ 06-40); </w:t>
      </w:r>
      <w:hyperlink r:id="rId30" w:tooltip="(ВСТУПИЛ В СИЛУ 29.09.2006) О внесении изменений и дополнений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29 сентября 2006 года № 94-ЗИД-IV</w:t>
        </w:r>
      </w:hyperlink>
      <w:r w:rsidRPr="00E531FD">
        <w:rPr>
          <w:color w:val="000000" w:themeColor="text1"/>
        </w:rPr>
        <w:t xml:space="preserve"> (САЗ 06-40); </w:t>
      </w:r>
      <w:hyperlink r:id="rId31" w:tooltip="(ВСТУПИЛ В СИЛУ 22.12.2006) О внесении изменения и допол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22 декабря 2006 года № 138-ЗИД-IV</w:t>
        </w:r>
      </w:hyperlink>
      <w:r w:rsidRPr="00E531FD">
        <w:rPr>
          <w:color w:val="000000" w:themeColor="text1"/>
        </w:rPr>
        <w:t xml:space="preserve"> (САЗ 06-52); </w:t>
      </w:r>
      <w:hyperlink r:id="rId32" w:tooltip="(ВСТУПИЛ В СИЛУ 28.03.2007) О внесении изменения и дополнения в Закон Приднестровской Молдавской Республики &quot;Об основах налоговой системы в Приднестровской Молдавской Республике&quot; в связи с принятием Закона Приднестровской Молдавской Республики &quot;О внесении изме" w:history="1">
        <w:r w:rsidRPr="00E531FD">
          <w:rPr>
            <w:rStyle w:val="a3"/>
            <w:color w:val="000000" w:themeColor="text1"/>
            <w:u w:val="none"/>
          </w:rPr>
          <w:t>от 28 марта 2007 года № 196-ЗИД-IV</w:t>
        </w:r>
      </w:hyperlink>
      <w:r w:rsidRPr="00E531FD">
        <w:rPr>
          <w:color w:val="000000" w:themeColor="text1"/>
        </w:rPr>
        <w:t xml:space="preserve"> (САЗ 07-14); </w:t>
      </w:r>
      <w:hyperlink r:id="rId33" w:tooltip="(ВСТУПИЛ В СИЛУ 26.04.2007) О внесении изме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26 апреля 2007 года № 208-ЗИД-IV</w:t>
        </w:r>
      </w:hyperlink>
      <w:r w:rsidRPr="00E531FD">
        <w:rPr>
          <w:color w:val="000000" w:themeColor="text1"/>
        </w:rPr>
        <w:t xml:space="preserve"> (САЗ 07-18); </w:t>
      </w:r>
      <w:hyperlink r:id="rId34" w:tooltip="(ВСТУПИЛ В СИЛУ 23.10.2007) 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quot;О государственной регистрации юридических лиц и индивидуальны" w:history="1">
        <w:r w:rsidRPr="00E531FD">
          <w:rPr>
            <w:rStyle w:val="a3"/>
            <w:color w:val="000000" w:themeColor="text1"/>
            <w:u w:val="none"/>
          </w:rPr>
          <w:t>от 12 июня 2007 года № 223-ЗИД-IV</w:t>
        </w:r>
      </w:hyperlink>
      <w:r w:rsidRPr="00E531FD">
        <w:rPr>
          <w:color w:val="000000" w:themeColor="text1"/>
        </w:rPr>
        <w:t xml:space="preserve"> (САЗ 07-25); </w:t>
      </w:r>
      <w:hyperlink r:id="rId35" w:tooltip="(ВСТУПИЛ В СИЛУ 03.07.2007) О внесении изменений и дополнений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3 июля 2007 года № 250-ЗИД-IV</w:t>
        </w:r>
      </w:hyperlink>
      <w:r w:rsidRPr="00E531FD">
        <w:rPr>
          <w:color w:val="000000" w:themeColor="text1"/>
        </w:rPr>
        <w:t xml:space="preserve"> (САЗ 07-28); </w:t>
      </w:r>
      <w:hyperlink r:id="rId36" w:tooltip="(ВСТУПИЛ В СИЛУ 11.02.2008) О внесении изменения и дополнений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11 февраля 2008 года № 395-ЗИД-IV</w:t>
        </w:r>
      </w:hyperlink>
      <w:r w:rsidRPr="00E531FD">
        <w:rPr>
          <w:color w:val="000000" w:themeColor="text1"/>
        </w:rPr>
        <w:t xml:space="preserve"> (САЗ 08-6); </w:t>
      </w:r>
      <w:hyperlink r:id="rId37" w:tooltip="(ВСТУПИЛ В СИЛУ 25.07.2008) О внесении изме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25 июля 2008 года № 495-ЗИ-IV</w:t>
        </w:r>
      </w:hyperlink>
      <w:r w:rsidRPr="00E531FD">
        <w:rPr>
          <w:color w:val="000000" w:themeColor="text1"/>
        </w:rPr>
        <w:t xml:space="preserve"> (САЗ 08-29); </w:t>
      </w:r>
      <w:hyperlink r:id="rId38" w:tooltip="(ВСТУПИЛ В СИЛУ 25.07.2008) О внесении допол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25 июля 2008 года № 497-ЗД-IV</w:t>
        </w:r>
      </w:hyperlink>
      <w:r w:rsidRPr="00E531FD">
        <w:rPr>
          <w:color w:val="000000" w:themeColor="text1"/>
        </w:rPr>
        <w:t xml:space="preserve"> (САЗ 08-29); </w:t>
      </w:r>
      <w:hyperlink r:id="rId39" w:tooltip="(ВСТУПИЛ В СИЛУ 26.09.2008) О внесении изменения и допол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26 сентября 2008 года № 545-ЗИД-IV</w:t>
        </w:r>
      </w:hyperlink>
      <w:r w:rsidRPr="00E531FD">
        <w:rPr>
          <w:color w:val="000000" w:themeColor="text1"/>
        </w:rPr>
        <w:t xml:space="preserve"> (САЗ 08-38); </w:t>
      </w:r>
      <w:hyperlink r:id="rId40" w:tooltip="(ВСТУПИЛ В СИЛУ 26.11.2008) О внесении допол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26 ноября 2008 года № 600-ЗД-IV</w:t>
        </w:r>
      </w:hyperlink>
      <w:r w:rsidRPr="00E531FD">
        <w:rPr>
          <w:color w:val="000000" w:themeColor="text1"/>
        </w:rPr>
        <w:t xml:space="preserve"> (САЗ 08-47); </w:t>
      </w:r>
      <w:hyperlink r:id="rId41" w:tooltip="(ВСТУПИЛ В СИЛУ 09.12.2008) О внесении изменений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9 декабря 2008 года № 617-ЗИ-IV</w:t>
        </w:r>
      </w:hyperlink>
      <w:r w:rsidRPr="00E531FD">
        <w:rPr>
          <w:color w:val="000000" w:themeColor="text1"/>
        </w:rPr>
        <w:t xml:space="preserve"> (САЗ 08-49); </w:t>
      </w:r>
      <w:hyperlink r:id="rId42" w:tooltip="(ВСТУПИЛ В СИЛУ 22.12.2008) О внесении изменений и дополнений в Закон Приднестровской Молдавской Республики &quot;Об основах налоговой системы в Приднестровской Молдавской Республике&quot; и Кодекс Приднестровской Молдавской Республики об административных правонарушения" w:history="1">
        <w:r w:rsidRPr="00E531FD">
          <w:rPr>
            <w:rStyle w:val="a3"/>
            <w:color w:val="000000" w:themeColor="text1"/>
            <w:u w:val="none"/>
          </w:rPr>
          <w:t>от 22 декабря 2008 года № 624-ЗИД-IV</w:t>
        </w:r>
      </w:hyperlink>
      <w:r w:rsidRPr="00E531FD">
        <w:rPr>
          <w:color w:val="000000" w:themeColor="text1"/>
        </w:rPr>
        <w:t xml:space="preserve"> (САЗ 08-51); </w:t>
      </w:r>
      <w:hyperlink r:id="rId43" w:tooltip="(ВСТУПИЛ В СИЛУ 17.02.2009) О внесении изме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17 февраля 2009 года № 662-ЗИ-IV</w:t>
        </w:r>
      </w:hyperlink>
      <w:r w:rsidRPr="00E531FD">
        <w:rPr>
          <w:color w:val="000000" w:themeColor="text1"/>
        </w:rPr>
        <w:t xml:space="preserve"> (САЗ 09-8); </w:t>
      </w:r>
      <w:hyperlink r:id="rId44" w:tooltip="(ВСТУПИЛ В СИЛУ 22.04.2009) О внесении изме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22 апреля 2009 года № 732-ЗИ-IV</w:t>
        </w:r>
      </w:hyperlink>
      <w:r w:rsidRPr="00E531FD">
        <w:rPr>
          <w:color w:val="000000" w:themeColor="text1"/>
        </w:rPr>
        <w:t xml:space="preserve"> (САЗ 09-17); </w:t>
      </w:r>
      <w:hyperlink r:id="rId45" w:tooltip="(ВСТУПИЛ В СИЛУ 09.06.2009) О внесении изменения и допол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9 июня 2009 года № 770-ЗИД-IV</w:t>
        </w:r>
      </w:hyperlink>
      <w:r w:rsidRPr="00E531FD">
        <w:rPr>
          <w:color w:val="000000" w:themeColor="text1"/>
        </w:rPr>
        <w:t xml:space="preserve"> (САЗ 09-24); </w:t>
      </w:r>
      <w:hyperlink r:id="rId46" w:tooltip="(ВСТУПИЛ В СИЛУ 06.07.2009) О внесении допол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6 июля 2009 года № 799-ЗД-IV</w:t>
        </w:r>
      </w:hyperlink>
      <w:r w:rsidRPr="00E531FD">
        <w:rPr>
          <w:color w:val="000000" w:themeColor="text1"/>
        </w:rPr>
        <w:t xml:space="preserve"> (САЗ 09-28); </w:t>
      </w:r>
      <w:hyperlink r:id="rId47" w:tooltip="(ВСТУПИЛ В СИЛУ 23.12.2009) О внесении дополнений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23 декабря 2009 года № 920-ЗД-IV</w:t>
        </w:r>
      </w:hyperlink>
      <w:r w:rsidRPr="00E531FD">
        <w:rPr>
          <w:color w:val="000000" w:themeColor="text1"/>
        </w:rPr>
        <w:t xml:space="preserve"> (САЗ 09-52); </w:t>
      </w:r>
      <w:hyperlink r:id="rId48" w:tooltip="(ВСТУПИЛ В СИЛУ 11.01.2010) О внесении изме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11 января 2010 года № 6-ЗИ-IV</w:t>
        </w:r>
      </w:hyperlink>
      <w:r w:rsidRPr="00E531FD">
        <w:rPr>
          <w:color w:val="000000" w:themeColor="text1"/>
        </w:rPr>
        <w:t xml:space="preserve"> (САЗ 10-2); </w:t>
      </w:r>
      <w:hyperlink r:id="rId49" w:tooltip="(ВСТУПИЛ В СИЛУ 23.03.2010) О внесении изме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23 марта 2010 года № 41-ЗИ-IV</w:t>
        </w:r>
      </w:hyperlink>
      <w:r w:rsidRPr="00E531FD">
        <w:rPr>
          <w:color w:val="000000" w:themeColor="text1"/>
        </w:rPr>
        <w:t xml:space="preserve"> (САЗ 10-12); </w:t>
      </w:r>
      <w:hyperlink r:id="rId50" w:tooltip="(ВСТУПИЛ В СИЛУ 09.12.2010) О внесении допол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9 декабря 2010 года № 250-ЗД-IV</w:t>
        </w:r>
      </w:hyperlink>
      <w:r w:rsidRPr="00E531FD">
        <w:rPr>
          <w:color w:val="000000" w:themeColor="text1"/>
        </w:rPr>
        <w:t xml:space="preserve"> (САЗ 10-49); </w:t>
      </w:r>
      <w:hyperlink r:id="rId51" w:tooltip="(ВСТУПИЛ В СИЛУ 10.12.2010) О внесении изме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10 декабря 2010 года № 263-ЗИ-IV</w:t>
        </w:r>
      </w:hyperlink>
      <w:r w:rsidRPr="00E531FD">
        <w:rPr>
          <w:color w:val="000000" w:themeColor="text1"/>
        </w:rPr>
        <w:t xml:space="preserve"> (САЗ 10-49); </w:t>
      </w:r>
      <w:hyperlink r:id="rId52" w:tooltip="(ВСТУПИЛ В СИЛУ 29.09.2011) О внесении изменений и дополнений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29 сентября 2011 года № 160-ЗИД-V</w:t>
        </w:r>
      </w:hyperlink>
      <w:r w:rsidRPr="00E531FD">
        <w:rPr>
          <w:color w:val="000000" w:themeColor="text1"/>
        </w:rPr>
        <w:t xml:space="preserve"> (САЗ 11-39); </w:t>
      </w:r>
      <w:hyperlink r:id="rId53" w:tooltip="(ВСТУПИЛ В СИЛУ 05.12.2011) О внесении изменений и допол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от 5 декабря 2011 года № 226-ЗИД-V</w:t>
        </w:r>
      </w:hyperlink>
      <w:r w:rsidRPr="00E531FD">
        <w:rPr>
          <w:color w:val="000000" w:themeColor="text1"/>
        </w:rPr>
        <w:t xml:space="preserve"> (САЗ 11-49); </w:t>
      </w:r>
      <w:hyperlink r:id="rId54" w:tooltip="(ВСТУПИЛ В СИЛУ 15.05.2012) О внесении изменений и дополнения в Закон Приднестровской Молдавской Республики &quot;Об основах налоговой системы в Приднестровской Молдавской Республике&quot;" w:history="1">
        <w:r w:rsidRPr="00E531FD">
          <w:rPr>
            <w:rStyle w:val="a3"/>
            <w:color w:val="000000" w:themeColor="text1"/>
            <w:u w:val="none"/>
          </w:rPr>
          <w:t xml:space="preserve">от 10 мая 2012 года № </w:t>
        </w:r>
        <w:r w:rsidRPr="00E531FD">
          <w:rPr>
            <w:rStyle w:val="a3"/>
            <w:color w:val="000000" w:themeColor="text1"/>
            <w:u w:val="none"/>
          </w:rPr>
          <w:lastRenderedPageBreak/>
          <w:t>59-ЗИД-V</w:t>
        </w:r>
      </w:hyperlink>
      <w:r w:rsidRPr="00E531FD">
        <w:rPr>
          <w:color w:val="000000" w:themeColor="text1"/>
        </w:rPr>
        <w:t xml:space="preserve"> (САЗ 12-20); </w:t>
      </w:r>
      <w:hyperlink r:id="rId55" w:tooltip="(ВСТУПИЛ В СИЛУ 01.01.2013) О внесении дополнений в Закон Приднестровской Молдавской Республики " w:history="1">
        <w:r w:rsidRPr="00E531FD">
          <w:rPr>
            <w:rStyle w:val="a3"/>
            <w:color w:val="000000" w:themeColor="text1"/>
            <w:u w:val="none"/>
          </w:rPr>
          <w:t>от 28 сентября 2012 года № 176-ЗД-V</w:t>
        </w:r>
      </w:hyperlink>
      <w:r w:rsidRPr="00E531FD">
        <w:rPr>
          <w:color w:val="000000" w:themeColor="text1"/>
        </w:rPr>
        <w:t xml:space="preserve"> (САЗ 12-40); </w:t>
      </w:r>
      <w:hyperlink r:id="rId56" w:tooltip="(ВСТУПИЛ В СИЛУ 01.01.2013) О внесении изменения и дополнения в Закон Приднестровской Молдавской Республики " w:history="1">
        <w:r w:rsidRPr="00E531FD">
          <w:rPr>
            <w:rStyle w:val="a3"/>
            <w:color w:val="000000" w:themeColor="text1"/>
            <w:u w:val="none"/>
          </w:rPr>
          <w:t>от 28 сентября 2012 года № 184-ЗИД-V</w:t>
        </w:r>
      </w:hyperlink>
      <w:r w:rsidRPr="00E531FD">
        <w:rPr>
          <w:color w:val="000000" w:themeColor="text1"/>
        </w:rPr>
        <w:t xml:space="preserve"> (САЗ 12-40); </w:t>
      </w:r>
      <w:hyperlink r:id="rId57" w:tooltip="(ВСТУПИЛ В СИЛУ 01.01.2013) О внесении изменений и дополнений в некоторые законодательные акты Приднестровской Молдавской Республики в сфере бюджетного и налогового права" w:history="1">
        <w:r w:rsidRPr="00E531FD">
          <w:rPr>
            <w:rStyle w:val="a3"/>
            <w:color w:val="000000" w:themeColor="text1"/>
            <w:u w:val="none"/>
          </w:rPr>
          <w:t>от 16 октября 2012 года № 196-ЗИД-V</w:t>
        </w:r>
      </w:hyperlink>
      <w:r w:rsidRPr="00E531FD">
        <w:rPr>
          <w:color w:val="000000" w:themeColor="text1"/>
        </w:rPr>
        <w:t xml:space="preserve"> (САЗ 12-43); </w:t>
      </w:r>
      <w:hyperlink r:id="rId58" w:tooltip="(ВСТУПИЛ В СИЛУ 01.01.2013) О внесении дополнения в Закон Приднестровской Молдавской Республики " w:history="1">
        <w:r w:rsidRPr="00E531FD">
          <w:rPr>
            <w:rStyle w:val="a3"/>
            <w:color w:val="000000" w:themeColor="text1"/>
            <w:u w:val="none"/>
          </w:rPr>
          <w:t>от 22 января 2013 года № 17-ЗД-V</w:t>
        </w:r>
      </w:hyperlink>
      <w:r w:rsidRPr="00E531FD">
        <w:rPr>
          <w:color w:val="000000" w:themeColor="text1"/>
        </w:rPr>
        <w:t xml:space="preserve"> (САЗ 13-3); </w:t>
      </w:r>
      <w:hyperlink r:id="rId59" w:tooltip="(ВСТУПИЛ В СИЛУ 16.05.2013) О внесении изменений и дополнения в Закон Приднестровской Молдавской Республики " w:history="1">
        <w:r w:rsidRPr="00E531FD">
          <w:rPr>
            <w:rStyle w:val="a3"/>
            <w:color w:val="000000" w:themeColor="text1"/>
            <w:u w:val="none"/>
          </w:rPr>
          <w:t>от 29 апреля 2013 года № 96-ЗИД-V</w:t>
        </w:r>
      </w:hyperlink>
      <w:r w:rsidRPr="00E531FD">
        <w:rPr>
          <w:color w:val="000000" w:themeColor="text1"/>
        </w:rPr>
        <w:t xml:space="preserve"> (САЗ 13-17); </w:t>
      </w:r>
      <w:hyperlink r:id="rId60" w:tooltip="(ВСТУПИЛ В СИЛУ 29.06.2013) О внесении дополнения в Закон Приднестровской Молдавской Республики " w:history="1">
        <w:r w:rsidRPr="00E531FD">
          <w:rPr>
            <w:rStyle w:val="a3"/>
            <w:color w:val="000000" w:themeColor="text1"/>
            <w:u w:val="none"/>
          </w:rPr>
          <w:t>от 26 июня 2013 года № 131-ЗД-V</w:t>
        </w:r>
      </w:hyperlink>
      <w:r w:rsidRPr="00E531FD">
        <w:rPr>
          <w:color w:val="000000" w:themeColor="text1"/>
        </w:rPr>
        <w:t xml:space="preserve"> (САЗ 13-25), </w:t>
      </w:r>
      <w:hyperlink r:id="rId61" w:tooltip="(ВСТУПИЛ В СИЛУ 24.09.2013) О внесении изменения в Закон Приднестровской Молдавской Республики " w:history="1">
        <w:r w:rsidRPr="00E531FD">
          <w:rPr>
            <w:rStyle w:val="a3"/>
            <w:color w:val="000000" w:themeColor="text1"/>
            <w:u w:val="none"/>
          </w:rPr>
          <w:t>от 19 сентября 2013 года № 187-ЗИ-V</w:t>
        </w:r>
      </w:hyperlink>
      <w:r w:rsidRPr="00E531FD">
        <w:rPr>
          <w:color w:val="000000" w:themeColor="text1"/>
        </w:rPr>
        <w:t xml:space="preserve"> (САЗ 13-37), </w:t>
      </w:r>
      <w:hyperlink r:id="rId62" w:tooltip="(ВСТУПИЛ В СИЛУ 01.10.2013) О внесении изменений и дополнения в Закон Приднестровской Молдавской Республики " w:history="1">
        <w:r w:rsidRPr="00E531FD">
          <w:rPr>
            <w:rStyle w:val="a3"/>
            <w:color w:val="000000" w:themeColor="text1"/>
            <w:u w:val="none"/>
          </w:rPr>
          <w:t>от 24 сентября 2013 года № 188-ЗИД-V</w:t>
        </w:r>
      </w:hyperlink>
      <w:r w:rsidRPr="00E531FD">
        <w:rPr>
          <w:color w:val="000000" w:themeColor="text1"/>
        </w:rPr>
        <w:t xml:space="preserve"> (САЗ 13-38), </w:t>
      </w:r>
      <w:hyperlink r:id="rId63" w:tooltip="(ВСТУПИЛ В СИЛУ 01.10.2013) О внесении изменения в Закон Приднестровской Молдавской Республики " w:history="1">
        <w:r w:rsidRPr="00E531FD">
          <w:rPr>
            <w:rStyle w:val="a3"/>
            <w:color w:val="000000" w:themeColor="text1"/>
            <w:u w:val="none"/>
          </w:rPr>
          <w:t>от 28 сентября 2013 года № 204-ЗИ-V</w:t>
        </w:r>
      </w:hyperlink>
      <w:r w:rsidRPr="00E531FD">
        <w:rPr>
          <w:color w:val="000000" w:themeColor="text1"/>
        </w:rPr>
        <w:t xml:space="preserve"> (САЗ 13-38), </w:t>
      </w:r>
      <w:hyperlink r:id="rId64" w:tooltip="(ВСТУПИЛ В СИЛУ 01.01.2005) О бухгалтерском учете и финансовой отчетности" w:history="1">
        <w:r w:rsidRPr="00E531FD">
          <w:rPr>
            <w:rStyle w:val="a3"/>
            <w:color w:val="000000" w:themeColor="text1"/>
            <w:u w:val="none"/>
          </w:rPr>
          <w:t>Законом Приднестровской Молдавской Республики от 17 августа 2004 года № 467-З-III "О бухгалтерском учете и финансовой отчетности"</w:t>
        </w:r>
      </w:hyperlink>
      <w:r w:rsidRPr="00E531FD">
        <w:rPr>
          <w:color w:val="000000" w:themeColor="text1"/>
        </w:rPr>
        <w:t xml:space="preserve"> (САЗ 04-34) с изменениями и дополнениями, внесенными </w:t>
      </w:r>
      <w:hyperlink r:id="rId65" w:tooltip="(ВСТУПИЛ В СИЛУ 10.03.2005) О внесении изменения в Закон Приднестровской Молдавской Республики &quot;О бухгалтерском учете и финансовой отчетности&quot;" w:history="1">
        <w:r w:rsidRPr="00E531FD">
          <w:rPr>
            <w:rStyle w:val="a3"/>
            <w:color w:val="000000" w:themeColor="text1"/>
            <w:u w:val="none"/>
          </w:rPr>
          <w:t>законами Приднестровской Молдавской Республики от 10 марта 2005 года № 544-ЗИ-III</w:t>
        </w:r>
      </w:hyperlink>
      <w:r w:rsidRPr="00E531FD">
        <w:rPr>
          <w:color w:val="000000" w:themeColor="text1"/>
        </w:rPr>
        <w:t xml:space="preserve"> (САЗ 05-11); </w:t>
      </w:r>
      <w:hyperlink r:id="rId66" w:tooltip="(ВСТУПИЛ В СИЛУ 04.08.2005) О внесении изменений и дополнений в Закон Приднестровской Молдавской Республики &quot;О бухгалтерском учете и финансовой отчетности&quot;" w:history="1">
        <w:r w:rsidRPr="00E531FD">
          <w:rPr>
            <w:rStyle w:val="a3"/>
            <w:color w:val="000000" w:themeColor="text1"/>
            <w:u w:val="none"/>
          </w:rPr>
          <w:t>от 4 августа 2005 года № 610-ЗИД-III</w:t>
        </w:r>
      </w:hyperlink>
      <w:r w:rsidRPr="00E531FD">
        <w:rPr>
          <w:color w:val="000000" w:themeColor="text1"/>
        </w:rPr>
        <w:t xml:space="preserve"> (САЗ 05-32); </w:t>
      </w:r>
      <w:hyperlink r:id="rId67" w:tooltip="(ВСТУПИЛ В СИЛУ 23.03.2009) О внесении изменений в Закон Приднестровской Молдавской Республики &quot;О бухгалтерском учете и финансовой отчетности&quot;" w:history="1">
        <w:r w:rsidRPr="00E531FD">
          <w:rPr>
            <w:rStyle w:val="a3"/>
            <w:color w:val="000000" w:themeColor="text1"/>
            <w:u w:val="none"/>
          </w:rPr>
          <w:t>от 23 марта 2009 года № 683-ЗИ-IV</w:t>
        </w:r>
      </w:hyperlink>
      <w:r w:rsidRPr="00E531FD">
        <w:rPr>
          <w:color w:val="000000" w:themeColor="text1"/>
        </w:rPr>
        <w:t xml:space="preserve"> (САЗ 09-13); </w:t>
      </w:r>
      <w:hyperlink r:id="rId68" w:tooltip="(ВСТУПИЛ В СИЛУ 28.04.2009) О внесении изменений и дополнений в некоторые законы Приднестровской Молдавской Республики в целях реализации государственных мер по минимизации влияния мирового экономического кризиса 2008-2009 годов на экономику Приднестровской Мо" w:history="1">
        <w:r w:rsidRPr="00E531FD">
          <w:rPr>
            <w:rStyle w:val="a3"/>
            <w:color w:val="000000" w:themeColor="text1"/>
            <w:u w:val="none"/>
          </w:rPr>
          <w:t>от 23 апреля 2009 года № 735-ЗИД-IV</w:t>
        </w:r>
      </w:hyperlink>
      <w:r w:rsidRPr="00E531FD">
        <w:rPr>
          <w:color w:val="000000" w:themeColor="text1"/>
        </w:rPr>
        <w:t xml:space="preserve"> (САЗ 09-17); </w:t>
      </w:r>
      <w:hyperlink r:id="rId69" w:tooltip="(ВСТУПИЛ В СИЛУ 01.01.2014) О внесении изменения в Закон Приднестровской Молдавской Республики &quot;О бухгалтерском учете и финансовой отчетности&quot;" w:history="1">
        <w:r w:rsidRPr="00E531FD">
          <w:rPr>
            <w:rStyle w:val="a3"/>
            <w:color w:val="000000" w:themeColor="text1"/>
            <w:u w:val="none"/>
          </w:rPr>
          <w:t>от 27 марта 2012 года № 35-ЗИ-V</w:t>
        </w:r>
      </w:hyperlink>
      <w:r w:rsidRPr="00E531FD">
        <w:rPr>
          <w:color w:val="000000" w:themeColor="text1"/>
        </w:rPr>
        <w:t xml:space="preserve"> (САЗ 12-20); </w:t>
      </w:r>
      <w:hyperlink r:id="rId70" w:tooltip="(ВСТУПИЛ В СИЛУ 15.05.2012) О внесении изменений в Закон Приднестровской Молдавской Республики &quot;О бухгалтерском учете и финансовой отчетности&quot;" w:history="1">
        <w:r w:rsidRPr="00E531FD">
          <w:rPr>
            <w:rStyle w:val="a3"/>
            <w:color w:val="000000" w:themeColor="text1"/>
            <w:u w:val="none"/>
          </w:rPr>
          <w:t>от 10 мая 2012 года № 60-ЗИ-V</w:t>
        </w:r>
      </w:hyperlink>
      <w:r w:rsidRPr="00E531FD">
        <w:rPr>
          <w:color w:val="000000" w:themeColor="text1"/>
        </w:rPr>
        <w:t xml:space="preserve"> (САЗ 12-20); </w:t>
      </w:r>
      <w:hyperlink r:id="rId71" w:tooltip="(ВСТУПИЛ В СИЛУ 30.10.2012) О внесении изменений в Закон Приднестровской Молдавской Республики " w:history="1">
        <w:r w:rsidRPr="00E531FD">
          <w:rPr>
            <w:rStyle w:val="a3"/>
            <w:color w:val="000000" w:themeColor="text1"/>
            <w:u w:val="none"/>
          </w:rPr>
          <w:t>от 24 октября 2012 года № 203-ЗИ-V</w:t>
        </w:r>
      </w:hyperlink>
      <w:r w:rsidRPr="00E531FD">
        <w:rPr>
          <w:color w:val="000000" w:themeColor="text1"/>
        </w:rPr>
        <w:t xml:space="preserve"> (САЗ 12-44); </w:t>
      </w:r>
      <w:hyperlink r:id="rId72" w:tooltip="(ВСТУПИЛ В СИЛУ 21.03.2013) О внесении изменения в Закон Приднестровской Молдавской Республики " w:history="1">
        <w:r w:rsidRPr="00E531FD">
          <w:rPr>
            <w:rStyle w:val="a3"/>
            <w:color w:val="000000" w:themeColor="text1"/>
            <w:u w:val="none"/>
          </w:rPr>
          <w:t>от 18 марта 2013 года № 59-ЗИ-V</w:t>
        </w:r>
      </w:hyperlink>
      <w:r w:rsidRPr="00E531FD">
        <w:rPr>
          <w:color w:val="000000" w:themeColor="text1"/>
        </w:rPr>
        <w:t xml:space="preserve"> (САЗ 13-11), </w:t>
      </w:r>
      <w:hyperlink r:id="rId73" w:tooltip="(УТРАТИЛ СИЛУ 08.03.2016) Об утверждении Положения, структуры и предельной штатной численности Министерства финансов Приднестровской Молдавской Республики" w:history="1">
        <w:r w:rsidRPr="00E531FD">
          <w:rPr>
            <w:rStyle w:val="a3"/>
            <w:color w:val="000000" w:themeColor="text1"/>
            <w:u w:val="none"/>
          </w:rPr>
          <w:t>Постановлением Правительства Приднестровской Молдавской Республики от 6 августа 2013 года № 173 "Об утверждении Положения, структуры и предельной штатной численности Министерства финансов Приднестровской Молдавской Республики"</w:t>
        </w:r>
      </w:hyperlink>
      <w:r w:rsidRPr="00E531FD">
        <w:rPr>
          <w:color w:val="000000" w:themeColor="text1"/>
        </w:rPr>
        <w:t> (САЗ 13-32), и в целях упорядочения сдачи финансовой и налоговой отчетности в налоговые органы, приказываю:</w:t>
      </w:r>
    </w:p>
    <w:p w14:paraId="1AE3E067" w14:textId="77777777" w:rsidR="00E531FD" w:rsidRPr="00E531FD" w:rsidRDefault="00E531FD" w:rsidP="00E531FD">
      <w:pPr>
        <w:ind w:firstLine="480"/>
        <w:jc w:val="both"/>
        <w:rPr>
          <w:color w:val="000000" w:themeColor="text1"/>
        </w:rPr>
      </w:pPr>
      <w:r w:rsidRPr="00E531FD">
        <w:rPr>
          <w:color w:val="000000" w:themeColor="text1"/>
        </w:rPr>
        <w:t>1. Утвердить Указание "О порядке и сроках сдачи финансовой и (или) налоговой отчетности в государственные налоговые органы" согласно приложению.</w:t>
      </w:r>
    </w:p>
    <w:p w14:paraId="33249AF2" w14:textId="77777777" w:rsidR="00E531FD" w:rsidRPr="00E531FD" w:rsidRDefault="00E531FD" w:rsidP="00E531FD">
      <w:pPr>
        <w:ind w:firstLine="480"/>
        <w:jc w:val="both"/>
        <w:rPr>
          <w:color w:val="000000" w:themeColor="text1"/>
        </w:rPr>
      </w:pPr>
      <w:r w:rsidRPr="00E531FD">
        <w:rPr>
          <w:color w:val="000000" w:themeColor="text1"/>
        </w:rPr>
        <w:t xml:space="preserve">2. Считать утратившим силу </w:t>
      </w:r>
      <w:hyperlink r:id="rId74" w:tooltip="(УТРАТИЛ СИЛУ 17.12.2013) Об утверждении Указания &quot;О порядке и сроках сдачи финансовой и (или) налоговой отчетности в государственные налоговые органы&quot;" w:history="1">
        <w:r w:rsidRPr="00E531FD">
          <w:rPr>
            <w:rStyle w:val="a3"/>
            <w:color w:val="000000" w:themeColor="text1"/>
            <w:u w:val="none"/>
          </w:rPr>
          <w:t>Приказ Министерства финансов Приднестровской Молдавской Республики от 28 января 2008 года № 14 "Об утверждении Указания "О порядке и сроках сдачи финансовой и (или) налоговой отчетности в государственные налоговые органы"</w:t>
        </w:r>
      </w:hyperlink>
      <w:r w:rsidRPr="00E531FD">
        <w:rPr>
          <w:color w:val="000000" w:themeColor="text1"/>
        </w:rPr>
        <w:t xml:space="preserve"> (рег. № 4330 от 26 февраля 2008 года) (САЗ 08-8) с изменениями и дополнениями, внесенными </w:t>
      </w:r>
      <w:hyperlink r:id="rId75" w:tooltip="(УТРАТИЛ СИЛУ 17.12.2013) О внесении изменений в Приказ Министерства финансов Приднестровской Молдавской Республики от 28 января 2008 года № 14 &quot;Об утверждении Указания &quot;О порядке и сроках сдачи финансовой и (или) налоговой отчетности в Государственные налогов" w:history="1">
        <w:r w:rsidRPr="00E531FD">
          <w:rPr>
            <w:rStyle w:val="a3"/>
            <w:color w:val="000000" w:themeColor="text1"/>
            <w:u w:val="none"/>
          </w:rPr>
          <w:t>Приказами Министерства финансов Приднестровской Молдавской Республики от 12 января 2009 года № 3</w:t>
        </w:r>
      </w:hyperlink>
      <w:r w:rsidRPr="00E531FD">
        <w:rPr>
          <w:color w:val="000000" w:themeColor="text1"/>
        </w:rPr>
        <w:t xml:space="preserve"> (рег. № 4708 от 2 февраля 2009 года) (САЗ 09-6), </w:t>
      </w:r>
      <w:hyperlink r:id="rId76" w:tooltip="(УТРАТИЛ СИЛУ 17.12.2013) О внесении изменений и дополнений в Приказ Министерства финансов Приднестровской Молдавской Республики от 28 января 2008 года № 14 &quot;Об утверждении Указания &quot;О порядке и сроках сдачи финансовой и(или) налоговой отчетности в Государстве" w:history="1">
        <w:r w:rsidRPr="00E531FD">
          <w:rPr>
            <w:rStyle w:val="a3"/>
            <w:color w:val="000000" w:themeColor="text1"/>
            <w:u w:val="none"/>
          </w:rPr>
          <w:t>от 4 мая 2009 года № 112</w:t>
        </w:r>
      </w:hyperlink>
      <w:r w:rsidRPr="00E531FD">
        <w:rPr>
          <w:color w:val="000000" w:themeColor="text1"/>
        </w:rPr>
        <w:t xml:space="preserve"> (рег. № 4826 от 12 мая 2009 года) (САЗ 09-20), </w:t>
      </w:r>
      <w:hyperlink r:id="rId77" w:tooltip="(УТРАТИЛ СИЛУ 17.12.2013) О внесении изменений в Приказ Министерства финансов Приднестровской Молдавской Республики от 28 января 2008 года № 14 &quot;Об утверждении Указания &quot;О порядке и сроках сдачи финансовой и(или) налоговой отчетности в Государственные налоговы" w:history="1">
        <w:r w:rsidRPr="00E531FD">
          <w:rPr>
            <w:rStyle w:val="a3"/>
            <w:color w:val="000000" w:themeColor="text1"/>
            <w:u w:val="none"/>
          </w:rPr>
          <w:t>от 22 июня 2009 года № 164</w:t>
        </w:r>
      </w:hyperlink>
      <w:r w:rsidRPr="00E531FD">
        <w:rPr>
          <w:color w:val="000000" w:themeColor="text1"/>
        </w:rPr>
        <w:t xml:space="preserve"> (рег. № 4889 от 30 июня 2009 года) (САЗ 09-27), </w:t>
      </w:r>
      <w:hyperlink r:id="rId78" w:tooltip="(УТРАТИЛ СИЛУ 17.12.2013) О внесении изменений и дополнения в Приказ Министерства финансов Приднестровской Молдавской Республики от 28 января 2008 года № 14 &quot;Об утверждении Указания &quot;О порядке и сроках сдачи финансовой и (или) налоговой отчетности в Государств" w:history="1">
        <w:r w:rsidRPr="00E531FD">
          <w:rPr>
            <w:rStyle w:val="a3"/>
            <w:color w:val="000000" w:themeColor="text1"/>
            <w:u w:val="none"/>
          </w:rPr>
          <w:t>от 18 мая 2010 года № 92</w:t>
        </w:r>
      </w:hyperlink>
      <w:r w:rsidRPr="00E531FD">
        <w:rPr>
          <w:color w:val="000000" w:themeColor="text1"/>
        </w:rPr>
        <w:t xml:space="preserve"> (рег. № 5263 от 28 мая 2010 года) (САЗ 10-21), </w:t>
      </w:r>
      <w:hyperlink r:id="rId79" w:tooltip="(УТРАТИЛ СИЛУ 17.12.2013) О внесении изменения в Приказ Министерства финансов Приднестровской Молдавской Республики от 28 января 2008 года № 14 &quot;Об утверждении Указания &quot;О порядке и сроках сдачи финансовой и (или) налоговой отчетности в Государственные налогов" w:history="1">
        <w:r w:rsidRPr="00E531FD">
          <w:rPr>
            <w:rStyle w:val="a3"/>
            <w:color w:val="000000" w:themeColor="text1"/>
            <w:u w:val="none"/>
          </w:rPr>
          <w:t>от 21 февраля 2011 года № 30</w:t>
        </w:r>
      </w:hyperlink>
      <w:r w:rsidRPr="00E531FD">
        <w:rPr>
          <w:color w:val="000000" w:themeColor="text1"/>
        </w:rPr>
        <w:t> (рег. № 5554 от 11 марта 2011 года) (САЗ 11-10).</w:t>
      </w:r>
    </w:p>
    <w:p w14:paraId="1E59135A" w14:textId="77777777" w:rsidR="00E531FD" w:rsidRPr="00E531FD" w:rsidRDefault="00E531FD" w:rsidP="00E531FD">
      <w:pPr>
        <w:ind w:firstLine="480"/>
        <w:jc w:val="both"/>
        <w:rPr>
          <w:color w:val="000000" w:themeColor="text1"/>
        </w:rPr>
      </w:pPr>
      <w:r w:rsidRPr="00E531FD">
        <w:rPr>
          <w:color w:val="000000" w:themeColor="text1"/>
        </w:rPr>
        <w:t>3. Настоящий Приказ вступает в силу со дня, следующего за днем официального опубликования.</w:t>
      </w:r>
    </w:p>
    <w:p w14:paraId="3A3607FF" w14:textId="77777777" w:rsidR="00636280" w:rsidRPr="00D601D8" w:rsidRDefault="00D53E2D">
      <w:pPr>
        <w:pStyle w:val="a4"/>
        <w:rPr>
          <w:szCs w:val="24"/>
        </w:rPr>
      </w:pPr>
      <w:r w:rsidRPr="00D601D8">
        <w:rPr>
          <w:b/>
          <w:szCs w:val="24"/>
        </w:rPr>
        <w:t xml:space="preserve">Министр Е. </w:t>
      </w:r>
      <w:proofErr w:type="spellStart"/>
      <w:r w:rsidRPr="00D601D8">
        <w:rPr>
          <w:b/>
          <w:szCs w:val="24"/>
        </w:rPr>
        <w:t>Гиржул</w:t>
      </w:r>
      <w:proofErr w:type="spellEnd"/>
    </w:p>
    <w:p w14:paraId="45DDA4D7" w14:textId="77777777" w:rsidR="00636280" w:rsidRPr="00D601D8" w:rsidRDefault="00D53E2D">
      <w:pPr>
        <w:pStyle w:val="a4"/>
        <w:rPr>
          <w:szCs w:val="24"/>
        </w:rPr>
      </w:pPr>
      <w:r w:rsidRPr="00D601D8">
        <w:rPr>
          <w:szCs w:val="24"/>
        </w:rPr>
        <w:t>г. Тирасполь</w:t>
      </w:r>
      <w:r w:rsidRPr="00D601D8">
        <w:rPr>
          <w:szCs w:val="24"/>
        </w:rPr>
        <w:br/>
        <w:t>6 ноября 2013 г.</w:t>
      </w:r>
      <w:r w:rsidRPr="00D601D8">
        <w:rPr>
          <w:szCs w:val="24"/>
        </w:rPr>
        <w:br/>
        <w:t>№ 212</w:t>
      </w:r>
    </w:p>
    <w:p w14:paraId="1FCE6338" w14:textId="25AC03C5" w:rsidR="00E531FD" w:rsidRDefault="00E531FD">
      <w:pPr>
        <w:pStyle w:val="a4"/>
        <w:jc w:val="right"/>
        <w:rPr>
          <w:color w:val="7030A0"/>
          <w:szCs w:val="24"/>
        </w:rPr>
      </w:pPr>
    </w:p>
    <w:p w14:paraId="53196DB7" w14:textId="1192D475" w:rsidR="007E5559" w:rsidRDefault="007E5559">
      <w:pPr>
        <w:pStyle w:val="a4"/>
        <w:jc w:val="right"/>
        <w:rPr>
          <w:color w:val="7030A0"/>
          <w:szCs w:val="24"/>
        </w:rPr>
      </w:pPr>
    </w:p>
    <w:p w14:paraId="48ED5137" w14:textId="77777777" w:rsidR="007E5559" w:rsidRPr="007E5559" w:rsidRDefault="007E5559">
      <w:pPr>
        <w:pStyle w:val="a4"/>
        <w:jc w:val="right"/>
        <w:rPr>
          <w:szCs w:val="24"/>
        </w:rPr>
      </w:pPr>
    </w:p>
    <w:p w14:paraId="4A1FEBEA" w14:textId="77777777" w:rsidR="00E531FD" w:rsidRDefault="00E531FD">
      <w:pPr>
        <w:pStyle w:val="a4"/>
        <w:jc w:val="right"/>
        <w:rPr>
          <w:szCs w:val="24"/>
        </w:rPr>
      </w:pPr>
    </w:p>
    <w:p w14:paraId="32D12522" w14:textId="77777777" w:rsidR="00E531FD" w:rsidRDefault="00E531FD">
      <w:pPr>
        <w:pStyle w:val="a4"/>
        <w:jc w:val="right"/>
        <w:rPr>
          <w:szCs w:val="24"/>
        </w:rPr>
      </w:pPr>
    </w:p>
    <w:p w14:paraId="009F67EC" w14:textId="77777777" w:rsidR="00E531FD" w:rsidRDefault="00E531FD">
      <w:pPr>
        <w:pStyle w:val="a4"/>
        <w:jc w:val="right"/>
        <w:rPr>
          <w:szCs w:val="24"/>
        </w:rPr>
      </w:pPr>
    </w:p>
    <w:p w14:paraId="6309B8D3" w14:textId="7E6272B1" w:rsidR="00636280" w:rsidRPr="00D601D8" w:rsidRDefault="00D53E2D">
      <w:pPr>
        <w:pStyle w:val="a4"/>
        <w:jc w:val="right"/>
        <w:rPr>
          <w:szCs w:val="24"/>
        </w:rPr>
      </w:pPr>
      <w:r w:rsidRPr="00D601D8">
        <w:rPr>
          <w:szCs w:val="24"/>
        </w:rPr>
        <w:lastRenderedPageBreak/>
        <w:t>Приложение</w:t>
      </w:r>
      <w:r w:rsidRPr="00D601D8">
        <w:rPr>
          <w:szCs w:val="24"/>
        </w:rPr>
        <w:br/>
        <w:t>к Приказу Министерства финансов</w:t>
      </w:r>
      <w:r w:rsidRPr="00D601D8">
        <w:rPr>
          <w:szCs w:val="24"/>
        </w:rPr>
        <w:br/>
        <w:t>Приднестровской Молдавской Республики</w:t>
      </w:r>
      <w:r w:rsidRPr="00D601D8">
        <w:rPr>
          <w:szCs w:val="24"/>
        </w:rPr>
        <w:br/>
        <w:t>от 6 ноября 2013 года № 212</w:t>
      </w:r>
    </w:p>
    <w:p w14:paraId="173B71CA" w14:textId="77777777" w:rsidR="00E531FD" w:rsidRDefault="00E531FD" w:rsidP="00E531FD">
      <w:pPr>
        <w:ind w:firstLine="480"/>
        <w:jc w:val="both"/>
      </w:pPr>
      <w:r>
        <w:t>1. Установить сроки сдачи:</w:t>
      </w:r>
    </w:p>
    <w:p w14:paraId="5E89191D" w14:textId="77777777" w:rsidR="00E531FD" w:rsidRDefault="00E531FD" w:rsidP="00E531FD">
      <w:pPr>
        <w:ind w:firstLine="480"/>
        <w:jc w:val="both"/>
      </w:pPr>
      <w:r>
        <w:t>а) налоговой отчетности в налоговые органы:</w:t>
      </w:r>
    </w:p>
    <w:p w14:paraId="4C95595B" w14:textId="77777777" w:rsidR="00E531FD" w:rsidRDefault="00E531FD" w:rsidP="00E531FD">
      <w:pPr>
        <w:ind w:firstLine="480"/>
        <w:jc w:val="both"/>
      </w:pPr>
      <w:r>
        <w:t xml:space="preserve">1) для государственных и муниципальных унитарных предприятий, организаций, полностью финансируемых из республиканского, местных бюджетов и внебюджетных фондов, акционерных обществ, организаций любой организационно-правовой формы собственности, имеющих в своем распоряжении более двух структурных подразделений (филиалов), как выделенных, так и не выделенных на отдельный баланс, организаций </w:t>
      </w:r>
      <w:proofErr w:type="spellStart"/>
      <w:r>
        <w:t>газоэнергетики</w:t>
      </w:r>
      <w:proofErr w:type="spellEnd"/>
      <w:r>
        <w:t>, организаций, подлежащих обязательному аудиту и не являющихся акционерными обществами:</w:t>
      </w:r>
    </w:p>
    <w:p w14:paraId="56EA2743" w14:textId="3B85FD5C" w:rsidR="00B13FE3" w:rsidRPr="00B13FE3" w:rsidRDefault="00B13FE3" w:rsidP="00B13FE3">
      <w:pPr>
        <w:ind w:firstLine="480"/>
        <w:jc w:val="both"/>
      </w:pPr>
      <w:r w:rsidRPr="00B13FE3">
        <w:t xml:space="preserve">а) месячные отчеты - по 19 число (включительно) месяца, следующего за отчетным (за исключением «Отчета об общих суммах выплат, начисленных в пользу работников и иных физических лиц, начисленного единого социального налога, обязательного страхового взноса, суммах начисленных пособий и самостоятельно произведенных расходов на обязательные цели государственного социального страхования, суммах, назначенных, но не выплаченных работнику на цели государственного социального страхования (для микропредприятий и малых предприятий), суммах, назначенных и выплаченных работнику на цели государственного социального страхования за счет средств, перечисленных Единым государственным фондом социального страхования Приднестровской Молдавской Республики работодателю (для микропредприятий и малых предприятий)», предоставляемого организациями, выплачивающими заработную плату (денежное содержание, денежное довольствие), иные причитающиеся суммы, окончательный расчет при увольнении лицам, вознаграждение за труд (службу) которым осуществляется за счет средств государственного бюджета или внебюджетных фондов); </w:t>
      </w:r>
    </w:p>
    <w:p w14:paraId="6FF11DA3" w14:textId="0133CE82" w:rsidR="00B13FE3" w:rsidRPr="00B13FE3" w:rsidRDefault="00B13FE3" w:rsidP="00B13FE3">
      <w:pPr>
        <w:ind w:firstLine="480"/>
        <w:jc w:val="both"/>
      </w:pPr>
      <w:r w:rsidRPr="00B13FE3">
        <w:t xml:space="preserve">а-1) месячный «Отчет об общих суммах выплат, начисленных в пользу работников и иных физических лиц, начисленного единого социального налога, обязательного страхового взноса, суммах начисленных пособий и самостоятельно произведенных расходов на обязательные цели государственного социального страхования, суммах, назначенных, но не выплаченных работнику на цели государственного социального страхования (для микропредприятий и малых предприятий), суммах, назначенных и выплаченных работнику на цели государственного социального страхования за счет средств, перечисленных Единым государственным фондом социального страхования Приднестровской Молдавской Республики работодателю (для микропредприятий и малых предприятий)», предоставляемый организациями, выплачивающими заработную плату (денежное содержание, денежное довольствие), иные причитающиеся суммы, окончательный расчет при увольнении лицам, вознаграждение за труд (службу) которым осуществляется за счет средств государственного бюджета или внебюджетных фондов - по 26 число (включительно) месяца, следующего за отчетным; </w:t>
      </w:r>
      <w:bookmarkStart w:id="0" w:name="_GoBack"/>
      <w:bookmarkEnd w:id="0"/>
    </w:p>
    <w:p w14:paraId="2F5EBD02" w14:textId="77777777" w:rsidR="00E531FD" w:rsidRDefault="00E531FD" w:rsidP="00E531FD">
      <w:pPr>
        <w:ind w:firstLine="480"/>
        <w:jc w:val="both"/>
      </w:pPr>
      <w:r>
        <w:t>б) квартальные, полугодовые отчеты, а также отчеты, сдаваемые за март, июнь, сентябрь, декабрь, - по 24 число (включительно) месяца, следующего за отчетным;</w:t>
      </w:r>
    </w:p>
    <w:p w14:paraId="6085D123" w14:textId="77777777" w:rsidR="00E531FD" w:rsidRDefault="00E531FD" w:rsidP="00E531FD">
      <w:pPr>
        <w:ind w:firstLine="480"/>
        <w:jc w:val="both"/>
      </w:pPr>
      <w:r>
        <w:t>в) годовые отчеты - по 24 февраля (включительно) года, следующего за отчетным;</w:t>
      </w:r>
    </w:p>
    <w:p w14:paraId="08B51CA3" w14:textId="77777777" w:rsidR="00E531FD" w:rsidRDefault="00E531FD" w:rsidP="00E531FD">
      <w:pPr>
        <w:ind w:firstLine="480"/>
        <w:jc w:val="both"/>
      </w:pPr>
      <w:r>
        <w:t>2) для организаций, не указанных в подпункте 1) подпункта а) пункта 1 настоящего Указания, а также частных нотариусов и адвокатов, производящих выплаты работникам и иным физическим лицам:</w:t>
      </w:r>
    </w:p>
    <w:p w14:paraId="2718426D" w14:textId="77777777" w:rsidR="00E531FD" w:rsidRDefault="00E531FD" w:rsidP="00E531FD">
      <w:pPr>
        <w:ind w:firstLine="480"/>
        <w:jc w:val="both"/>
      </w:pPr>
      <w:r>
        <w:t>а) месячные отчеты - по 14 число (включительно) месяца, следующего за отчетным;</w:t>
      </w:r>
    </w:p>
    <w:p w14:paraId="68B925B0" w14:textId="77777777" w:rsidR="00E531FD" w:rsidRDefault="00E531FD" w:rsidP="00E531FD">
      <w:pPr>
        <w:ind w:firstLine="480"/>
        <w:jc w:val="both"/>
      </w:pPr>
      <w:r>
        <w:lastRenderedPageBreak/>
        <w:t>б) квартальные (кроме IV квартала), полугодовые отчеты, а также отчеты, сдаваемые за март, июнь, сентябрь, - по 19 число (включительно) месяца, следующего за отчетным.</w:t>
      </w:r>
    </w:p>
    <w:p w14:paraId="21E7C5D4" w14:textId="77777777" w:rsidR="00E531FD" w:rsidRDefault="00E531FD" w:rsidP="00E531FD">
      <w:pPr>
        <w:ind w:firstLine="480"/>
        <w:jc w:val="both"/>
      </w:pPr>
      <w:r>
        <w:t>в) отчеты за IV квартал, а также отчеты, сдаваемые за декабрь, - по 24 число (включительно) месяца, следующего за отчетным.</w:t>
      </w:r>
    </w:p>
    <w:p w14:paraId="539D1747" w14:textId="77777777" w:rsidR="00E531FD" w:rsidRDefault="00E531FD" w:rsidP="00E531FD">
      <w:pPr>
        <w:ind w:firstLine="480"/>
        <w:jc w:val="both"/>
      </w:pPr>
      <w:r>
        <w:t>г) годовые отчеты - по 19 февраля (включительно) года, следующего за отчетным;</w:t>
      </w:r>
    </w:p>
    <w:p w14:paraId="4C92E0A6" w14:textId="77777777" w:rsidR="00E531FD" w:rsidRDefault="00E531FD" w:rsidP="00E531FD">
      <w:pPr>
        <w:ind w:firstLine="480"/>
        <w:jc w:val="both"/>
      </w:pPr>
      <w:r>
        <w:t>3) для организаций любой организационно-правовой формы, в которых среднесписочная численность работников за предшествующий год составляет более 500 человек и (или) имеются обособленные структурные подразделения во всех городах (районах) Приднестровской Молдавской Республики, а также иных организаций, у которых имеются технологически обоснованные обстоятельства, препятствующие предоставлению налоговой отчетности в сроки, установленные подпунктами 1) и 2) подпункта а) пункта 1 настоящего Указания, - в сроки, установленные Министерством финансов Приднестровской Молдавской Республики на основании соответствующего обращения организации.</w:t>
      </w:r>
    </w:p>
    <w:p w14:paraId="39C122B0" w14:textId="77777777" w:rsidR="00E531FD" w:rsidRDefault="00E531FD" w:rsidP="00E531FD">
      <w:pPr>
        <w:ind w:firstLine="480"/>
        <w:jc w:val="both"/>
      </w:pPr>
      <w:r>
        <w:t>По месячным расчетам по налогам, исчисляемым нарастающим итогом за отчетный период, за декабрь и по квартальным расчетам за IV квартал, предварительные расчеты предоставляются по сроку сдачи соответственно месячной (за декабрь) и квартальной отчетности (за IV квартал), с предоставлением уточненных расчетов по сроку сдачи годовой налоговой отчетности без применения санкций по доначисленным суммам.</w:t>
      </w:r>
    </w:p>
    <w:p w14:paraId="415C805F" w14:textId="77777777" w:rsidR="00E531FD" w:rsidRDefault="00E531FD" w:rsidP="00E531FD">
      <w:pPr>
        <w:ind w:firstLine="480"/>
        <w:jc w:val="both"/>
      </w:pPr>
      <w:r w:rsidRPr="006B3B95">
        <w:t>Сроки уплаты сумм</w:t>
      </w:r>
      <w:r>
        <w:t xml:space="preserve"> налогов, согласно предварительным и уточненным расчетам, устанавливаются в соответствии с действующим законодательством Приднестровской Молдавской Республики, исходя из сроков предоставления данных расчетов;</w:t>
      </w:r>
    </w:p>
    <w:p w14:paraId="14B58C77" w14:textId="77777777" w:rsidR="00E531FD" w:rsidRDefault="00E531FD" w:rsidP="00E531FD">
      <w:pPr>
        <w:ind w:firstLine="480"/>
        <w:jc w:val="both"/>
      </w:pPr>
      <w:r>
        <w:t>б) финансовой отчетности:</w:t>
      </w:r>
    </w:p>
    <w:p w14:paraId="13DA5D71" w14:textId="77777777" w:rsidR="00E531FD" w:rsidRDefault="00E531FD" w:rsidP="00E531FD">
      <w:pPr>
        <w:ind w:firstLine="480"/>
        <w:jc w:val="both"/>
      </w:pPr>
      <w:r>
        <w:t>1) квартальной, полугодовой - по 30 число (включительно) месяца, следующего за отчетным периодом;</w:t>
      </w:r>
    </w:p>
    <w:p w14:paraId="3B3F71F9" w14:textId="77777777" w:rsidR="00E531FD" w:rsidRDefault="00E531FD" w:rsidP="00E531FD">
      <w:pPr>
        <w:ind w:firstLine="480"/>
        <w:jc w:val="both"/>
      </w:pPr>
      <w:r>
        <w:t>2) годовой:</w:t>
      </w:r>
    </w:p>
    <w:p w14:paraId="0C042099" w14:textId="77777777" w:rsidR="00E531FD" w:rsidRDefault="00E531FD" w:rsidP="00E531FD">
      <w:pPr>
        <w:ind w:firstLine="480"/>
        <w:jc w:val="both"/>
      </w:pPr>
      <w:r>
        <w:t>а) для акционерных обществ - по 30 июня (включительно) года, следующего за отчетным;</w:t>
      </w:r>
    </w:p>
    <w:p w14:paraId="15633778" w14:textId="77777777" w:rsidR="00E531FD" w:rsidRDefault="00E531FD" w:rsidP="00E531FD">
      <w:pPr>
        <w:ind w:firstLine="480"/>
        <w:jc w:val="both"/>
      </w:pPr>
      <w:r>
        <w:t>б) для организаций, подлежащих обязательному аудиту и не являющихся акционерными обществами - не позднее 31 марта (включительно) года, следующего за отчетным. Данные организации обязаны представить в территориальную налоговую инспекцию финансовую отчетность вместе с аудиторским заключением;</w:t>
      </w:r>
    </w:p>
    <w:p w14:paraId="1A53BEAD" w14:textId="2D85350A" w:rsidR="00E531FD" w:rsidRDefault="00E531FD" w:rsidP="00E531FD">
      <w:pPr>
        <w:ind w:firstLine="480"/>
        <w:jc w:val="both"/>
      </w:pPr>
      <w:r>
        <w:t xml:space="preserve">в) для иных организаций, на которых законодательством Приднестровской Молдавской Республики возложена обязанность предоставления финансовой отчетности в налоговые органы (за исключением организаций, приостановивших деятельность в соответствии с действующим законодательством Приднестровской Молдавской Республики) - </w:t>
      </w:r>
      <w:r w:rsidRPr="006B3B95">
        <w:t>по 1 марта (29 февраля - в високосном году) (включительно) года, следующего за отчетным;</w:t>
      </w:r>
    </w:p>
    <w:p w14:paraId="6A509394" w14:textId="5351741C" w:rsidR="005D1520" w:rsidRDefault="005D1520" w:rsidP="00E531FD">
      <w:pPr>
        <w:ind w:firstLine="480"/>
        <w:jc w:val="both"/>
      </w:pPr>
      <w:r w:rsidRPr="007E5559">
        <w:t xml:space="preserve">3) последней, составляемой ликвидационной комиссией (ликвидатором) либо арбитражным управляющим – в сроки, установленные для утверждения ликвидационного баланса. </w:t>
      </w:r>
    </w:p>
    <w:p w14:paraId="467DC5B6" w14:textId="77777777" w:rsidR="00E531FD" w:rsidRDefault="00E531FD" w:rsidP="00E531FD">
      <w:pPr>
        <w:ind w:firstLine="480"/>
        <w:jc w:val="both"/>
      </w:pPr>
      <w:r>
        <w:t>2. Если дата предоставления налоговой отчетности приходится на нерабочий (выходной) день, то сроком предоставления отчетности считается первый, следующий за ним рабочий день.</w:t>
      </w:r>
    </w:p>
    <w:p w14:paraId="6216BFF1" w14:textId="77777777" w:rsidR="00E531FD" w:rsidRDefault="00E531FD" w:rsidP="00E531FD">
      <w:pPr>
        <w:ind w:firstLine="480"/>
        <w:jc w:val="both"/>
      </w:pPr>
      <w:r>
        <w:t>Если на период с начала месяца до срока, установленного подпунктами 1) и 2) подпункта а) пункта 1 настоящего Указания, приходятся праздничные и (или) дополнительные выходные дни, предусмотренные Трудовым кодексом Приднестровской Молдавской Республики и (или) иными нормативными правовыми актами Приднестровской Молдавской Республики, то срок сдачи налоговой отчетности продлевается на количество праздничных и (или) дополнительных выходных дней, независимо от того, приходятся праздничные и (или) дополнительные выходные дни на рабочий или выходной день.</w:t>
      </w:r>
    </w:p>
    <w:p w14:paraId="1DCE5ED0" w14:textId="77777777" w:rsidR="00E531FD" w:rsidRDefault="00E531FD" w:rsidP="00E531FD">
      <w:pPr>
        <w:ind w:firstLine="480"/>
        <w:jc w:val="both"/>
      </w:pPr>
      <w:r>
        <w:lastRenderedPageBreak/>
        <w:t>При этом уплата налоговых и иных обязательных платежей осуществляется в соответствии с действующим законодательством Приднестровской Молдавской Республики, исходя из сроков, установленных пунктом 1 настоящего Указания.</w:t>
      </w:r>
    </w:p>
    <w:p w14:paraId="1118185F" w14:textId="1ACB40A9" w:rsidR="00E531FD" w:rsidRDefault="00E531FD" w:rsidP="00E531FD">
      <w:pPr>
        <w:ind w:firstLine="480"/>
        <w:jc w:val="both"/>
      </w:pPr>
      <w:r>
        <w:t>3. При наличии необходимости продления сроков сдачи отчетности, организация, а также частные нотариусы и адвокаты, производящие выплаты работникам и иным физическим лицам, вправе не менее чем за 3 (три) рабочих дня до установленного пунктом 1 настоящего Указания срока представить в Министерство финансов Приднестровской Молдавской Республики обращение для установления индивидуального единовременного срока сдачи отчетности, с указанием существенного основания (болезнь, чрезвычайные ситуации (пожар, потоп и др.), сбой программного обеспечения</w:t>
      </w:r>
      <w:r w:rsidR="00104333">
        <w:rPr>
          <w:lang w:val="ru-RU"/>
        </w:rPr>
        <w:t xml:space="preserve">, </w:t>
      </w:r>
      <w:r w:rsidR="00104333" w:rsidRPr="00104333">
        <w:rPr>
          <w:lang w:val="ru-RU"/>
        </w:rPr>
        <w:t>отсутствие документов в связи с их изъятием уполномоченными органами государственной власти, нахождение документов на проверке в соответствующих органах государственного контроля (надзора)</w:t>
      </w:r>
      <w:r>
        <w:t xml:space="preserve"> и др.) и с приложением соответствующих подтверждающих их документов. Без наличия подтверждающих документов вопрос о продлении сроков сдачи отчетности не рассматривается.</w:t>
      </w:r>
    </w:p>
    <w:p w14:paraId="646BC0F0" w14:textId="77777777" w:rsidR="00E531FD" w:rsidRDefault="00E531FD" w:rsidP="00E531FD">
      <w:pPr>
        <w:ind w:firstLine="480"/>
        <w:jc w:val="both"/>
      </w:pPr>
      <w:r>
        <w:t>При этом, продление сроков предоставления финансовой и налоговой отчетности в налоговые органы не означает предоставление отсрочки уплаты соответствующих налоговых платежей, в связи с чем уплата соответствующих налоговых платежей должна быть осуществлена в общеустановленные сроки.</w:t>
      </w:r>
    </w:p>
    <w:p w14:paraId="14D59B85" w14:textId="77777777" w:rsidR="00E531FD" w:rsidRDefault="00E531FD" w:rsidP="00E531FD">
      <w:pPr>
        <w:ind w:firstLine="480"/>
        <w:jc w:val="both"/>
      </w:pPr>
      <w:r>
        <w:t>4. Представление в налоговую инспекцию финансовой и (или) налоговой отчетности оформляется Пояснительной запиской, составляемой согласно Приложению № 1 к настоящему Указанию.</w:t>
      </w:r>
    </w:p>
    <w:p w14:paraId="7904738B" w14:textId="77777777" w:rsidR="005D1520" w:rsidRPr="007E5559" w:rsidRDefault="005D1520" w:rsidP="005D1520">
      <w:pPr>
        <w:ind w:firstLine="480"/>
        <w:jc w:val="both"/>
      </w:pPr>
      <w:r w:rsidRPr="007E5559">
        <w:t>5. По организациям, а также частным нотариусам и адвокатам, производящим выплаты работникам и иным физическим лицам, не являющимся плательщиками (субъектами) какого-либо налога (в том числе ввиду отсутствия объектов налогообложения), не осуществляющим отдельные виды деятельности, не пользующимся налоговыми льготами (во всех видах, предусмотренных налоговым законодательством Приднестровской Молдавской Республики: необлагаемый минимум объекта налога, изъятие из обложения определенных элементов объекта налога, освобождение от уплаты налогов отдельных категорий плательщиков, понижение налоговых ставок; целевые налоговые льготы, включая отсрочку или рассрочку взимания налогов), и как следствие, не заполняющие отдельные формы финансовой и (или) налоговой отчетности, предоставление пустых форм и (или) налоговых расчетов не требуется. При этом организация предоставляет Пояснительную записку, составляемую согласно Приложению № 2 к настоящему Указанию, в которой указываются причины непредставления форм финансовой и (или) налоговой отчетности (за исключением случаев, указанных в пункте 5-1 настоящего Указания).</w:t>
      </w:r>
    </w:p>
    <w:p w14:paraId="6C0CD729" w14:textId="4192AF10" w:rsidR="005D1520" w:rsidRPr="005D1520" w:rsidRDefault="005D1520" w:rsidP="005D1520">
      <w:pPr>
        <w:ind w:firstLine="480"/>
        <w:jc w:val="both"/>
        <w:rPr>
          <w:strike/>
        </w:rPr>
      </w:pPr>
      <w:r w:rsidRPr="007E5559">
        <w:t>Если у организации, а также частных нотариусов и адвокатов, производящих выплаты работникам и иным физическим лицам, отсутствует необходимость в заполнении расчетов по платежам за загрязнение окружающей среды и пользование природными ресурсами, в соответствии с действующим экологическим законодательством Приднестровской Молдавской Республики, налоговая отчетность, предоставляемая в бумажной форме, принимается налоговыми инспекциями при наличии отметки уполномоченного подразделения исполнительного органа государственной власти, в ведении которого находятся вопросы контроля в сфере экологии и охраны окружающей среды, в Пояснительной записке. При предоставлении в бумажном виде Сводного расчета платежей за загрязнение окружающей среды и пользование природными ресурсами, заверенного уполномоченным подразделением исполнительного органа государственной власти, в ведении которого находятся вопросы контроля в сфере экологии и охраны окружающей среды, заверение Пояснительной записки не обязательно.</w:t>
      </w:r>
      <w:r w:rsidRPr="005D1520">
        <w:rPr>
          <w:rFonts w:eastAsia="PMingLiU"/>
          <w:sz w:val="20"/>
          <w:lang w:val="ru-RU"/>
        </w:rPr>
        <w:t xml:space="preserve"> </w:t>
      </w:r>
    </w:p>
    <w:p w14:paraId="42276520" w14:textId="77777777" w:rsidR="00E531FD" w:rsidRDefault="00E531FD" w:rsidP="00E531FD">
      <w:pPr>
        <w:ind w:firstLine="480"/>
        <w:jc w:val="both"/>
      </w:pPr>
      <w:r>
        <w:lastRenderedPageBreak/>
        <w:t>5-1. Некоммерческие организации (за исключением государственных и муниципальных) в случае неосуществления ими предпринимательской деятельности и отсутствия объектов налогообложения имеют право не представлять налоговую отчетность при условии подачи по 9 февраля (включительно) года, в котором организация планирует не осуществлять предпринимательскую деятельность, в территориальную налоговую инспекцию заявления об отсутствии намерения осуществлять предпринимательскую деятельность и отсутствии объектов налогообложения по форме согласно Приложению № 3 к настоящему Указанию. Вновь созданные организации подают указанное заявление при постановке на учет в налоговые органы.</w:t>
      </w:r>
    </w:p>
    <w:p w14:paraId="7C5F4E12" w14:textId="77777777" w:rsidR="00E531FD" w:rsidRDefault="00E531FD" w:rsidP="00E531FD">
      <w:pPr>
        <w:ind w:firstLine="480"/>
        <w:jc w:val="both"/>
      </w:pPr>
      <w:r>
        <w:t>Данное право прекращается с месяца начала осуществления предпринимательской деятельности и (или) возникновения объектов налогообложения.</w:t>
      </w:r>
    </w:p>
    <w:p w14:paraId="6F430A63" w14:textId="77777777" w:rsidR="00E531FD" w:rsidRDefault="00E531FD" w:rsidP="00E531FD">
      <w:pPr>
        <w:ind w:firstLine="480"/>
        <w:jc w:val="both"/>
      </w:pPr>
      <w:r>
        <w:t>6. Пояснительная записка, все формы финансовой и (или) налоговой отчетности, а также любые пояснения, заявления к ним, должны быть заверены:</w:t>
      </w:r>
    </w:p>
    <w:p w14:paraId="79F26FEC" w14:textId="77777777" w:rsidR="00E531FD" w:rsidRDefault="00E531FD" w:rsidP="00E531FD">
      <w:pPr>
        <w:ind w:firstLine="480"/>
        <w:jc w:val="both"/>
      </w:pPr>
      <w:r>
        <w:t>а) при подаче в бумажной форме - печатью организации и собственноручными подписями руководителя (частного нотариуса и адвоката, производящего выплаты работникам и иным физическим лицам) и главного бухгалтера, либо лиц их заменяющих на основании соответствующих приказов, доверенности, либо акта уполномоченного государственного органа или органа местного самоуправления, если законом не предусмотрено иное, с предоставлением в налоговую инспекцию подтверждающих документов.</w:t>
      </w:r>
    </w:p>
    <w:p w14:paraId="64BCA998" w14:textId="77777777" w:rsidR="00E531FD" w:rsidRDefault="00E531FD" w:rsidP="00E531FD">
      <w:pPr>
        <w:ind w:firstLine="480"/>
        <w:jc w:val="both"/>
      </w:pPr>
      <w:r>
        <w:t>На финансовой и (или) налоговой отчетности, а также пояснительных записках, письмах и заявлениях, связанных с налогами, предоставляемых в бумажной форме, не допускается использование факсимиле;</w:t>
      </w:r>
    </w:p>
    <w:p w14:paraId="34C3059C" w14:textId="77777777" w:rsidR="00E531FD" w:rsidRDefault="00E531FD" w:rsidP="00E531FD">
      <w:pPr>
        <w:ind w:firstLine="480"/>
        <w:jc w:val="both"/>
      </w:pPr>
      <w:r>
        <w:t>б) при подаче в электронной форме - усиленной квалифицированной электронной подписью руководителя (частного нотариуса и адвоката, производящего выплаты работникам и иным физическим лицам) и главного бухгалтера, либо лиц их заменяющих на основании соответствующих приказов, доверенности, либо акта уполномоченного государственного органа или органа местного самоуправления, если законом не предусмотрено иное.</w:t>
      </w:r>
    </w:p>
    <w:p w14:paraId="38BAFFE6" w14:textId="77777777" w:rsidR="00E531FD" w:rsidRDefault="00E531FD" w:rsidP="00E531FD">
      <w:pPr>
        <w:ind w:firstLine="480"/>
        <w:jc w:val="both"/>
      </w:pPr>
      <w:r>
        <w:t>7. В случае самостоятельного выявления налогоплательщиками нарушений действующего налогового законодательства и проведения корректировки сумм налогов и иных обязательных платежей, подлежащих уплате в бюджеты различных уровней и государственные внебюджетные фонды, выявленные к доплате (уменьшению) суммы платежей отражаются в расчете соответствующего платежа в период, когда нарушение было выявлено, отдельной строкой (без приведения механизма расчета).</w:t>
      </w:r>
    </w:p>
    <w:p w14:paraId="78F7E64E" w14:textId="77777777" w:rsidR="00E531FD" w:rsidRDefault="00E531FD" w:rsidP="00E531FD">
      <w:pPr>
        <w:ind w:firstLine="480"/>
        <w:jc w:val="both"/>
      </w:pPr>
      <w:r>
        <w:t>При этом к расчету прилагается справка, поясняющая причины занижения (завышения) суммы платежа (арифметическая ошибка, неправильное ведение бухгалтерского учета, занижение (сокрытие) или завышение объекта налогообложения, применение неверной ставки налога и др.) и порядок формирования доначисленных (уменьшенных) по расчету сумм с указанием объекта налогообложения, периода его образования, механизма расчета";</w:t>
      </w:r>
    </w:p>
    <w:p w14:paraId="594B30AD" w14:textId="77777777" w:rsidR="00E531FD" w:rsidRDefault="00E531FD" w:rsidP="00E531FD">
      <w:pPr>
        <w:ind w:firstLine="480"/>
        <w:jc w:val="both"/>
      </w:pPr>
      <w:r>
        <w:t>8. Организации, в состав которых входят территориально обособленные структурные подразделения (филиалы), за исключением случаев, если данные структурные подразделения (филиалы) являются самостоятельными налогоплательщиками, предоставляют в территориальные налоговые инспекции по месту своего нахождения финансовую отчетность и все необходимые расчеты по исчислению налогов.</w:t>
      </w:r>
    </w:p>
    <w:p w14:paraId="34973DE1" w14:textId="77777777" w:rsidR="00E531FD" w:rsidRDefault="00E531FD" w:rsidP="00E531FD">
      <w:pPr>
        <w:ind w:firstLine="480"/>
        <w:jc w:val="both"/>
      </w:pPr>
      <w:r>
        <w:t xml:space="preserve">В территориальные налоговые инспекции по месту нахождения структурных подразделений (филиалов) головные организации предоставляют только подтверждения о суммах налогов, причитающихся к уплате по данному структурному подразделению (филиалу), заверенные налоговой инспекцией по месту нахождения головной организации, без предоставления финансовой отчетности и расчетов налогов, за исключением случаев, когда </w:t>
      </w:r>
      <w:r>
        <w:lastRenderedPageBreak/>
        <w:t>сдача расчетов по месту нахождения структурных подразделений установлена налоговым законодательством;</w:t>
      </w:r>
    </w:p>
    <w:p w14:paraId="0F88E082" w14:textId="4C619E91" w:rsidR="00E531FD" w:rsidRPr="007E5559" w:rsidRDefault="00E531FD" w:rsidP="007E5559">
      <w:pPr>
        <w:ind w:firstLine="480"/>
        <w:jc w:val="both"/>
        <w:rPr>
          <w:lang w:val="ru-RU"/>
        </w:rPr>
      </w:pPr>
      <w:r w:rsidRPr="007E5559">
        <w:t xml:space="preserve">9. </w:t>
      </w:r>
      <w:r w:rsidR="007E5559">
        <w:rPr>
          <w:lang w:val="ru-RU"/>
        </w:rPr>
        <w:t>Исключен.</w:t>
      </w:r>
    </w:p>
    <w:p w14:paraId="111987D0" w14:textId="77777777" w:rsidR="00E531FD" w:rsidRDefault="00E531FD" w:rsidP="00E531FD">
      <w:pPr>
        <w:ind w:firstLine="480"/>
        <w:jc w:val="both"/>
      </w:pPr>
      <w:r>
        <w:t>10. На экземплярах финансовой отчетности и (или) налоговых расчетов (отчетов), принятых территориальными налоговыми инспекциями и Пояснительной записке к ним, а также на всех экземплярах расчетов с установленными индивидуальными сроками предоставления в налоговые органы, в обязательном порядке проставляется отметка о приеме с указанием даты приема.</w:t>
      </w:r>
    </w:p>
    <w:p w14:paraId="1B7BECF7" w14:textId="77777777" w:rsidR="00E531FD" w:rsidRDefault="00E531FD" w:rsidP="00E531FD">
      <w:pPr>
        <w:ind w:firstLine="480"/>
        <w:jc w:val="both"/>
      </w:pPr>
      <w:r>
        <w:t>Также в момент сдачи финансовой и (или) налоговой отчетности аналогичная отметка может быть проставлена налоговой инспекцией на втором экземпляре Пояснительной записки к отчетности, который остается у налогоплательщика.</w:t>
      </w:r>
    </w:p>
    <w:p w14:paraId="7C3E6E42" w14:textId="77777777" w:rsidR="00E531FD" w:rsidRDefault="00E531FD" w:rsidP="00E531FD">
      <w:pPr>
        <w:ind w:firstLine="480"/>
        <w:jc w:val="both"/>
      </w:pPr>
      <w:r>
        <w:t>Организации, а также частные нотариусы и адвокаты, производящие выплаты работникам и иным физическим лицам, вправе обратиться в территориальную налоговую инспекцию в письменной форме для заверения предоставленных ими копий форм финансовой и (или) налоговой отчётности, ранее принятой территориальными налоговыми инспекциями.</w:t>
      </w:r>
    </w:p>
    <w:p w14:paraId="0218D277" w14:textId="77777777" w:rsidR="00E531FD" w:rsidRDefault="00E531FD" w:rsidP="00E531FD">
      <w:pPr>
        <w:ind w:firstLine="480"/>
        <w:jc w:val="both"/>
      </w:pPr>
      <w:r>
        <w:t>11. В целях своевременного и равномерного принятия отчетности налоговые инспекции вправе определить график приема финансовой и (или) налоговой отчетности в пределах сроков, установленных пунктом 1 настоящего Указания.</w:t>
      </w:r>
    </w:p>
    <w:p w14:paraId="0D4ED5B5" w14:textId="77777777" w:rsidR="00E531FD" w:rsidRDefault="00E531FD" w:rsidP="00E531FD">
      <w:pPr>
        <w:ind w:firstLine="480"/>
        <w:jc w:val="both"/>
      </w:pPr>
      <w:r>
        <w:t>12. В случае нарушения установленных сроков сдачи финансовой и налоговой отчетности применяются меры ответственности в соответствии с действующим законодательством:</w:t>
      </w:r>
    </w:p>
    <w:p w14:paraId="24693642" w14:textId="77777777" w:rsidR="00E531FD" w:rsidRDefault="00E531FD" w:rsidP="00E531FD">
      <w:pPr>
        <w:ind w:firstLine="480"/>
        <w:jc w:val="both"/>
      </w:pPr>
      <w:r>
        <w:t>а) по налоговой отчетности - согласно срокам сдачи, установленным пунктом 1 настоящего Указания.</w:t>
      </w:r>
    </w:p>
    <w:p w14:paraId="7353409B" w14:textId="77777777" w:rsidR="00E531FD" w:rsidRDefault="00E531FD" w:rsidP="00E531FD">
      <w:pPr>
        <w:ind w:firstLine="480"/>
        <w:jc w:val="both"/>
      </w:pPr>
      <w:r>
        <w:t>б) по финансовой отчетности - согласно срокам, установленным законодательным актом Приднестровской Молдавской Республики о бухгалтерском учете и финансовой отчетности.</w:t>
      </w:r>
    </w:p>
    <w:p w14:paraId="5BE26591" w14:textId="77777777" w:rsidR="00E531FD" w:rsidRDefault="00E531FD" w:rsidP="00E531FD">
      <w:pPr>
        <w:ind w:firstLine="480"/>
        <w:jc w:val="both"/>
      </w:pPr>
      <w:r>
        <w:t>13. С даты ввода в эксплуатацию ресурса "Государственная информационная система "Электронная отчетность"" отчетность может предоставляться в электронном виде по формам, размещенным на указанном ресурсе.</w:t>
      </w:r>
    </w:p>
    <w:p w14:paraId="68EDF94E" w14:textId="77777777" w:rsidR="00E531FD" w:rsidRDefault="00E531FD" w:rsidP="00E531FD">
      <w:pPr>
        <w:pStyle w:val="a4"/>
        <w:jc w:val="right"/>
      </w:pPr>
    </w:p>
    <w:p w14:paraId="767CC119" w14:textId="77777777" w:rsidR="00E531FD" w:rsidRDefault="00E531FD" w:rsidP="00E531FD">
      <w:pPr>
        <w:pStyle w:val="a4"/>
        <w:jc w:val="right"/>
      </w:pPr>
    </w:p>
    <w:p w14:paraId="0B3A4DD3" w14:textId="77777777" w:rsidR="00E531FD" w:rsidRDefault="00E531FD" w:rsidP="00E531FD">
      <w:pPr>
        <w:pStyle w:val="a4"/>
        <w:jc w:val="right"/>
      </w:pPr>
    </w:p>
    <w:p w14:paraId="5F278971" w14:textId="77777777" w:rsidR="00E531FD" w:rsidRDefault="00E531FD" w:rsidP="00E531FD">
      <w:pPr>
        <w:pStyle w:val="a4"/>
        <w:jc w:val="right"/>
      </w:pPr>
    </w:p>
    <w:p w14:paraId="7E1C92C8" w14:textId="77777777" w:rsidR="00E531FD" w:rsidRDefault="00E531FD" w:rsidP="00E531FD">
      <w:pPr>
        <w:pStyle w:val="a4"/>
        <w:jc w:val="right"/>
      </w:pPr>
    </w:p>
    <w:p w14:paraId="6348B576" w14:textId="77777777" w:rsidR="00E531FD" w:rsidRDefault="00E531FD" w:rsidP="00E531FD">
      <w:pPr>
        <w:pStyle w:val="a4"/>
        <w:jc w:val="right"/>
      </w:pPr>
    </w:p>
    <w:p w14:paraId="2A8B11E7" w14:textId="77777777" w:rsidR="00E531FD" w:rsidRDefault="00E531FD" w:rsidP="00E531FD">
      <w:pPr>
        <w:pStyle w:val="a4"/>
        <w:jc w:val="right"/>
      </w:pPr>
    </w:p>
    <w:p w14:paraId="4462EB1A" w14:textId="77777777" w:rsidR="00E531FD" w:rsidRDefault="00E531FD" w:rsidP="00E531FD">
      <w:pPr>
        <w:pStyle w:val="a4"/>
        <w:jc w:val="right"/>
      </w:pPr>
    </w:p>
    <w:p w14:paraId="7C7C937F" w14:textId="77777777" w:rsidR="00E531FD" w:rsidRDefault="00E531FD" w:rsidP="00E531FD">
      <w:pPr>
        <w:pStyle w:val="a4"/>
        <w:jc w:val="right"/>
      </w:pPr>
    </w:p>
    <w:p w14:paraId="191DFB8C" w14:textId="77777777" w:rsidR="00E531FD" w:rsidRDefault="00E531FD" w:rsidP="00E531FD">
      <w:pPr>
        <w:pStyle w:val="a4"/>
        <w:jc w:val="right"/>
      </w:pPr>
    </w:p>
    <w:p w14:paraId="16BDD583" w14:textId="77777777" w:rsidR="00E531FD" w:rsidRDefault="00E531FD" w:rsidP="00E531FD">
      <w:pPr>
        <w:pStyle w:val="a4"/>
        <w:jc w:val="right"/>
      </w:pPr>
    </w:p>
    <w:p w14:paraId="2EC21B76" w14:textId="77777777" w:rsidR="00E531FD" w:rsidRDefault="00E531FD" w:rsidP="00E531FD">
      <w:pPr>
        <w:pStyle w:val="a4"/>
        <w:jc w:val="right"/>
      </w:pPr>
    </w:p>
    <w:p w14:paraId="24DA028B" w14:textId="77777777" w:rsidR="00E531FD" w:rsidRDefault="00E531FD" w:rsidP="00E531FD">
      <w:pPr>
        <w:pStyle w:val="a4"/>
        <w:jc w:val="right"/>
      </w:pPr>
    </w:p>
    <w:p w14:paraId="531DC776" w14:textId="77777777" w:rsidR="00E531FD" w:rsidRDefault="00E531FD" w:rsidP="00E531FD">
      <w:pPr>
        <w:pStyle w:val="a4"/>
        <w:jc w:val="right"/>
      </w:pPr>
    </w:p>
    <w:p w14:paraId="36A16292" w14:textId="77777777" w:rsidR="00E531FD" w:rsidRDefault="00E531FD" w:rsidP="00E531FD">
      <w:pPr>
        <w:pStyle w:val="a4"/>
        <w:jc w:val="right"/>
      </w:pPr>
    </w:p>
    <w:p w14:paraId="4583B867" w14:textId="77777777" w:rsidR="00E531FD" w:rsidRDefault="00E531FD" w:rsidP="00E531FD">
      <w:pPr>
        <w:pStyle w:val="a4"/>
        <w:jc w:val="right"/>
      </w:pPr>
    </w:p>
    <w:p w14:paraId="4FC8071F" w14:textId="77777777" w:rsidR="00167117" w:rsidRDefault="00167117">
      <w:r>
        <w:br w:type="page"/>
      </w:r>
    </w:p>
    <w:p w14:paraId="175F5973" w14:textId="28D35DF3" w:rsidR="00E531FD" w:rsidRDefault="00E531FD" w:rsidP="00E531FD">
      <w:pPr>
        <w:pStyle w:val="a4"/>
        <w:jc w:val="right"/>
      </w:pPr>
      <w:r>
        <w:lastRenderedPageBreak/>
        <w:t>Приложение № 1</w:t>
      </w:r>
      <w:r>
        <w:br/>
        <w:t>к Указанию "О порядке и сроках сдачи</w:t>
      </w:r>
      <w:r>
        <w:br/>
        <w:t>финансовой и налоговой отчетности</w:t>
      </w:r>
      <w:r>
        <w:br/>
        <w:t>в государственные налоговые органы"</w:t>
      </w:r>
    </w:p>
    <w:p w14:paraId="3FF7483A" w14:textId="77777777" w:rsidR="00E531FD" w:rsidRDefault="00E531FD" w:rsidP="00E531FD">
      <w:pPr>
        <w:pStyle w:val="a4"/>
      </w:pPr>
      <w:r>
        <w:t>Наименование организации_____</w:t>
      </w:r>
      <w:r>
        <w:br/>
        <w:t>Фискальный код ______________</w:t>
      </w:r>
      <w:r>
        <w:br/>
        <w:t>ФИО ответственного лица _____</w:t>
      </w:r>
      <w:r>
        <w:br/>
        <w:t>Тел.: __________________</w:t>
      </w:r>
    </w:p>
    <w:p w14:paraId="0C9A9C6F" w14:textId="77777777" w:rsidR="00E531FD" w:rsidRDefault="00E531FD" w:rsidP="00E531FD">
      <w:pPr>
        <w:pStyle w:val="a4"/>
        <w:jc w:val="right"/>
      </w:pPr>
      <w:r>
        <w:t>В Налоговую инспекцию по ________________</w:t>
      </w:r>
      <w:r>
        <w:br/>
        <w:t>Штамп территориальной налоговой инспекции</w:t>
      </w:r>
      <w:r>
        <w:br/>
        <w:t>Получено "____"__________________________</w:t>
      </w:r>
    </w:p>
    <w:p w14:paraId="22700D1E" w14:textId="77777777" w:rsidR="00E531FD" w:rsidRDefault="00E531FD" w:rsidP="00E531FD">
      <w:pPr>
        <w:pStyle w:val="a4"/>
        <w:jc w:val="center"/>
      </w:pPr>
      <w:r>
        <w:t>Пояснительная записка</w:t>
      </w:r>
      <w:r>
        <w:br/>
        <w:t>к отчетности предоставляемой</w:t>
      </w:r>
      <w:r>
        <w:br/>
        <w:t>за ____________________________________ 20___г.</w:t>
      </w:r>
      <w:r>
        <w:br/>
      </w:r>
      <w:r>
        <w:rPr>
          <w:rFonts w:ascii="Segoe Ui'" w:hAnsi="Segoe Ui'" w:cs="Segoe Ui'"/>
          <w:i/>
        </w:rPr>
        <w:t>(месяц, квартал)</w:t>
      </w:r>
    </w:p>
    <w:p w14:paraId="3FB3F39E" w14:textId="77777777" w:rsidR="00E531FD" w:rsidRDefault="00E531FD" w:rsidP="00E531FD">
      <w:pPr>
        <w:ind w:firstLine="480"/>
        <w:jc w:val="both"/>
      </w:pPr>
      <w:r>
        <w:t>I. Перечень представляемых форм и налоговых расчетов:</w:t>
      </w:r>
    </w:p>
    <w:tbl>
      <w:tblPr>
        <w:tblStyle w:val="TableNormal"/>
        <w:tblW w:w="0" w:type="auto"/>
        <w:tblCellSpacing w:w="0" w:type="dxa"/>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200"/>
        <w:gridCol w:w="3600"/>
      </w:tblGrid>
      <w:tr w:rsidR="00E531FD" w14:paraId="0F7E4ADC" w14:textId="77777777" w:rsidTr="00691A0C">
        <w:trPr>
          <w:tblCellSpacing w:w="0" w:type="dxa"/>
        </w:trPr>
        <w:tc>
          <w:tcPr>
            <w:tcW w:w="4200" w:type="dxa"/>
            <w:tcBorders>
              <w:top w:val="single" w:sz="6" w:space="0" w:color="000000"/>
              <w:left w:val="single" w:sz="6" w:space="0" w:color="000000"/>
              <w:bottom w:val="single" w:sz="6" w:space="0" w:color="000000"/>
              <w:right w:val="single" w:sz="6" w:space="0" w:color="000000"/>
            </w:tcBorders>
          </w:tcPr>
          <w:p w14:paraId="7595C551" w14:textId="77777777" w:rsidR="00E531FD" w:rsidRDefault="00E531FD" w:rsidP="00691A0C">
            <w:pPr>
              <w:pStyle w:val="a4"/>
              <w:jc w:val="center"/>
            </w:pPr>
            <w:r>
              <w:t>Наименование формы</w:t>
            </w:r>
          </w:p>
        </w:tc>
        <w:tc>
          <w:tcPr>
            <w:tcW w:w="3600" w:type="dxa"/>
            <w:tcBorders>
              <w:top w:val="single" w:sz="6" w:space="0" w:color="000000"/>
              <w:left w:val="single" w:sz="6" w:space="0" w:color="000000"/>
              <w:bottom w:val="single" w:sz="6" w:space="0" w:color="000000"/>
              <w:right w:val="single" w:sz="6" w:space="0" w:color="000000"/>
            </w:tcBorders>
          </w:tcPr>
          <w:p w14:paraId="0DBFBB3A" w14:textId="77777777" w:rsidR="00E531FD" w:rsidRDefault="00E531FD" w:rsidP="00691A0C">
            <w:pPr>
              <w:pStyle w:val="a4"/>
              <w:jc w:val="center"/>
            </w:pPr>
            <w:r>
              <w:t>Реквизиты формы</w:t>
            </w:r>
          </w:p>
        </w:tc>
      </w:tr>
      <w:tr w:rsidR="00E531FD" w14:paraId="42B9E5E4" w14:textId="77777777" w:rsidTr="00691A0C">
        <w:trPr>
          <w:tblCellSpacing w:w="0" w:type="dxa"/>
        </w:trPr>
        <w:tc>
          <w:tcPr>
            <w:tcW w:w="4200" w:type="dxa"/>
            <w:tcBorders>
              <w:top w:val="single" w:sz="6" w:space="0" w:color="000000"/>
              <w:left w:val="single" w:sz="6" w:space="0" w:color="000000"/>
              <w:bottom w:val="single" w:sz="6" w:space="0" w:color="000000"/>
              <w:right w:val="single" w:sz="6" w:space="0" w:color="000000"/>
            </w:tcBorders>
          </w:tcPr>
          <w:p w14:paraId="7B0A8288" w14:textId="77777777" w:rsidR="00E531FD" w:rsidRDefault="00E531FD" w:rsidP="00691A0C">
            <w:pPr>
              <w:pStyle w:val="a4"/>
            </w:pPr>
            <w:r>
              <w:t>1.</w:t>
            </w:r>
          </w:p>
        </w:tc>
        <w:tc>
          <w:tcPr>
            <w:tcW w:w="3600" w:type="dxa"/>
            <w:tcBorders>
              <w:top w:val="single" w:sz="6" w:space="0" w:color="000000"/>
              <w:left w:val="single" w:sz="6" w:space="0" w:color="000000"/>
              <w:bottom w:val="single" w:sz="6" w:space="0" w:color="000000"/>
              <w:right w:val="single" w:sz="6" w:space="0" w:color="000000"/>
            </w:tcBorders>
          </w:tcPr>
          <w:p w14:paraId="5D3E867A" w14:textId="77777777" w:rsidR="00E531FD" w:rsidRDefault="00E531FD" w:rsidP="00691A0C"/>
        </w:tc>
      </w:tr>
      <w:tr w:rsidR="00E531FD" w14:paraId="08AC2F48" w14:textId="77777777" w:rsidTr="00691A0C">
        <w:trPr>
          <w:tblCellSpacing w:w="0" w:type="dxa"/>
        </w:trPr>
        <w:tc>
          <w:tcPr>
            <w:tcW w:w="4200" w:type="dxa"/>
            <w:tcBorders>
              <w:top w:val="single" w:sz="6" w:space="0" w:color="000000"/>
              <w:left w:val="single" w:sz="6" w:space="0" w:color="000000"/>
              <w:bottom w:val="single" w:sz="6" w:space="0" w:color="000000"/>
              <w:right w:val="single" w:sz="6" w:space="0" w:color="000000"/>
            </w:tcBorders>
          </w:tcPr>
          <w:p w14:paraId="70B5210F" w14:textId="77777777" w:rsidR="00E531FD" w:rsidRDefault="00E531FD" w:rsidP="00691A0C">
            <w:pPr>
              <w:pStyle w:val="a4"/>
            </w:pPr>
            <w:r>
              <w:t>2.</w:t>
            </w:r>
          </w:p>
        </w:tc>
        <w:tc>
          <w:tcPr>
            <w:tcW w:w="3600" w:type="dxa"/>
            <w:tcBorders>
              <w:top w:val="single" w:sz="6" w:space="0" w:color="000000"/>
              <w:left w:val="single" w:sz="6" w:space="0" w:color="000000"/>
              <w:bottom w:val="single" w:sz="6" w:space="0" w:color="000000"/>
              <w:right w:val="single" w:sz="6" w:space="0" w:color="000000"/>
            </w:tcBorders>
          </w:tcPr>
          <w:p w14:paraId="6FC2365B" w14:textId="77777777" w:rsidR="00E531FD" w:rsidRDefault="00E531FD" w:rsidP="00691A0C"/>
        </w:tc>
      </w:tr>
      <w:tr w:rsidR="00E531FD" w14:paraId="597B1322" w14:textId="77777777" w:rsidTr="00691A0C">
        <w:trPr>
          <w:tblCellSpacing w:w="0" w:type="dxa"/>
        </w:trPr>
        <w:tc>
          <w:tcPr>
            <w:tcW w:w="4200" w:type="dxa"/>
            <w:tcBorders>
              <w:top w:val="single" w:sz="6" w:space="0" w:color="000000"/>
              <w:left w:val="single" w:sz="6" w:space="0" w:color="000000"/>
              <w:bottom w:val="single" w:sz="6" w:space="0" w:color="000000"/>
              <w:right w:val="single" w:sz="6" w:space="0" w:color="000000"/>
            </w:tcBorders>
          </w:tcPr>
          <w:p w14:paraId="509E9820" w14:textId="77777777" w:rsidR="00E531FD" w:rsidRDefault="00E531FD" w:rsidP="00691A0C">
            <w:pPr>
              <w:pStyle w:val="a4"/>
            </w:pPr>
            <w:r>
              <w:t>3.</w:t>
            </w:r>
          </w:p>
        </w:tc>
        <w:tc>
          <w:tcPr>
            <w:tcW w:w="3600" w:type="dxa"/>
            <w:tcBorders>
              <w:top w:val="single" w:sz="6" w:space="0" w:color="000000"/>
              <w:left w:val="single" w:sz="6" w:space="0" w:color="000000"/>
              <w:bottom w:val="single" w:sz="6" w:space="0" w:color="000000"/>
              <w:right w:val="single" w:sz="6" w:space="0" w:color="000000"/>
            </w:tcBorders>
          </w:tcPr>
          <w:p w14:paraId="6F3EDB97" w14:textId="77777777" w:rsidR="00E531FD" w:rsidRDefault="00E531FD" w:rsidP="00691A0C"/>
        </w:tc>
      </w:tr>
      <w:tr w:rsidR="00E531FD" w14:paraId="18B35F85" w14:textId="77777777" w:rsidTr="00691A0C">
        <w:trPr>
          <w:tblCellSpacing w:w="0" w:type="dxa"/>
        </w:trPr>
        <w:tc>
          <w:tcPr>
            <w:tcW w:w="4200" w:type="dxa"/>
            <w:tcBorders>
              <w:top w:val="single" w:sz="6" w:space="0" w:color="000000"/>
              <w:left w:val="single" w:sz="6" w:space="0" w:color="000000"/>
              <w:bottom w:val="single" w:sz="6" w:space="0" w:color="000000"/>
              <w:right w:val="single" w:sz="6" w:space="0" w:color="000000"/>
            </w:tcBorders>
          </w:tcPr>
          <w:p w14:paraId="6199F31D" w14:textId="77777777" w:rsidR="00E531FD" w:rsidRDefault="00E531FD" w:rsidP="00691A0C">
            <w:pPr>
              <w:pStyle w:val="a4"/>
            </w:pPr>
            <w:r>
              <w:t>4.</w:t>
            </w:r>
          </w:p>
        </w:tc>
        <w:tc>
          <w:tcPr>
            <w:tcW w:w="3600" w:type="dxa"/>
            <w:tcBorders>
              <w:top w:val="single" w:sz="6" w:space="0" w:color="000000"/>
              <w:left w:val="single" w:sz="6" w:space="0" w:color="000000"/>
              <w:bottom w:val="single" w:sz="6" w:space="0" w:color="000000"/>
              <w:right w:val="single" w:sz="6" w:space="0" w:color="000000"/>
            </w:tcBorders>
          </w:tcPr>
          <w:p w14:paraId="6A1091B9" w14:textId="77777777" w:rsidR="00E531FD" w:rsidRDefault="00E531FD" w:rsidP="00691A0C"/>
        </w:tc>
      </w:tr>
      <w:tr w:rsidR="00E531FD" w14:paraId="1ECE7100" w14:textId="77777777" w:rsidTr="00691A0C">
        <w:trPr>
          <w:tblCellSpacing w:w="0" w:type="dxa"/>
        </w:trPr>
        <w:tc>
          <w:tcPr>
            <w:tcW w:w="4200" w:type="dxa"/>
            <w:tcBorders>
              <w:top w:val="single" w:sz="6" w:space="0" w:color="000000"/>
              <w:left w:val="single" w:sz="6" w:space="0" w:color="000000"/>
              <w:bottom w:val="single" w:sz="6" w:space="0" w:color="000000"/>
              <w:right w:val="single" w:sz="6" w:space="0" w:color="000000"/>
            </w:tcBorders>
          </w:tcPr>
          <w:p w14:paraId="346427B7" w14:textId="77777777" w:rsidR="00E531FD" w:rsidRDefault="00E531FD" w:rsidP="00691A0C">
            <w:pPr>
              <w:pStyle w:val="a4"/>
            </w:pPr>
            <w:r>
              <w:t>5.</w:t>
            </w:r>
          </w:p>
        </w:tc>
        <w:tc>
          <w:tcPr>
            <w:tcW w:w="3600" w:type="dxa"/>
            <w:tcBorders>
              <w:top w:val="single" w:sz="6" w:space="0" w:color="000000"/>
              <w:left w:val="single" w:sz="6" w:space="0" w:color="000000"/>
              <w:bottom w:val="single" w:sz="6" w:space="0" w:color="000000"/>
              <w:right w:val="single" w:sz="6" w:space="0" w:color="000000"/>
            </w:tcBorders>
          </w:tcPr>
          <w:p w14:paraId="01546C61" w14:textId="77777777" w:rsidR="00E531FD" w:rsidRDefault="00E531FD" w:rsidP="00691A0C"/>
        </w:tc>
      </w:tr>
    </w:tbl>
    <w:p w14:paraId="70D1C379" w14:textId="77777777" w:rsidR="00E531FD" w:rsidRDefault="00E531FD" w:rsidP="00E531FD">
      <w:pPr>
        <w:ind w:firstLine="480"/>
        <w:jc w:val="both"/>
      </w:pPr>
      <w:r>
        <w:t>II. Перечень не представляемых форм и налоговых расчетов, по которым организация является плательщиком:</w:t>
      </w:r>
    </w:p>
    <w:tbl>
      <w:tblPr>
        <w:tblStyle w:val="TableNormal"/>
        <w:tblW w:w="0" w:type="auto"/>
        <w:tblCellSpacing w:w="0" w:type="dxa"/>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880"/>
        <w:gridCol w:w="2160"/>
        <w:gridCol w:w="2760"/>
      </w:tblGrid>
      <w:tr w:rsidR="00E531FD" w14:paraId="56CA7B21" w14:textId="77777777" w:rsidTr="00691A0C">
        <w:trPr>
          <w:tblCellSpacing w:w="0" w:type="dxa"/>
        </w:trPr>
        <w:tc>
          <w:tcPr>
            <w:tcW w:w="2880" w:type="dxa"/>
            <w:tcBorders>
              <w:top w:val="single" w:sz="6" w:space="0" w:color="000000"/>
              <w:left w:val="single" w:sz="6" w:space="0" w:color="000000"/>
              <w:bottom w:val="single" w:sz="6" w:space="0" w:color="000000"/>
              <w:right w:val="single" w:sz="6" w:space="0" w:color="000000"/>
            </w:tcBorders>
          </w:tcPr>
          <w:p w14:paraId="3A44E052" w14:textId="77777777" w:rsidR="00E531FD" w:rsidRDefault="00E531FD" w:rsidP="00691A0C">
            <w:pPr>
              <w:pStyle w:val="a4"/>
              <w:jc w:val="center"/>
            </w:pPr>
            <w:r>
              <w:t>Наименование формы</w:t>
            </w:r>
          </w:p>
        </w:tc>
        <w:tc>
          <w:tcPr>
            <w:tcW w:w="2160" w:type="dxa"/>
            <w:tcBorders>
              <w:top w:val="single" w:sz="6" w:space="0" w:color="000000"/>
              <w:left w:val="single" w:sz="6" w:space="0" w:color="000000"/>
              <w:bottom w:val="single" w:sz="6" w:space="0" w:color="000000"/>
              <w:right w:val="single" w:sz="6" w:space="0" w:color="000000"/>
            </w:tcBorders>
          </w:tcPr>
          <w:p w14:paraId="7F5E8679" w14:textId="77777777" w:rsidR="00E531FD" w:rsidRDefault="00E531FD" w:rsidP="00691A0C">
            <w:pPr>
              <w:pStyle w:val="a4"/>
              <w:jc w:val="center"/>
            </w:pPr>
            <w:r>
              <w:t>Реквизиты формы</w:t>
            </w:r>
          </w:p>
        </w:tc>
        <w:tc>
          <w:tcPr>
            <w:tcW w:w="2760" w:type="dxa"/>
            <w:tcBorders>
              <w:top w:val="single" w:sz="6" w:space="0" w:color="000000"/>
              <w:left w:val="single" w:sz="6" w:space="0" w:color="000000"/>
              <w:bottom w:val="single" w:sz="6" w:space="0" w:color="000000"/>
              <w:right w:val="single" w:sz="6" w:space="0" w:color="000000"/>
            </w:tcBorders>
          </w:tcPr>
          <w:p w14:paraId="6859C43E" w14:textId="77777777" w:rsidR="00E531FD" w:rsidRDefault="00E531FD" w:rsidP="00691A0C">
            <w:pPr>
              <w:pStyle w:val="a4"/>
              <w:jc w:val="center"/>
            </w:pPr>
            <w:r>
              <w:t>Причины</w:t>
            </w:r>
          </w:p>
        </w:tc>
      </w:tr>
      <w:tr w:rsidR="00E531FD" w14:paraId="5ABA38D6" w14:textId="77777777" w:rsidTr="00691A0C">
        <w:trPr>
          <w:tblCellSpacing w:w="0" w:type="dxa"/>
        </w:trPr>
        <w:tc>
          <w:tcPr>
            <w:tcW w:w="2880" w:type="dxa"/>
            <w:tcBorders>
              <w:top w:val="single" w:sz="6" w:space="0" w:color="000000"/>
              <w:left w:val="single" w:sz="6" w:space="0" w:color="000000"/>
              <w:bottom w:val="single" w:sz="6" w:space="0" w:color="000000"/>
              <w:right w:val="single" w:sz="6" w:space="0" w:color="000000"/>
            </w:tcBorders>
          </w:tcPr>
          <w:p w14:paraId="30E27D73" w14:textId="77777777" w:rsidR="00E531FD" w:rsidRDefault="00E531FD" w:rsidP="00691A0C">
            <w:pPr>
              <w:pStyle w:val="a4"/>
            </w:pPr>
            <w:r>
              <w:t>1.</w:t>
            </w:r>
          </w:p>
        </w:tc>
        <w:tc>
          <w:tcPr>
            <w:tcW w:w="2160" w:type="dxa"/>
            <w:tcBorders>
              <w:top w:val="single" w:sz="6" w:space="0" w:color="000000"/>
              <w:left w:val="single" w:sz="6" w:space="0" w:color="000000"/>
              <w:bottom w:val="single" w:sz="6" w:space="0" w:color="000000"/>
              <w:right w:val="single" w:sz="6" w:space="0" w:color="000000"/>
            </w:tcBorders>
          </w:tcPr>
          <w:p w14:paraId="7BF38428" w14:textId="77777777" w:rsidR="00E531FD" w:rsidRDefault="00E531FD" w:rsidP="00691A0C"/>
        </w:tc>
        <w:tc>
          <w:tcPr>
            <w:tcW w:w="2760" w:type="dxa"/>
            <w:tcBorders>
              <w:top w:val="single" w:sz="6" w:space="0" w:color="000000"/>
              <w:left w:val="single" w:sz="6" w:space="0" w:color="000000"/>
              <w:bottom w:val="single" w:sz="6" w:space="0" w:color="000000"/>
              <w:right w:val="single" w:sz="6" w:space="0" w:color="000000"/>
            </w:tcBorders>
          </w:tcPr>
          <w:p w14:paraId="4821FB80" w14:textId="77777777" w:rsidR="00E531FD" w:rsidRDefault="00E531FD" w:rsidP="00691A0C"/>
        </w:tc>
      </w:tr>
      <w:tr w:rsidR="00E531FD" w14:paraId="6190511A" w14:textId="77777777" w:rsidTr="00691A0C">
        <w:trPr>
          <w:tblCellSpacing w:w="0" w:type="dxa"/>
        </w:trPr>
        <w:tc>
          <w:tcPr>
            <w:tcW w:w="2880" w:type="dxa"/>
            <w:tcBorders>
              <w:top w:val="single" w:sz="6" w:space="0" w:color="000000"/>
              <w:left w:val="single" w:sz="6" w:space="0" w:color="000000"/>
              <w:bottom w:val="single" w:sz="6" w:space="0" w:color="000000"/>
              <w:right w:val="single" w:sz="6" w:space="0" w:color="000000"/>
            </w:tcBorders>
          </w:tcPr>
          <w:p w14:paraId="352353B1" w14:textId="77777777" w:rsidR="00E531FD" w:rsidRDefault="00E531FD" w:rsidP="00691A0C">
            <w:pPr>
              <w:pStyle w:val="a4"/>
            </w:pPr>
            <w:r>
              <w:t>2.</w:t>
            </w:r>
          </w:p>
        </w:tc>
        <w:tc>
          <w:tcPr>
            <w:tcW w:w="2160" w:type="dxa"/>
            <w:tcBorders>
              <w:top w:val="single" w:sz="6" w:space="0" w:color="000000"/>
              <w:left w:val="single" w:sz="6" w:space="0" w:color="000000"/>
              <w:bottom w:val="single" w:sz="6" w:space="0" w:color="000000"/>
              <w:right w:val="single" w:sz="6" w:space="0" w:color="000000"/>
            </w:tcBorders>
          </w:tcPr>
          <w:p w14:paraId="274E80FF" w14:textId="77777777" w:rsidR="00E531FD" w:rsidRDefault="00E531FD" w:rsidP="00691A0C"/>
        </w:tc>
        <w:tc>
          <w:tcPr>
            <w:tcW w:w="2760" w:type="dxa"/>
            <w:tcBorders>
              <w:top w:val="single" w:sz="6" w:space="0" w:color="000000"/>
              <w:left w:val="single" w:sz="6" w:space="0" w:color="000000"/>
              <w:bottom w:val="single" w:sz="6" w:space="0" w:color="000000"/>
              <w:right w:val="single" w:sz="6" w:space="0" w:color="000000"/>
            </w:tcBorders>
          </w:tcPr>
          <w:p w14:paraId="09B78C5C" w14:textId="77777777" w:rsidR="00E531FD" w:rsidRDefault="00E531FD" w:rsidP="00691A0C"/>
        </w:tc>
      </w:tr>
      <w:tr w:rsidR="00E531FD" w14:paraId="495CCDF7" w14:textId="77777777" w:rsidTr="00691A0C">
        <w:trPr>
          <w:tblCellSpacing w:w="0" w:type="dxa"/>
        </w:trPr>
        <w:tc>
          <w:tcPr>
            <w:tcW w:w="2880" w:type="dxa"/>
            <w:tcBorders>
              <w:top w:val="single" w:sz="6" w:space="0" w:color="000000"/>
              <w:left w:val="single" w:sz="6" w:space="0" w:color="000000"/>
              <w:bottom w:val="single" w:sz="6" w:space="0" w:color="000000"/>
              <w:right w:val="single" w:sz="6" w:space="0" w:color="000000"/>
            </w:tcBorders>
          </w:tcPr>
          <w:p w14:paraId="78844EAC" w14:textId="77777777" w:rsidR="00E531FD" w:rsidRDefault="00E531FD" w:rsidP="00691A0C">
            <w:pPr>
              <w:pStyle w:val="a4"/>
            </w:pPr>
            <w:r>
              <w:t>3.</w:t>
            </w:r>
          </w:p>
        </w:tc>
        <w:tc>
          <w:tcPr>
            <w:tcW w:w="2160" w:type="dxa"/>
            <w:tcBorders>
              <w:top w:val="single" w:sz="6" w:space="0" w:color="000000"/>
              <w:left w:val="single" w:sz="6" w:space="0" w:color="000000"/>
              <w:bottom w:val="single" w:sz="6" w:space="0" w:color="000000"/>
              <w:right w:val="single" w:sz="6" w:space="0" w:color="000000"/>
            </w:tcBorders>
          </w:tcPr>
          <w:p w14:paraId="06CB22D6" w14:textId="77777777" w:rsidR="00E531FD" w:rsidRDefault="00E531FD" w:rsidP="00691A0C"/>
        </w:tc>
        <w:tc>
          <w:tcPr>
            <w:tcW w:w="2760" w:type="dxa"/>
            <w:tcBorders>
              <w:top w:val="single" w:sz="6" w:space="0" w:color="000000"/>
              <w:left w:val="single" w:sz="6" w:space="0" w:color="000000"/>
              <w:bottom w:val="single" w:sz="6" w:space="0" w:color="000000"/>
              <w:right w:val="single" w:sz="6" w:space="0" w:color="000000"/>
            </w:tcBorders>
          </w:tcPr>
          <w:p w14:paraId="3A041315" w14:textId="77777777" w:rsidR="00E531FD" w:rsidRDefault="00E531FD" w:rsidP="00691A0C"/>
        </w:tc>
      </w:tr>
      <w:tr w:rsidR="00E531FD" w14:paraId="3973A515" w14:textId="77777777" w:rsidTr="00691A0C">
        <w:trPr>
          <w:tblCellSpacing w:w="0" w:type="dxa"/>
        </w:trPr>
        <w:tc>
          <w:tcPr>
            <w:tcW w:w="2880" w:type="dxa"/>
            <w:tcBorders>
              <w:top w:val="single" w:sz="6" w:space="0" w:color="000000"/>
              <w:left w:val="single" w:sz="6" w:space="0" w:color="000000"/>
              <w:bottom w:val="single" w:sz="6" w:space="0" w:color="000000"/>
              <w:right w:val="single" w:sz="6" w:space="0" w:color="000000"/>
            </w:tcBorders>
          </w:tcPr>
          <w:p w14:paraId="0856658F" w14:textId="77777777" w:rsidR="00E531FD" w:rsidRDefault="00E531FD" w:rsidP="00691A0C">
            <w:pPr>
              <w:pStyle w:val="a4"/>
            </w:pPr>
            <w:r>
              <w:t>4.</w:t>
            </w:r>
          </w:p>
        </w:tc>
        <w:tc>
          <w:tcPr>
            <w:tcW w:w="2160" w:type="dxa"/>
            <w:tcBorders>
              <w:top w:val="single" w:sz="6" w:space="0" w:color="000000"/>
              <w:left w:val="single" w:sz="6" w:space="0" w:color="000000"/>
              <w:bottom w:val="single" w:sz="6" w:space="0" w:color="000000"/>
              <w:right w:val="single" w:sz="6" w:space="0" w:color="000000"/>
            </w:tcBorders>
          </w:tcPr>
          <w:p w14:paraId="7582D6D8" w14:textId="77777777" w:rsidR="00E531FD" w:rsidRDefault="00E531FD" w:rsidP="00691A0C"/>
        </w:tc>
        <w:tc>
          <w:tcPr>
            <w:tcW w:w="2760" w:type="dxa"/>
            <w:tcBorders>
              <w:top w:val="single" w:sz="6" w:space="0" w:color="000000"/>
              <w:left w:val="single" w:sz="6" w:space="0" w:color="000000"/>
              <w:bottom w:val="single" w:sz="6" w:space="0" w:color="000000"/>
              <w:right w:val="single" w:sz="6" w:space="0" w:color="000000"/>
            </w:tcBorders>
          </w:tcPr>
          <w:p w14:paraId="377909A4" w14:textId="77777777" w:rsidR="00E531FD" w:rsidRDefault="00E531FD" w:rsidP="00691A0C"/>
        </w:tc>
      </w:tr>
      <w:tr w:rsidR="00E531FD" w14:paraId="039C4560" w14:textId="77777777" w:rsidTr="00691A0C">
        <w:trPr>
          <w:tblCellSpacing w:w="0" w:type="dxa"/>
        </w:trPr>
        <w:tc>
          <w:tcPr>
            <w:tcW w:w="2880" w:type="dxa"/>
            <w:tcBorders>
              <w:top w:val="single" w:sz="6" w:space="0" w:color="000000"/>
              <w:left w:val="single" w:sz="6" w:space="0" w:color="000000"/>
              <w:bottom w:val="single" w:sz="6" w:space="0" w:color="000000"/>
              <w:right w:val="single" w:sz="6" w:space="0" w:color="000000"/>
            </w:tcBorders>
          </w:tcPr>
          <w:p w14:paraId="2490DB91" w14:textId="77777777" w:rsidR="00E531FD" w:rsidRDefault="00E531FD" w:rsidP="00691A0C">
            <w:pPr>
              <w:pStyle w:val="a4"/>
            </w:pPr>
            <w:r>
              <w:t>5.</w:t>
            </w:r>
          </w:p>
        </w:tc>
        <w:tc>
          <w:tcPr>
            <w:tcW w:w="2160" w:type="dxa"/>
            <w:tcBorders>
              <w:top w:val="single" w:sz="6" w:space="0" w:color="000000"/>
              <w:left w:val="single" w:sz="6" w:space="0" w:color="000000"/>
              <w:bottom w:val="single" w:sz="6" w:space="0" w:color="000000"/>
              <w:right w:val="single" w:sz="6" w:space="0" w:color="000000"/>
            </w:tcBorders>
          </w:tcPr>
          <w:p w14:paraId="64440158" w14:textId="77777777" w:rsidR="00E531FD" w:rsidRDefault="00E531FD" w:rsidP="00691A0C"/>
        </w:tc>
        <w:tc>
          <w:tcPr>
            <w:tcW w:w="2760" w:type="dxa"/>
            <w:tcBorders>
              <w:top w:val="single" w:sz="6" w:space="0" w:color="000000"/>
              <w:left w:val="single" w:sz="6" w:space="0" w:color="000000"/>
              <w:bottom w:val="single" w:sz="6" w:space="0" w:color="000000"/>
              <w:right w:val="single" w:sz="6" w:space="0" w:color="000000"/>
            </w:tcBorders>
          </w:tcPr>
          <w:p w14:paraId="1FF48B9A" w14:textId="77777777" w:rsidR="00E531FD" w:rsidRDefault="00E531FD" w:rsidP="00691A0C"/>
        </w:tc>
      </w:tr>
    </w:tbl>
    <w:p w14:paraId="1D1E30B8" w14:textId="77777777" w:rsidR="00E531FD" w:rsidRDefault="00E531FD" w:rsidP="00E531FD">
      <w:pPr>
        <w:ind w:firstLine="480"/>
        <w:jc w:val="both"/>
      </w:pPr>
      <w:r>
        <w:t>III. Прочее:</w:t>
      </w:r>
      <w:r>
        <w:br/>
        <w:t>1.__________________________________________________________________________</w:t>
      </w:r>
      <w:r>
        <w:br/>
        <w:t>2.__________________________________________________________________________</w:t>
      </w:r>
      <w:r>
        <w:br/>
        <w:t>3.__________________________________________________________________________</w:t>
      </w:r>
      <w:r>
        <w:br/>
        <w:t>4.__________________________________________________________________________</w:t>
      </w:r>
      <w:r>
        <w:br/>
        <w:t>5.__________________________________________________________________________</w:t>
      </w:r>
      <w:r>
        <w:br/>
        <w:t>6.__________________________________________________________________________</w:t>
      </w:r>
    </w:p>
    <w:p w14:paraId="2A3FC934" w14:textId="77777777" w:rsidR="00E531FD" w:rsidRDefault="00E531FD" w:rsidP="00E531FD">
      <w:pPr>
        <w:ind w:firstLine="480"/>
        <w:jc w:val="both"/>
      </w:pPr>
      <w:r>
        <w:t>Директор</w:t>
      </w:r>
      <w:r>
        <w:br/>
        <w:t>Главный бухгалтер</w:t>
      </w:r>
      <w:r>
        <w:br/>
        <w:t>М.П.</w:t>
      </w:r>
    </w:p>
    <w:p w14:paraId="14F6E82E" w14:textId="77777777" w:rsidR="00167117" w:rsidRDefault="00167117">
      <w:r>
        <w:br w:type="page"/>
      </w:r>
    </w:p>
    <w:p w14:paraId="6C1698DE" w14:textId="47C613EB" w:rsidR="00E531FD" w:rsidRDefault="00E531FD" w:rsidP="00E531FD">
      <w:pPr>
        <w:pStyle w:val="a4"/>
        <w:jc w:val="right"/>
      </w:pPr>
      <w:r>
        <w:lastRenderedPageBreak/>
        <w:t>Приложение № 2</w:t>
      </w:r>
      <w:r>
        <w:br/>
        <w:t>к Указанию "О порядке и сроках сдачи</w:t>
      </w:r>
      <w:r>
        <w:br/>
        <w:t>финансовой и налоговой отчетности</w:t>
      </w:r>
      <w:r>
        <w:br/>
        <w:t>в государственные налоговые органы"</w:t>
      </w:r>
    </w:p>
    <w:p w14:paraId="39F379B4" w14:textId="77777777" w:rsidR="00E531FD" w:rsidRDefault="00E531FD" w:rsidP="00E531FD">
      <w:pPr>
        <w:pStyle w:val="a4"/>
      </w:pPr>
      <w:r>
        <w:t>Наименование организации_____</w:t>
      </w:r>
      <w:r>
        <w:br/>
        <w:t>Фискальный код ______________</w:t>
      </w:r>
      <w:r>
        <w:br/>
        <w:t>ФИО ответственного лица _____</w:t>
      </w:r>
      <w:r>
        <w:br/>
        <w:t>Тел.: _________________</w:t>
      </w:r>
    </w:p>
    <w:p w14:paraId="4C90CE60" w14:textId="77777777" w:rsidR="00E531FD" w:rsidRDefault="00E531FD" w:rsidP="00E531FD">
      <w:pPr>
        <w:pStyle w:val="a4"/>
        <w:jc w:val="right"/>
      </w:pPr>
      <w:r>
        <w:t>В Налоговую инспекцию по ________________</w:t>
      </w:r>
      <w:r>
        <w:br/>
        <w:t>Штамп территориальной налоговой инспекции</w:t>
      </w:r>
      <w:r>
        <w:br/>
        <w:t>Получено "____"__________________________</w:t>
      </w:r>
    </w:p>
    <w:p w14:paraId="6A4A0680" w14:textId="77777777" w:rsidR="00E531FD" w:rsidRDefault="00E531FD" w:rsidP="00E531FD">
      <w:pPr>
        <w:pStyle w:val="a4"/>
        <w:jc w:val="center"/>
      </w:pPr>
      <w:r>
        <w:t>Пояснительная записка</w:t>
      </w:r>
      <w:r>
        <w:br/>
        <w:t>за ____________________________________ 20___г.</w:t>
      </w:r>
      <w:r>
        <w:br/>
      </w:r>
      <w:r>
        <w:rPr>
          <w:rFonts w:ascii="Segoe Ui'" w:hAnsi="Segoe Ui'" w:cs="Segoe Ui'"/>
          <w:i/>
        </w:rPr>
        <w:t>(месяц, квартал)</w:t>
      </w:r>
    </w:p>
    <w:p w14:paraId="34E83D3C" w14:textId="77777777" w:rsidR="00E531FD" w:rsidRDefault="00E531FD" w:rsidP="00E531FD">
      <w:pPr>
        <w:ind w:firstLine="480"/>
        <w:jc w:val="both"/>
      </w:pPr>
      <w:r>
        <w:t>________________________________ не сдает ____________________________________</w:t>
      </w:r>
      <w:r>
        <w:br/>
      </w:r>
      <w:r>
        <w:rPr>
          <w:rFonts w:ascii="Segoe Ui'" w:hAnsi="Segoe Ui'" w:cs="Segoe Ui'"/>
          <w:i/>
        </w:rPr>
        <w:t>(наименование организации) (финансовую и (или) налоговую отчетность)</w:t>
      </w:r>
    </w:p>
    <w:p w14:paraId="4C81ED61" w14:textId="77777777" w:rsidR="00E531FD" w:rsidRDefault="00E531FD" w:rsidP="00E531FD">
      <w:pPr>
        <w:ind w:firstLine="480"/>
        <w:jc w:val="both"/>
      </w:pPr>
      <w:r>
        <w:t>по причине того, что __________________________________________________________</w:t>
      </w:r>
      <w:r>
        <w:br/>
      </w:r>
      <w:r>
        <w:rPr>
          <w:rFonts w:ascii="Segoe Ui'" w:hAnsi="Segoe Ui'" w:cs="Segoe Ui'"/>
          <w:i/>
        </w:rPr>
        <w:t>(не осуществляется деятельность, отсутствуют</w:t>
      </w:r>
    </w:p>
    <w:p w14:paraId="2F7C8020" w14:textId="77777777" w:rsidR="00E531FD" w:rsidRDefault="00E531FD" w:rsidP="00E531FD">
      <w:pPr>
        <w:ind w:firstLine="480"/>
        <w:jc w:val="both"/>
      </w:pPr>
      <w:r>
        <w:t>____________________________________________________________________________</w:t>
      </w:r>
      <w:r>
        <w:br/>
      </w:r>
      <w:r>
        <w:rPr>
          <w:rFonts w:ascii="Segoe Ui'" w:hAnsi="Segoe Ui'" w:cs="Segoe Ui'"/>
          <w:i/>
        </w:rPr>
        <w:t>объекты налогообложения, не является плательщиком и т.п.)</w:t>
      </w:r>
    </w:p>
    <w:p w14:paraId="564C15F4" w14:textId="77777777" w:rsidR="00E531FD" w:rsidRDefault="00E531FD" w:rsidP="00E531FD">
      <w:pPr>
        <w:ind w:firstLine="480"/>
        <w:jc w:val="both"/>
      </w:pPr>
      <w:r>
        <w:t>Директор</w:t>
      </w:r>
      <w:r>
        <w:br/>
        <w:t>Главный бухгалтер</w:t>
      </w:r>
      <w:r>
        <w:br/>
        <w:t>М.П.</w:t>
      </w:r>
    </w:p>
    <w:p w14:paraId="306AC8AC" w14:textId="77777777" w:rsidR="00167117" w:rsidRDefault="00167117">
      <w:r>
        <w:br w:type="page"/>
      </w:r>
    </w:p>
    <w:p w14:paraId="3FF312AC" w14:textId="5F35DCF7" w:rsidR="00E531FD" w:rsidRDefault="00E531FD" w:rsidP="00E531FD">
      <w:pPr>
        <w:pStyle w:val="a4"/>
        <w:jc w:val="right"/>
      </w:pPr>
      <w:r>
        <w:lastRenderedPageBreak/>
        <w:t>Приложение № 3 к Указанию "О порядке и</w:t>
      </w:r>
      <w:r>
        <w:br/>
        <w:t>сроках сдачи финансовой и (или) налоговой</w:t>
      </w:r>
      <w:r>
        <w:br/>
        <w:t>отчетности в государственные налоговые</w:t>
      </w:r>
      <w:r>
        <w:br/>
        <w:t>органы"</w:t>
      </w:r>
    </w:p>
    <w:p w14:paraId="6B2032F0" w14:textId="77777777" w:rsidR="00E531FD" w:rsidRDefault="00E531FD" w:rsidP="00E531FD">
      <w:pPr>
        <w:pStyle w:val="a4"/>
      </w:pPr>
      <w:r>
        <w:t>Наименование организации_____</w:t>
      </w:r>
      <w:r>
        <w:br/>
        <w:t>Фискальный код ______________</w:t>
      </w:r>
      <w:r>
        <w:br/>
        <w:t>ФИО ответственного лица _____</w:t>
      </w:r>
      <w:r>
        <w:br/>
        <w:t>Тел.: __________________</w:t>
      </w:r>
    </w:p>
    <w:p w14:paraId="4D4F14F4" w14:textId="77777777" w:rsidR="00E531FD" w:rsidRDefault="00E531FD" w:rsidP="00E531FD">
      <w:pPr>
        <w:pStyle w:val="a4"/>
        <w:jc w:val="right"/>
      </w:pPr>
      <w:r>
        <w:t>В Налоговую инспекцию по ________________</w:t>
      </w:r>
      <w:r>
        <w:br/>
        <w:t>Штамп территориальной налоговой инспекции</w:t>
      </w:r>
      <w:r>
        <w:br/>
        <w:t>Получено "____"__________________________</w:t>
      </w:r>
    </w:p>
    <w:p w14:paraId="6DE3A08A" w14:textId="77777777" w:rsidR="00E531FD" w:rsidRDefault="00E531FD" w:rsidP="00E531FD">
      <w:pPr>
        <w:pStyle w:val="a4"/>
        <w:jc w:val="center"/>
      </w:pPr>
      <w:r>
        <w:t>ЗАЯВЛЕНИЕ</w:t>
      </w:r>
    </w:p>
    <w:p w14:paraId="5092CE69" w14:textId="77777777" w:rsidR="00E531FD" w:rsidRDefault="00E531FD" w:rsidP="00E531FD">
      <w:pPr>
        <w:ind w:firstLine="480"/>
        <w:jc w:val="both"/>
      </w:pPr>
      <w:r>
        <w:t>_________________________________ заявляет об отсутствии намерения осуществлять</w:t>
      </w:r>
      <w:r>
        <w:br/>
        <w:t>(наименование организации)</w:t>
      </w:r>
      <w:r>
        <w:br/>
        <w:t>предпринимательскую деятельность в _______ году и подтверждает отсутствие объектов налогообложения в соответствии с действующим налоговым законодательством Приднестровской Молдавской Республики, в том числе в виде выплат работникам и (или) иным физическим лицам.</w:t>
      </w:r>
    </w:p>
    <w:p w14:paraId="2B056AC9" w14:textId="77777777" w:rsidR="00E531FD" w:rsidRDefault="00E531FD" w:rsidP="00E531FD">
      <w:pPr>
        <w:ind w:firstLine="480"/>
        <w:jc w:val="both"/>
      </w:pPr>
      <w:r>
        <w:t>Директор</w:t>
      </w:r>
    </w:p>
    <w:p w14:paraId="09DE764B" w14:textId="77777777" w:rsidR="00E531FD" w:rsidRDefault="00E531FD" w:rsidP="00E531FD">
      <w:pPr>
        <w:ind w:firstLine="480"/>
        <w:jc w:val="both"/>
      </w:pPr>
      <w:r>
        <w:t>Главный бухгалтер</w:t>
      </w:r>
    </w:p>
    <w:p w14:paraId="366CC37C" w14:textId="77777777" w:rsidR="00E531FD" w:rsidRDefault="00E531FD" w:rsidP="00E531FD">
      <w:pPr>
        <w:ind w:firstLine="480"/>
        <w:jc w:val="both"/>
      </w:pPr>
      <w:r>
        <w:t>М.П.</w:t>
      </w:r>
    </w:p>
    <w:p w14:paraId="1BFFA620" w14:textId="596BCA44" w:rsidR="00636280" w:rsidRPr="00D601D8" w:rsidRDefault="00636280" w:rsidP="00E531FD">
      <w:pPr>
        <w:pStyle w:val="a4"/>
        <w:jc w:val="center"/>
        <w:rPr>
          <w:szCs w:val="24"/>
        </w:rPr>
      </w:pPr>
    </w:p>
    <w:sectPr w:rsidR="00636280" w:rsidRPr="00D601D8">
      <w:footerReference w:type="default" r:id="rId80"/>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E9E73" w14:textId="77777777" w:rsidR="00987CE1" w:rsidRDefault="00987CE1">
      <w:r>
        <w:separator/>
      </w:r>
    </w:p>
  </w:endnote>
  <w:endnote w:type="continuationSeparator" w:id="0">
    <w:p w14:paraId="6F643E82" w14:textId="77777777" w:rsidR="00987CE1" w:rsidRDefault="0098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Segoe U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72D4B" w14:textId="7383E1A2" w:rsidR="00636280" w:rsidRDefault="0063628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7AEF4" w14:textId="77777777" w:rsidR="00987CE1" w:rsidRDefault="00987CE1">
      <w:r>
        <w:separator/>
      </w:r>
    </w:p>
  </w:footnote>
  <w:footnote w:type="continuationSeparator" w:id="0">
    <w:p w14:paraId="5308C3CA" w14:textId="77777777" w:rsidR="00987CE1" w:rsidRDefault="00987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280"/>
    <w:rsid w:val="000B5493"/>
    <w:rsid w:val="00104333"/>
    <w:rsid w:val="00167117"/>
    <w:rsid w:val="002974AA"/>
    <w:rsid w:val="00476E05"/>
    <w:rsid w:val="005D1520"/>
    <w:rsid w:val="00636280"/>
    <w:rsid w:val="006B1EE9"/>
    <w:rsid w:val="006B3B95"/>
    <w:rsid w:val="007E5559"/>
    <w:rsid w:val="00924D6F"/>
    <w:rsid w:val="00987CE1"/>
    <w:rsid w:val="00A42B8C"/>
    <w:rsid w:val="00AF3C64"/>
    <w:rsid w:val="00B13FE3"/>
    <w:rsid w:val="00BA2C04"/>
    <w:rsid w:val="00D53563"/>
    <w:rsid w:val="00D53E2D"/>
    <w:rsid w:val="00D601D8"/>
    <w:rsid w:val="00DC7315"/>
    <w:rsid w:val="00E531FD"/>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5989"/>
  <w15:docId w15:val="{092AD1CB-69F1-44C4-8D0D-51F6D2ED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MD" w:eastAsia="ru-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customStyle="1" w:styleId="head">
    <w:name w:val="head"/>
    <w:basedOn w:val="a"/>
    <w:pPr>
      <w:spacing w:before="100" w:beforeAutospacing="1" w:after="100" w:afterAutospacing="1"/>
      <w:jc w:val="center"/>
    </w:pPr>
    <w:rPr>
      <w:sz w:val="28"/>
    </w:rPr>
  </w:style>
  <w:style w:type="paragraph" w:customStyle="1" w:styleId="nolink">
    <w:name w:val="nolink"/>
    <w:basedOn w:val="a"/>
    <w:pPr>
      <w:spacing w:before="100" w:beforeAutospacing="1" w:after="100" w:afterAutospacing="1"/>
    </w:pPr>
    <w:rPr>
      <w:color w:val="FF0000"/>
    </w:rPr>
  </w:style>
  <w:style w:type="paragraph" w:customStyle="1" w:styleId="plink">
    <w:name w:val="plink"/>
    <w:basedOn w:val="a"/>
    <w:pPr>
      <w:spacing w:before="100" w:beforeAutospacing="1" w:after="100" w:afterAutospacing="1"/>
    </w:pPr>
  </w:style>
  <w:style w:type="paragraph" w:customStyle="1" w:styleId="repealed">
    <w:name w:val="repealed"/>
    <w:basedOn w:val="a"/>
    <w:pPr>
      <w:spacing w:before="100" w:beforeAutospacing="1" w:after="100" w:afterAutospacing="1"/>
    </w:pPr>
    <w:rPr>
      <w:strike/>
      <w:color w:val="B65843"/>
    </w:rPr>
  </w:style>
  <w:style w:type="paragraph" w:customStyle="1" w:styleId="textdoc">
    <w:name w:val="textdoc"/>
    <w:basedOn w:val="a"/>
    <w:pPr>
      <w:spacing w:before="100" w:beforeAutospacing="1" w:after="100" w:afterAutospacing="1"/>
    </w:pPr>
  </w:style>
  <w:style w:type="character" w:styleId="a3">
    <w:name w:val="Hyperlink"/>
    <w:uiPriority w:val="99"/>
    <w:qFormat/>
    <w:rPr>
      <w:color w:val="0066CC"/>
      <w:u w:val="single" w:color="0000FF"/>
    </w:rPr>
  </w:style>
  <w:style w:type="paragraph" w:styleId="a4">
    <w:name w:val="Normal (Web)"/>
    <w:basedOn w:val="a"/>
    <w:uiPriority w:val="99"/>
    <w:pPr>
      <w:spacing w:before="100" w:beforeAutospacing="1" w:after="100" w:afterAutospacing="1"/>
    </w:pPr>
  </w:style>
  <w:style w:type="paragraph" w:styleId="a5">
    <w:name w:val="header"/>
    <w:basedOn w:val="a"/>
    <w:link w:val="a6"/>
    <w:uiPriority w:val="99"/>
    <w:unhideWhenUsed/>
    <w:rsid w:val="00D601D8"/>
    <w:pPr>
      <w:tabs>
        <w:tab w:val="center" w:pos="4677"/>
        <w:tab w:val="right" w:pos="9355"/>
      </w:tabs>
    </w:pPr>
  </w:style>
  <w:style w:type="character" w:customStyle="1" w:styleId="a6">
    <w:name w:val="Верхний колонтитул Знак"/>
    <w:basedOn w:val="a0"/>
    <w:link w:val="a5"/>
    <w:uiPriority w:val="99"/>
    <w:rsid w:val="00D601D8"/>
    <w:rPr>
      <w:sz w:val="24"/>
    </w:rPr>
  </w:style>
  <w:style w:type="paragraph" w:styleId="a7">
    <w:name w:val="footer"/>
    <w:basedOn w:val="a"/>
    <w:link w:val="a8"/>
    <w:uiPriority w:val="99"/>
    <w:unhideWhenUsed/>
    <w:rsid w:val="00D601D8"/>
    <w:pPr>
      <w:tabs>
        <w:tab w:val="center" w:pos="4677"/>
        <w:tab w:val="right" w:pos="9355"/>
      </w:tabs>
    </w:pPr>
  </w:style>
  <w:style w:type="character" w:customStyle="1" w:styleId="a8">
    <w:name w:val="Нижний колонтитул Знак"/>
    <w:basedOn w:val="a0"/>
    <w:link w:val="a7"/>
    <w:uiPriority w:val="99"/>
    <w:rsid w:val="00D601D8"/>
    <w:rPr>
      <w:sz w:val="24"/>
    </w:rPr>
  </w:style>
  <w:style w:type="paragraph" w:customStyle="1" w:styleId="Default">
    <w:name w:val="Default"/>
    <w:rsid w:val="00BA2C0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865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ravopmr.ru/View.aspx?id=DQRNk9ZpWrddGYJcvD0zhw%3d%3d" TargetMode="External"/><Relationship Id="rId21" Type="http://schemas.openxmlformats.org/officeDocument/2006/relationships/hyperlink" Target="https://pravopmr.ru/View.aspx?id=1GHOT9gPRkgXNDnh1XelVQ%3d%3d" TargetMode="External"/><Relationship Id="rId42" Type="http://schemas.openxmlformats.org/officeDocument/2006/relationships/hyperlink" Target="https://pravopmr.ru/View.aspx?id=dCFsuyE36%2bBTWYf%2bZ3DURA%3d%3d" TargetMode="External"/><Relationship Id="rId47" Type="http://schemas.openxmlformats.org/officeDocument/2006/relationships/hyperlink" Target="https://pravopmr.ru/View.aspx?id=5snWShLuCR0IU6XQ4pKkgQ%3d%3d" TargetMode="External"/><Relationship Id="rId63" Type="http://schemas.openxmlformats.org/officeDocument/2006/relationships/hyperlink" Target="https://pravopmr.ru/View.aspx?id=fOf1Us%2b0B1Jtr80qWLbacw%3d%3d" TargetMode="External"/><Relationship Id="rId68" Type="http://schemas.openxmlformats.org/officeDocument/2006/relationships/hyperlink" Target="https://pravopmr.ru/View.aspx?id=ZMVDOWAg%2fp5luAJflMNlkQ%3d%3d" TargetMode="External"/><Relationship Id="rId16" Type="http://schemas.openxmlformats.org/officeDocument/2006/relationships/hyperlink" Target="https://pravopmr.ru/View.aspx?id=jd1%2bWNteDjIRKX%2fAG7LBDQ%3d%3d" TargetMode="External"/><Relationship Id="rId11" Type="http://schemas.openxmlformats.org/officeDocument/2006/relationships/hyperlink" Target="https://pravopmr.ru/View.aspx?id=sk7JG5eN4X%2blEahMlWiDCQ%3d%3d" TargetMode="External"/><Relationship Id="rId32" Type="http://schemas.openxmlformats.org/officeDocument/2006/relationships/hyperlink" Target="https://pravopmr.ru/View.aspx?id=mD0nAm%2bvg3puNN785%2fgR9w%3d%3d" TargetMode="External"/><Relationship Id="rId37" Type="http://schemas.openxmlformats.org/officeDocument/2006/relationships/hyperlink" Target="https://pravopmr.ru/View.aspx?id=n2ULANU3vCwaEv5sBgJEPw%3d%3d" TargetMode="External"/><Relationship Id="rId53" Type="http://schemas.openxmlformats.org/officeDocument/2006/relationships/hyperlink" Target="https://pravopmr.ru/View.aspx?id=Y%2fncNQOhwUZLsWsiYT7YlQ%3d%3d" TargetMode="External"/><Relationship Id="rId58" Type="http://schemas.openxmlformats.org/officeDocument/2006/relationships/hyperlink" Target="https://pravopmr.ru/View.aspx?id=T0n7888ayMNo%2fSHsPGOlUg%3d%3d" TargetMode="External"/><Relationship Id="rId74" Type="http://schemas.openxmlformats.org/officeDocument/2006/relationships/hyperlink" Target="https://pravopmr.ru/View.aspx?id=UMF4PTDvY%2fXe03cIsBHuqw%3d%3d" TargetMode="External"/><Relationship Id="rId79" Type="http://schemas.openxmlformats.org/officeDocument/2006/relationships/hyperlink" Target="https://pravopmr.ru/View.aspx?id=EGN13GAiN3sY%2bgsEaqTsdQ%3d%3d" TargetMode="External"/><Relationship Id="rId5" Type="http://schemas.openxmlformats.org/officeDocument/2006/relationships/endnotes" Target="endnotes.xml"/><Relationship Id="rId61" Type="http://schemas.openxmlformats.org/officeDocument/2006/relationships/hyperlink" Target="https://pravopmr.ru/View.aspx?id=NtjKE%2btkBCXJ2UVrksFlkg%3d%3d" TargetMode="External"/><Relationship Id="rId82" Type="http://schemas.openxmlformats.org/officeDocument/2006/relationships/theme" Target="theme/theme1.xml"/><Relationship Id="rId19" Type="http://schemas.openxmlformats.org/officeDocument/2006/relationships/hyperlink" Target="https://pravopmr.ru/View.aspx?id=tYUcPav4bYu1tnTe2xcvAw%3d%3d" TargetMode="External"/><Relationship Id="rId14" Type="http://schemas.openxmlformats.org/officeDocument/2006/relationships/hyperlink" Target="https://pravopmr.ru/View.aspx?id=8ZBNq%2fiqxZWl%2bEPZke34VQ%3d%3d" TargetMode="External"/><Relationship Id="rId22" Type="http://schemas.openxmlformats.org/officeDocument/2006/relationships/hyperlink" Target="https://pravopmr.ru/View.aspx?id=FMLEpB7%2fL1UjYgh0S1YGRg%3d%3d" TargetMode="External"/><Relationship Id="rId27" Type="http://schemas.openxmlformats.org/officeDocument/2006/relationships/hyperlink" Target="https://pravopmr.ru/View.aspx?id=JDCwUZ4PaD8XXFXQBXPJcg%3d%3d" TargetMode="External"/><Relationship Id="rId30" Type="http://schemas.openxmlformats.org/officeDocument/2006/relationships/hyperlink" Target="https://pravopmr.ru/View.aspx?id=LCRfII4zVgKMuRHvkhDE3Q%3d%3d" TargetMode="External"/><Relationship Id="rId35" Type="http://schemas.openxmlformats.org/officeDocument/2006/relationships/hyperlink" Target="https://pravopmr.ru/View.aspx?id=3HWoBy4TFZq7IVfmO7GQkw%3d%3d" TargetMode="External"/><Relationship Id="rId43" Type="http://schemas.openxmlformats.org/officeDocument/2006/relationships/hyperlink" Target="https://pravopmr.ru/View.aspx?id=WiCnyYGncC0oanSDxvQdnw%3d%3d" TargetMode="External"/><Relationship Id="rId48" Type="http://schemas.openxmlformats.org/officeDocument/2006/relationships/hyperlink" Target="https://pravopmr.ru/View.aspx?id=XnOS7Zs8XqchsY1JZtdS1A%3d%3d" TargetMode="External"/><Relationship Id="rId56" Type="http://schemas.openxmlformats.org/officeDocument/2006/relationships/hyperlink" Target="https://pravopmr.ru/View.aspx?id=G1wQK4gOlrxOpyov9Y5KNA%3d%3d" TargetMode="External"/><Relationship Id="rId64" Type="http://schemas.openxmlformats.org/officeDocument/2006/relationships/hyperlink" Target="https://pravopmr.ru/View.aspx?id=40lcgO25F1Qi%2bNPVzdh6Fw%3d%3d" TargetMode="External"/><Relationship Id="rId69" Type="http://schemas.openxmlformats.org/officeDocument/2006/relationships/hyperlink" Target="https://pravopmr.ru/View.aspx?id=%2b2eE1oyxHZt9oLb%2fbF8oPQ%3d%3d" TargetMode="External"/><Relationship Id="rId77" Type="http://schemas.openxmlformats.org/officeDocument/2006/relationships/hyperlink" Target="https://pravopmr.ru/View.aspx?id=nR%2f8p00bM5m7qZS3nF6Qiw%3d%3d" TargetMode="External"/><Relationship Id="rId8" Type="http://schemas.openxmlformats.org/officeDocument/2006/relationships/hyperlink" Target="https://pravopmr.ru/View.aspx?id=1xTj20TcMdS%2bBMEr3%2bxmlQ%3d%3d" TargetMode="External"/><Relationship Id="rId51" Type="http://schemas.openxmlformats.org/officeDocument/2006/relationships/hyperlink" Target="https://pravopmr.ru/View.aspx?id=nVsrbgRq30aBWQQFbiwvaQ%3d%3d" TargetMode="External"/><Relationship Id="rId72" Type="http://schemas.openxmlformats.org/officeDocument/2006/relationships/hyperlink" Target="https://pravopmr.ru/View.aspx?id=hzoS6mC3kMOYTzypCHvsag%3d%3d" TargetMode="External"/><Relationship Id="rId80"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pravopmr.ru/View.aspx?id=fzWH%2fSLK1Dtsl%2fBX7hGPAg%3d%3d" TargetMode="External"/><Relationship Id="rId17" Type="http://schemas.openxmlformats.org/officeDocument/2006/relationships/hyperlink" Target="https://pravopmr.ru/View.aspx?id=NR3G2wjLgKwc7P1pK1poUw%3d%3d" TargetMode="External"/><Relationship Id="rId25" Type="http://schemas.openxmlformats.org/officeDocument/2006/relationships/hyperlink" Target="https://pravopmr.ru/View.aspx?id=lNrz4IfbWJIYemi8jYxEgg%3d%3d" TargetMode="External"/><Relationship Id="rId33" Type="http://schemas.openxmlformats.org/officeDocument/2006/relationships/hyperlink" Target="https://pravopmr.ru/View.aspx?id=hlaCJ4%2bcpxAY%2bqvfovDo6g%3d%3d" TargetMode="External"/><Relationship Id="rId38" Type="http://schemas.openxmlformats.org/officeDocument/2006/relationships/hyperlink" Target="https://pravopmr.ru/View.aspx?id=LPrcOYoXAwevD8QwS0KOJg%3d%3d" TargetMode="External"/><Relationship Id="rId46" Type="http://schemas.openxmlformats.org/officeDocument/2006/relationships/hyperlink" Target="https://pravopmr.ru/View.aspx?id=zL8i9OVCicLXiB%2fQCRNH6w%3d%3d" TargetMode="External"/><Relationship Id="rId59" Type="http://schemas.openxmlformats.org/officeDocument/2006/relationships/hyperlink" Target="https://pravopmr.ru/View.aspx?id=ModrBHKESgPeaYXpfL3GQg%3d%3d" TargetMode="External"/><Relationship Id="rId67" Type="http://schemas.openxmlformats.org/officeDocument/2006/relationships/hyperlink" Target="https://pravopmr.ru/View.aspx?id=LdbW%2fdogDTzsoyAcP%2fQOfQ%3d%3d" TargetMode="External"/><Relationship Id="rId20" Type="http://schemas.openxmlformats.org/officeDocument/2006/relationships/hyperlink" Target="https://pravopmr.ru/View.aspx?id=UdfsmrsQ1lYBAFJjxbaqYg%3d%3d" TargetMode="External"/><Relationship Id="rId41" Type="http://schemas.openxmlformats.org/officeDocument/2006/relationships/hyperlink" Target="https://pravopmr.ru/View.aspx?id=mf7zPWeKOd9zus9JC8C6Jw%3d%3d" TargetMode="External"/><Relationship Id="rId54" Type="http://schemas.openxmlformats.org/officeDocument/2006/relationships/hyperlink" Target="https://pravopmr.ru/View.aspx?id=UkNjYDAN6Bc2YtOC8WRbkw%3d%3d" TargetMode="External"/><Relationship Id="rId62" Type="http://schemas.openxmlformats.org/officeDocument/2006/relationships/hyperlink" Target="https://pravopmr.ru/View.aspx?id=R9SEJzfr1jVQM1IeGPGfAg%3d%3d" TargetMode="External"/><Relationship Id="rId70" Type="http://schemas.openxmlformats.org/officeDocument/2006/relationships/hyperlink" Target="https://pravopmr.ru/View.aspx?id=7PLiRsazI1SI5gynW5LN8g%3d%3d" TargetMode="External"/><Relationship Id="rId75" Type="http://schemas.openxmlformats.org/officeDocument/2006/relationships/hyperlink" Target="https://pravopmr.ru/View.aspx?id=mGR3XPz4k877kx8j3msEvA%3d%3d" TargetMode="External"/><Relationship Id="rId1" Type="http://schemas.openxmlformats.org/officeDocument/2006/relationships/styles" Target="styles.xml"/><Relationship Id="rId6" Type="http://schemas.openxmlformats.org/officeDocument/2006/relationships/hyperlink" Target="https://pravopmr.ru/View.aspx?id=QDFt31kgeuBkUUfyQVpEZg%3d%3d" TargetMode="External"/><Relationship Id="rId15" Type="http://schemas.openxmlformats.org/officeDocument/2006/relationships/hyperlink" Target="https://pravopmr.ru/View.aspx?id=Bw41eOGe99bAZKe90cO1%2fg%3d%3d" TargetMode="External"/><Relationship Id="rId23" Type="http://schemas.openxmlformats.org/officeDocument/2006/relationships/hyperlink" Target="https://pravopmr.ru/View.aspx?id=299OReyxAXXeLT%2fVrl5Rbg%3d%3d" TargetMode="External"/><Relationship Id="rId28" Type="http://schemas.openxmlformats.org/officeDocument/2006/relationships/hyperlink" Target="https://pravopmr.ru/View.aspx?id=lzz7pRW06yf5iLHBA%2bKLuQ%3d%3d" TargetMode="External"/><Relationship Id="rId36" Type="http://schemas.openxmlformats.org/officeDocument/2006/relationships/hyperlink" Target="https://pravopmr.ru/View.aspx?id=giGuLgo6o6HwonJguxjJMg%3d%3d" TargetMode="External"/><Relationship Id="rId49" Type="http://schemas.openxmlformats.org/officeDocument/2006/relationships/hyperlink" Target="https://pravopmr.ru/View.aspx?id=9fPVo9DU6p7FGgxcvNbVBw%3d%3d" TargetMode="External"/><Relationship Id="rId57" Type="http://schemas.openxmlformats.org/officeDocument/2006/relationships/hyperlink" Target="https://pravopmr.ru/View.aspx?id=XHNtpvRwrNo5aNDQKgqREw%3d%3d" TargetMode="External"/><Relationship Id="rId10" Type="http://schemas.openxmlformats.org/officeDocument/2006/relationships/hyperlink" Target="https://pravopmr.ru/View.aspx?id=e3fvtQu4UOY%2btgqHy5GY2A%3d%3d" TargetMode="External"/><Relationship Id="rId31" Type="http://schemas.openxmlformats.org/officeDocument/2006/relationships/hyperlink" Target="https://pravopmr.ru/View.aspx?id=x%2b42NhpCSt9cimJGKd%2fN1g%3d%3d" TargetMode="External"/><Relationship Id="rId44" Type="http://schemas.openxmlformats.org/officeDocument/2006/relationships/hyperlink" Target="https://pravopmr.ru/View.aspx?id=wpxAkEVK%2baTXrtCuz1qiqQ%3d%3d" TargetMode="External"/><Relationship Id="rId52" Type="http://schemas.openxmlformats.org/officeDocument/2006/relationships/hyperlink" Target="https://pravopmr.ru/View.aspx?id=uX%2bU3nsm%2fNtUk1QGYF9PiA%3d%3d" TargetMode="External"/><Relationship Id="rId60" Type="http://schemas.openxmlformats.org/officeDocument/2006/relationships/hyperlink" Target="https://pravopmr.ru/View.aspx?id=pIZ4vcBK8%2f1E%2bqU%2bG9Qd7g%3d%3d" TargetMode="External"/><Relationship Id="rId65" Type="http://schemas.openxmlformats.org/officeDocument/2006/relationships/hyperlink" Target="https://pravopmr.ru/View.aspx?id=luFKp%2bcGncBr2r0zUDBA0Q%3d%3d" TargetMode="External"/><Relationship Id="rId73" Type="http://schemas.openxmlformats.org/officeDocument/2006/relationships/hyperlink" Target="https://pravopmr.ru/View.aspx?id=Xfli7Qar2O3RlAUakliLIA%3d%3d" TargetMode="External"/><Relationship Id="rId78" Type="http://schemas.openxmlformats.org/officeDocument/2006/relationships/hyperlink" Target="https://pravopmr.ru/View.aspx?id=cIgoSxMko3ZkyAs5xgQsXA%3d%3d" TargetMode="External"/><Relationship Id="rId8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ravopmr.ru/View.aspx?id=adRQrGAIrD0tkrngBcfapw%3d%3d" TargetMode="External"/><Relationship Id="rId13" Type="http://schemas.openxmlformats.org/officeDocument/2006/relationships/hyperlink" Target="https://pravopmr.ru/View.aspx?id=ztwEwrZZeJdIST3ep3NqfQ%3d%3d" TargetMode="External"/><Relationship Id="rId18" Type="http://schemas.openxmlformats.org/officeDocument/2006/relationships/hyperlink" Target="https://pravopmr.ru/View.aspx?id=9AY1CtAH2ZD%2flezCluPDOA%3d%3d" TargetMode="External"/><Relationship Id="rId39" Type="http://schemas.openxmlformats.org/officeDocument/2006/relationships/hyperlink" Target="https://pravopmr.ru/View.aspx?id=CTZql2k9UU9b1Ojhl7LlbQ%3d%3d" TargetMode="External"/><Relationship Id="rId34" Type="http://schemas.openxmlformats.org/officeDocument/2006/relationships/hyperlink" Target="https://pravopmr.ru/View.aspx?id=Xm5Cvn5OOSnLW2qQG%2fVCWg%3d%3d" TargetMode="External"/><Relationship Id="rId50" Type="http://schemas.openxmlformats.org/officeDocument/2006/relationships/hyperlink" Target="https://pravopmr.ru/View.aspx?id=4QMp7LE0yKRQkWVv0%2b%2b1PA%3d%3d" TargetMode="External"/><Relationship Id="rId55" Type="http://schemas.openxmlformats.org/officeDocument/2006/relationships/hyperlink" Target="https://pravopmr.ru/View.aspx?id=pStT3ChNEfeDA1%2fPttJZFA%3d%3d" TargetMode="External"/><Relationship Id="rId76" Type="http://schemas.openxmlformats.org/officeDocument/2006/relationships/hyperlink" Target="https://pravopmr.ru/View.aspx?id=yMKQpEK64B%2b9zGkaPdVqWw%3d%3d" TargetMode="External"/><Relationship Id="rId7" Type="http://schemas.openxmlformats.org/officeDocument/2006/relationships/hyperlink" Target="https://pravopmr.ru/View.aspx?id=bYFMY9lEh1kFPbW1qv3j%2fA%3d%3d" TargetMode="External"/><Relationship Id="rId71" Type="http://schemas.openxmlformats.org/officeDocument/2006/relationships/hyperlink" Target="https://pravopmr.ru/View.aspx?id=3b1wDM84T6XfflXvdNSkhQ%3d%3d" TargetMode="External"/><Relationship Id="rId2" Type="http://schemas.openxmlformats.org/officeDocument/2006/relationships/settings" Target="settings.xml"/><Relationship Id="rId29" Type="http://schemas.openxmlformats.org/officeDocument/2006/relationships/hyperlink" Target="https://pravopmr.ru/View.aspx?id=Hy1YsRd%2fr5YG0vFtjZT3Hw%3d%3d" TargetMode="External"/><Relationship Id="rId24" Type="http://schemas.openxmlformats.org/officeDocument/2006/relationships/hyperlink" Target="https://pravopmr.ru/View.aspx?id=xDxUpoNwsj0TxW6EFU0NDw%3d%3d" TargetMode="External"/><Relationship Id="rId40" Type="http://schemas.openxmlformats.org/officeDocument/2006/relationships/hyperlink" Target="https://pravopmr.ru/View.aspx?id=T%2fWnyCP1nBmgj2gO3d6TrA%3d%3d" TargetMode="External"/><Relationship Id="rId45" Type="http://schemas.openxmlformats.org/officeDocument/2006/relationships/hyperlink" Target="https://pravopmr.ru/View.aspx?id=NCuGj6s%2b%2fJQrL3p5FMY%2b4w%3d%3d" TargetMode="External"/><Relationship Id="rId66" Type="http://schemas.openxmlformats.org/officeDocument/2006/relationships/hyperlink" Target="https://pravopmr.ru/View.aspx?id=di0gwD5rfjsq57rUq24G7Q%3d%3d" TargetMode="Externa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noFill/>
        <a:noFill/>
        <a:noFill/>
      </a:fillStyleLst>
      <a:lnStyleLst>
        <a:ln/>
        <a:ln/>
        <a:ln/>
      </a:lnStyleLst>
      <a:effectStyleLst>
        <a:effectStyle>
          <a:effectLst/>
        </a:effectStyle>
        <a:effectStyle>
          <a:effectLst/>
        </a:effectStyle>
        <a:effectStyle>
          <a:effectLst/>
        </a:effectStyle>
      </a:effectStyleLst>
      <a:bgFillStyleLst>
        <a:noFill/>
        <a:noFill/>
        <a:no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6480</Words>
  <Characters>36937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Штирой Е.С.</dc:creator>
  <cp:lastModifiedBy>Богуцкая Виктория Алексанлровна</cp:lastModifiedBy>
  <cp:revision>10</cp:revision>
  <dcterms:created xsi:type="dcterms:W3CDTF">2023-04-04T06:44:00Z</dcterms:created>
  <dcterms:modified xsi:type="dcterms:W3CDTF">2025-08-04T13:04:00Z</dcterms:modified>
</cp:coreProperties>
</file>