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2B8" w:rsidRPr="009D52B8" w:rsidRDefault="009D52B8" w:rsidP="009D52B8">
      <w:pPr>
        <w:spacing w:after="0" w:line="240" w:lineRule="auto"/>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2743200</wp:posOffset>
            </wp:positionH>
            <wp:positionV relativeFrom="paragraph">
              <wp:posOffset>26670</wp:posOffset>
            </wp:positionV>
            <wp:extent cx="720090" cy="777240"/>
            <wp:effectExtent l="0" t="0" r="3810" b="381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2B8" w:rsidRPr="009D52B8" w:rsidRDefault="009D52B8" w:rsidP="009D52B8">
      <w:pPr>
        <w:spacing w:after="0" w:line="240" w:lineRule="auto"/>
        <w:rPr>
          <w:rFonts w:ascii="Times New Roman" w:eastAsia="Times New Roman" w:hAnsi="Times New Roman" w:cs="Times New Roman"/>
          <w:sz w:val="24"/>
          <w:szCs w:val="24"/>
          <w:lang w:eastAsia="ru-RU"/>
        </w:rPr>
      </w:pPr>
      <w:r w:rsidRPr="009D5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36195</wp:posOffset>
                </wp:positionV>
                <wp:extent cx="2628900" cy="488950"/>
                <wp:effectExtent l="3810" t="0" r="0" b="0"/>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pStyle w:val="HTML"/>
                              <w:jc w:val="center"/>
                              <w:rPr>
                                <w:rFonts w:ascii="Times New Roman" w:hAnsi="Times New Roman" w:cs="Times New Roman"/>
                                <w:caps/>
                                <w:sz w:val="22"/>
                                <w:szCs w:val="22"/>
                              </w:rPr>
                            </w:pPr>
                            <w:r w:rsidRPr="002E1381">
                              <w:rPr>
                                <w:rFonts w:ascii="Times New Roman" w:hAnsi="Times New Roman" w:cs="Times New Roman"/>
                                <w:caps/>
                                <w:sz w:val="22"/>
                                <w:szCs w:val="22"/>
                              </w:rPr>
                              <w:t>Міністерство фінансів</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rPr>
                              <w:t>ПРИДН</w:t>
                            </w:r>
                            <w:r w:rsidRPr="002E1381">
                              <w:rPr>
                                <w:rFonts w:ascii="Times New Roman" w:hAnsi="Times New Roman" w:cs="Times New Roman"/>
                                <w:bCs/>
                                <w:lang w:val="en-US"/>
                              </w:rPr>
                              <w:t>I</w:t>
                            </w:r>
                            <w:r w:rsidRPr="002E1381">
                              <w:rPr>
                                <w:rFonts w:ascii="Times New Roman" w:hAnsi="Times New Roman" w:cs="Times New Roman"/>
                                <w:bCs/>
                              </w:rPr>
                              <w:t>СТРОВСЬКО</w:t>
                            </w:r>
                            <w:proofErr w:type="gramStart"/>
                            <w:r w:rsidRPr="002E1381">
                              <w:rPr>
                                <w:rFonts w:ascii="Times New Roman" w:hAnsi="Times New Roman" w:cs="Times New Roman"/>
                                <w:bCs/>
                                <w:lang w:val="en-US"/>
                              </w:rPr>
                              <w:t>I</w:t>
                            </w:r>
                            <w:r w:rsidRPr="002E1381">
                              <w:rPr>
                                <w:rFonts w:ascii="Times New Roman" w:hAnsi="Times New Roman" w:cs="Times New Roman"/>
                                <w:bCs/>
                              </w:rPr>
                              <w:t xml:space="preserve">  МОЛДАВСЬКО</w:t>
                            </w:r>
                            <w:proofErr w:type="gramEnd"/>
                            <w:r w:rsidRPr="002E1381">
                              <w:rPr>
                                <w:rFonts w:ascii="Times New Roman" w:hAnsi="Times New Roman" w:cs="Times New Roman"/>
                                <w:bCs/>
                                <w:lang w:val="en-US"/>
                              </w:rPr>
                              <w:t>I</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РЕСПУБЛ</w:t>
                            </w:r>
                            <w:r w:rsidRPr="002E1381">
                              <w:rPr>
                                <w:rFonts w:ascii="Times New Roman" w:hAnsi="Times New Roman" w:cs="Times New Roman"/>
                                <w:bCs/>
                                <w:lang w:val="en-US"/>
                              </w:rPr>
                              <w:t>I</w:t>
                            </w:r>
                            <w:r w:rsidRPr="002E1381">
                              <w:rPr>
                                <w:rFonts w:ascii="Times New Roman" w:hAnsi="Times New Roman" w:cs="Times New Roman"/>
                                <w:bCs/>
                              </w:rPr>
                              <w:t>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9" o:spid="_x0000_s1026" type="#_x0000_t202" style="position:absolute;margin-left:279pt;margin-top:2.85pt;width:207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" filled="f" stroked="f">
                <v:textbox inset="0,0,0,0">
                  <w:txbxContent>
                    <w:p w:rsidR="009D52B8" w:rsidRPr="002E1381" w:rsidRDefault="009D52B8" w:rsidP="002E1381">
                      <w:pPr>
                        <w:pStyle w:val="HTML"/>
                        <w:jc w:val="center"/>
                        <w:rPr>
                          <w:rFonts w:ascii="Times New Roman" w:hAnsi="Times New Roman" w:cs="Times New Roman"/>
                          <w:caps/>
                          <w:sz w:val="22"/>
                          <w:szCs w:val="22"/>
                        </w:rPr>
                      </w:pPr>
                      <w:r w:rsidRPr="002E1381">
                        <w:rPr>
                          <w:rFonts w:ascii="Times New Roman" w:hAnsi="Times New Roman" w:cs="Times New Roman"/>
                          <w:caps/>
                          <w:sz w:val="22"/>
                          <w:szCs w:val="22"/>
                        </w:rPr>
                        <w:t>Міністерство фінансів</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rPr>
                        <w:t>ПРИДН</w:t>
                      </w:r>
                      <w:r w:rsidRPr="002E1381">
                        <w:rPr>
                          <w:rFonts w:ascii="Times New Roman" w:hAnsi="Times New Roman" w:cs="Times New Roman"/>
                          <w:bCs/>
                          <w:lang w:val="en-US"/>
                        </w:rPr>
                        <w:t>I</w:t>
                      </w:r>
                      <w:r w:rsidRPr="002E1381">
                        <w:rPr>
                          <w:rFonts w:ascii="Times New Roman" w:hAnsi="Times New Roman" w:cs="Times New Roman"/>
                          <w:bCs/>
                        </w:rPr>
                        <w:t>СТРОВСЬКО</w:t>
                      </w:r>
                      <w:proofErr w:type="gramStart"/>
                      <w:r w:rsidRPr="002E1381">
                        <w:rPr>
                          <w:rFonts w:ascii="Times New Roman" w:hAnsi="Times New Roman" w:cs="Times New Roman"/>
                          <w:bCs/>
                          <w:lang w:val="en-US"/>
                        </w:rPr>
                        <w:t>I</w:t>
                      </w:r>
                      <w:r w:rsidRPr="002E1381">
                        <w:rPr>
                          <w:rFonts w:ascii="Times New Roman" w:hAnsi="Times New Roman" w:cs="Times New Roman"/>
                          <w:bCs/>
                        </w:rPr>
                        <w:t xml:space="preserve">  МОЛДАВСЬКО</w:t>
                      </w:r>
                      <w:proofErr w:type="gramEnd"/>
                      <w:r w:rsidRPr="002E1381">
                        <w:rPr>
                          <w:rFonts w:ascii="Times New Roman" w:hAnsi="Times New Roman" w:cs="Times New Roman"/>
                          <w:bCs/>
                          <w:lang w:val="en-US"/>
                        </w:rPr>
                        <w:t>I</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РЕСПУБЛ</w:t>
                      </w:r>
                      <w:r w:rsidRPr="002E1381">
                        <w:rPr>
                          <w:rFonts w:ascii="Times New Roman" w:hAnsi="Times New Roman" w:cs="Times New Roman"/>
                          <w:bCs/>
                          <w:lang w:val="en-US"/>
                        </w:rPr>
                        <w:t>I</w:t>
                      </w:r>
                      <w:r w:rsidRPr="002E1381">
                        <w:rPr>
                          <w:rFonts w:ascii="Times New Roman" w:hAnsi="Times New Roman" w:cs="Times New Roman"/>
                          <w:bCs/>
                        </w:rPr>
                        <w:t>КИ</w:t>
                      </w:r>
                    </w:p>
                  </w:txbxContent>
                </v:textbox>
              </v:shape>
            </w:pict>
          </mc:Fallback>
        </mc:AlternateContent>
      </w:r>
      <w:r w:rsidRPr="009D5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36195</wp:posOffset>
                </wp:positionV>
                <wp:extent cx="2762250" cy="488950"/>
                <wp:effectExtent l="3810" t="0" r="0"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bCs/>
                                <w:caps/>
                              </w:rPr>
                            </w:pPr>
                            <w:r w:rsidRPr="002E1381">
                              <w:rPr>
                                <w:rFonts w:ascii="Times New Roman" w:hAnsi="Times New Roman" w:cs="Times New Roman"/>
                                <w:bCs/>
                                <w:caps/>
                              </w:rPr>
                              <w:t xml:space="preserve">МИНИСТЕРУЛ ФИНАНЦЕЛОР </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caps/>
                              </w:rPr>
                              <w:t xml:space="preserve">ал </w:t>
                            </w:r>
                            <w:r w:rsidRPr="002E1381">
                              <w:rPr>
                                <w:rFonts w:ascii="Times New Roman" w:hAnsi="Times New Roman" w:cs="Times New Roman"/>
                                <w:bCs/>
                              </w:rPr>
                              <w:t>РЕПУБЛИЧИЙ МОЛДОВЕНЕШТЬ</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НИСТРЕНЕ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27" type="#_x0000_t202" style="position:absolute;margin-left:-1.5pt;margin-top:2.85pt;width:217.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yOyQIAALk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" filled="f" stroked="f">
                <v:textbox inset="0,0,0,0">
                  <w:txbxContent>
                    <w:p w:rsidR="009D52B8" w:rsidRPr="002E1381" w:rsidRDefault="009D52B8" w:rsidP="002E1381">
                      <w:pPr>
                        <w:spacing w:after="0" w:line="240" w:lineRule="auto"/>
                        <w:jc w:val="center"/>
                        <w:rPr>
                          <w:rFonts w:ascii="Times New Roman" w:hAnsi="Times New Roman" w:cs="Times New Roman"/>
                          <w:bCs/>
                          <w:caps/>
                        </w:rPr>
                      </w:pPr>
                      <w:r w:rsidRPr="002E1381">
                        <w:rPr>
                          <w:rFonts w:ascii="Times New Roman" w:hAnsi="Times New Roman" w:cs="Times New Roman"/>
                          <w:bCs/>
                          <w:caps/>
                        </w:rPr>
                        <w:t xml:space="preserve">МИНИСТЕРУЛ ФИНАНЦЕЛОР </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caps/>
                        </w:rPr>
                        <w:t xml:space="preserve">ал </w:t>
                      </w:r>
                      <w:r w:rsidRPr="002E1381">
                        <w:rPr>
                          <w:rFonts w:ascii="Times New Roman" w:hAnsi="Times New Roman" w:cs="Times New Roman"/>
                          <w:bCs/>
                        </w:rPr>
                        <w:t>РЕПУБЛИЧИЙ МОЛДОВЕНЕШТЬ</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НИСТРЕНЕ</w:t>
                      </w:r>
                    </w:p>
                  </w:txbxContent>
                </v:textbox>
              </v:shape>
            </w:pict>
          </mc:Fallback>
        </mc:AlternateContent>
      </w:r>
    </w:p>
    <w:p w:rsidR="009D52B8" w:rsidRPr="009D52B8" w:rsidRDefault="009D52B8" w:rsidP="009D52B8">
      <w:pPr>
        <w:spacing w:after="0" w:line="240" w:lineRule="auto"/>
        <w:rPr>
          <w:rFonts w:ascii="Times New Roman" w:eastAsia="Times New Roman" w:hAnsi="Times New Roman" w:cs="Times New Roman"/>
          <w:sz w:val="24"/>
          <w:szCs w:val="24"/>
          <w:lang w:eastAsia="ru-RU"/>
        </w:rPr>
      </w:pPr>
    </w:p>
    <w:p w:rsidR="009D52B8" w:rsidRPr="009D52B8" w:rsidRDefault="009D52B8" w:rsidP="009D52B8">
      <w:pPr>
        <w:spacing w:after="0" w:line="240" w:lineRule="auto"/>
        <w:rPr>
          <w:rFonts w:ascii="Times New Roman" w:eastAsia="Times New Roman" w:hAnsi="Times New Roman" w:cs="Times New Roman"/>
          <w:sz w:val="24"/>
          <w:szCs w:val="24"/>
          <w:lang w:eastAsia="ru-RU"/>
        </w:rPr>
      </w:pPr>
    </w:p>
    <w:p w:rsidR="009D52B8" w:rsidRPr="009D52B8" w:rsidRDefault="009D52B8" w:rsidP="009D52B8">
      <w:pPr>
        <w:spacing w:after="0" w:line="240" w:lineRule="auto"/>
        <w:rPr>
          <w:rFonts w:ascii="Times New Roman" w:eastAsia="Times New Roman" w:hAnsi="Times New Roman" w:cs="Times New Roman"/>
          <w:sz w:val="24"/>
          <w:szCs w:val="24"/>
          <w:lang w:eastAsia="ru-RU"/>
        </w:rPr>
      </w:pPr>
    </w:p>
    <w:p w:rsidR="009D52B8" w:rsidRPr="009D52B8" w:rsidRDefault="009D52B8" w:rsidP="009D52B8">
      <w:pPr>
        <w:spacing w:after="0" w:line="240" w:lineRule="auto"/>
        <w:rPr>
          <w:rFonts w:ascii="Times New Roman" w:eastAsia="Times New Roman" w:hAnsi="Times New Roman" w:cs="Times New Roman"/>
          <w:sz w:val="24"/>
          <w:szCs w:val="24"/>
          <w:lang w:eastAsia="ru-RU"/>
        </w:rPr>
      </w:pPr>
      <w:r w:rsidRPr="009D5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margin">
                  <wp:posOffset>685800</wp:posOffset>
                </wp:positionH>
                <wp:positionV relativeFrom="paragraph">
                  <wp:posOffset>137795</wp:posOffset>
                </wp:positionV>
                <wp:extent cx="4800600" cy="342900"/>
                <wp:effectExtent l="3810" t="2540" r="0" b="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caps/>
                              </w:rPr>
                            </w:pPr>
                            <w:r w:rsidRPr="002E1381">
                              <w:rPr>
                                <w:rFonts w:ascii="Times New Roman" w:hAnsi="Times New Roman" w:cs="Times New Roman"/>
                                <w:caps/>
                              </w:rPr>
                              <w:t>МИНИСТЕРСТВО ФИНАНСОВ</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ПРИДНЕСТРОВСКОЙ МОЛДАВСКОЙ РЕСПУБЛИКИ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28" type="#_x0000_t202" style="position:absolute;margin-left:54pt;margin-top:10.85pt;width:378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obygIAALk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" filled="f" stroked="f">
                <v:textbox inset="0,0,0,0">
                  <w:txbxContent>
                    <w:p w:rsidR="009D52B8" w:rsidRPr="002E1381" w:rsidRDefault="009D52B8" w:rsidP="002E1381">
                      <w:pPr>
                        <w:spacing w:after="0" w:line="240" w:lineRule="auto"/>
                        <w:jc w:val="center"/>
                        <w:rPr>
                          <w:rFonts w:ascii="Times New Roman" w:hAnsi="Times New Roman" w:cs="Times New Roman"/>
                          <w:caps/>
                        </w:rPr>
                      </w:pPr>
                      <w:r w:rsidRPr="002E1381">
                        <w:rPr>
                          <w:rFonts w:ascii="Times New Roman" w:hAnsi="Times New Roman" w:cs="Times New Roman"/>
                          <w:caps/>
                        </w:rPr>
                        <w:t>МИНИСТЕРСТВО ФИНАНСОВ</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ПРИДНЕСТРОВСКОЙ МОЛДАВСКОЙ РЕСПУБЛИКИ</w:t>
                      </w:r>
                    </w:p>
                  </w:txbxContent>
                </v:textbox>
                <w10:wrap anchorx="margin"/>
              </v:shape>
            </w:pict>
          </mc:Fallback>
        </mc:AlternateContent>
      </w:r>
    </w:p>
    <w:p w:rsidR="009D52B8" w:rsidRPr="009D52B8" w:rsidRDefault="009D52B8" w:rsidP="009D52B8">
      <w:pPr>
        <w:spacing w:after="0" w:line="240" w:lineRule="auto"/>
        <w:rPr>
          <w:rFonts w:ascii="Times New Roman" w:eastAsia="Times New Roman" w:hAnsi="Times New Roman" w:cs="Times New Roman"/>
          <w:sz w:val="24"/>
          <w:szCs w:val="24"/>
          <w:lang w:eastAsia="ru-RU"/>
        </w:rPr>
      </w:pPr>
    </w:p>
    <w:p w:rsidR="009D52B8" w:rsidRPr="009D52B8" w:rsidRDefault="009D52B8" w:rsidP="009D52B8">
      <w:pPr>
        <w:spacing w:after="0" w:line="240" w:lineRule="auto"/>
        <w:rPr>
          <w:rFonts w:ascii="Times New Roman" w:eastAsia="Times New Roman" w:hAnsi="Times New Roman" w:cs="Times New Roman"/>
          <w:sz w:val="24"/>
          <w:szCs w:val="24"/>
          <w:lang w:eastAsia="ru-RU"/>
        </w:rPr>
      </w:pPr>
    </w:p>
    <w:p w:rsidR="009D52B8" w:rsidRPr="009D52B8" w:rsidRDefault="009D52B8" w:rsidP="009D52B8">
      <w:pPr>
        <w:spacing w:after="0" w:line="240" w:lineRule="auto"/>
        <w:rPr>
          <w:rFonts w:ascii="Times New Roman" w:eastAsia="Times New Roman" w:hAnsi="Times New Roman" w:cs="Times New Roman"/>
          <w:sz w:val="24"/>
          <w:szCs w:val="24"/>
          <w:lang w:eastAsia="ru-RU"/>
        </w:rPr>
      </w:pPr>
      <w:r w:rsidRPr="009D5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135255</wp:posOffset>
                </wp:positionV>
                <wp:extent cx="5943600" cy="218440"/>
                <wp:effectExtent l="3810" t="1905" r="0" b="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8954A2" w:rsidRDefault="009D52B8" w:rsidP="002E1381">
                            <w:pPr>
                              <w:spacing w:after="0" w:line="240" w:lineRule="auto"/>
                              <w:jc w:val="center"/>
                              <w:rPr>
                                <w:rFonts w:ascii="Times New Roman" w:hAnsi="Times New Roman" w:cs="Times New Roman"/>
                              </w:rPr>
                            </w:pPr>
                            <w:r w:rsidRPr="008954A2">
                              <w:rPr>
                                <w:rFonts w:ascii="Times New Roman" w:hAnsi="Times New Roman" w:cs="Times New Roman"/>
                              </w:rPr>
                              <w:t>П Р И К А 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6" o:spid="_x0000_s1029" type="#_x0000_t202" style="position:absolute;margin-left:9pt;margin-top:10.65pt;width:468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" filled="f" stroked="f">
                <v:textbox inset="0,0,0,0">
                  <w:txbxContent>
                    <w:p w:rsidR="009D52B8" w:rsidRPr="008954A2" w:rsidRDefault="009D52B8" w:rsidP="002E1381">
                      <w:pPr>
                        <w:spacing w:after="0" w:line="240" w:lineRule="auto"/>
                        <w:jc w:val="center"/>
                        <w:rPr>
                          <w:rFonts w:ascii="Times New Roman" w:hAnsi="Times New Roman" w:cs="Times New Roman"/>
                        </w:rPr>
                      </w:pPr>
                      <w:r w:rsidRPr="008954A2">
                        <w:rPr>
                          <w:rFonts w:ascii="Times New Roman" w:hAnsi="Times New Roman" w:cs="Times New Roman"/>
                        </w:rPr>
                        <w:t>П Р И К А З</w:t>
                      </w:r>
                    </w:p>
                  </w:txbxContent>
                </v:textbox>
              </v:shape>
            </w:pict>
          </mc:Fallback>
        </mc:AlternateContent>
      </w:r>
    </w:p>
    <w:p w:rsidR="009D52B8" w:rsidRPr="009D52B8" w:rsidRDefault="009D52B8" w:rsidP="009D52B8">
      <w:pPr>
        <w:spacing w:after="0" w:line="240" w:lineRule="auto"/>
        <w:rPr>
          <w:rFonts w:ascii="Times New Roman" w:eastAsia="Times New Roman" w:hAnsi="Times New Roman" w:cs="Times New Roman"/>
          <w:sz w:val="24"/>
          <w:szCs w:val="24"/>
          <w:lang w:eastAsia="ru-RU"/>
        </w:rPr>
      </w:pPr>
    </w:p>
    <w:p w:rsidR="009D52B8" w:rsidRPr="009D52B8" w:rsidRDefault="009D52B8" w:rsidP="009D52B8">
      <w:pPr>
        <w:spacing w:after="0" w:line="240" w:lineRule="auto"/>
        <w:rPr>
          <w:rFonts w:ascii="Times New Roman" w:eastAsia="Times New Roman" w:hAnsi="Times New Roman" w:cs="Times New Roman"/>
          <w:sz w:val="24"/>
          <w:szCs w:val="24"/>
          <w:lang w:eastAsia="ru-RU"/>
        </w:rPr>
      </w:pPr>
      <w:r w:rsidRPr="009D5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4468495</wp:posOffset>
                </wp:positionH>
                <wp:positionV relativeFrom="paragraph">
                  <wp:posOffset>29845</wp:posOffset>
                </wp:positionV>
                <wp:extent cx="1600200" cy="228600"/>
                <wp:effectExtent l="0" t="0" r="4445" b="63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0" type="#_x0000_t202" style="position:absolute;margin-left:351.85pt;margin-top:2.3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" filled="f" stroked="f">
                <v:textbox inset="0,0,0,0">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 16</w:t>
                      </w:r>
                    </w:p>
                  </w:txbxContent>
                </v:textbox>
              </v:shape>
            </w:pict>
          </mc:Fallback>
        </mc:AlternateContent>
      </w:r>
      <w:r w:rsidRPr="009D5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page">
                  <wp:posOffset>1090930</wp:posOffset>
                </wp:positionH>
                <wp:positionV relativeFrom="paragraph">
                  <wp:posOffset>29845</wp:posOffset>
                </wp:positionV>
                <wp:extent cx="2628265" cy="228600"/>
                <wp:effectExtent l="0" t="0" r="0" b="63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от 18 января 2019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1" type="#_x0000_t202" style="position:absolute;margin-left:85.9pt;margin-top:2.35pt;width:206.95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" filled="f" stroked="f">
                <v:textbox inset="0,0,0,0">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от 18 января 2019 года</w:t>
                      </w:r>
                    </w:p>
                  </w:txbxContent>
                </v:textbox>
                <w10:wrap anchorx="page"/>
              </v:shape>
            </w:pict>
          </mc:Fallback>
        </mc:AlternateContent>
      </w:r>
    </w:p>
    <w:p w:rsidR="009D52B8" w:rsidRPr="009D52B8" w:rsidRDefault="009D52B8" w:rsidP="009D52B8">
      <w:pPr>
        <w:spacing w:after="0" w:line="240" w:lineRule="auto"/>
        <w:rPr>
          <w:rFonts w:ascii="Times New Roman" w:eastAsia="Times New Roman" w:hAnsi="Times New Roman" w:cs="Times New Roman"/>
          <w:sz w:val="24"/>
          <w:szCs w:val="24"/>
          <w:lang w:eastAsia="ru-RU"/>
        </w:rPr>
      </w:pPr>
      <w:r w:rsidRPr="009D5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112395</wp:posOffset>
                </wp:positionV>
                <wp:extent cx="1600200" cy="228600"/>
                <wp:effectExtent l="381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9D52B8">
                            <w:pPr>
                              <w:jc w:val="center"/>
                              <w:rPr>
                                <w:rFonts w:ascii="Times New Roman" w:hAnsi="Times New Roman" w:cs="Times New Roman"/>
                              </w:rPr>
                            </w:pPr>
                            <w:r w:rsidRPr="002E1381">
                              <w:rPr>
                                <w:rFonts w:ascii="Times New Roman" w:hAnsi="Times New Roman" w:cs="Times New Roman"/>
                              </w:rPr>
                              <w:t>г. Тирасполь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32" type="#_x0000_t202" style="position:absolute;margin-left:180pt;margin-top:8.85pt;width:12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" filled="f" stroked="f">
                <v:textbox inset="0,0,0,0">
                  <w:txbxContent>
                    <w:p w:rsidR="009D52B8" w:rsidRPr="002E1381" w:rsidRDefault="009D52B8" w:rsidP="009D52B8">
                      <w:pPr>
                        <w:jc w:val="center"/>
                        <w:rPr>
                          <w:rFonts w:ascii="Times New Roman" w:hAnsi="Times New Roman" w:cs="Times New Roman"/>
                        </w:rPr>
                      </w:pPr>
                      <w:r w:rsidRPr="002E1381">
                        <w:rPr>
                          <w:rFonts w:ascii="Times New Roman" w:hAnsi="Times New Roman" w:cs="Times New Roman"/>
                        </w:rPr>
                        <w:t>г. Тирасполь</w:t>
                      </w:r>
                    </w:p>
                  </w:txbxContent>
                </v:textbox>
              </v:shape>
            </w:pict>
          </mc:Fallback>
        </mc:AlternateContent>
      </w:r>
    </w:p>
    <w:p w:rsidR="009D52B8" w:rsidRPr="009D52B8" w:rsidRDefault="009D52B8" w:rsidP="009D52B8">
      <w:pPr>
        <w:spacing w:after="0" w:line="240" w:lineRule="auto"/>
        <w:rPr>
          <w:rFonts w:ascii="Times New Roman" w:eastAsia="Times New Roman" w:hAnsi="Times New Roman" w:cs="Times New Roman"/>
          <w:sz w:val="24"/>
          <w:szCs w:val="24"/>
          <w:lang w:eastAsia="ru-RU"/>
        </w:rPr>
      </w:pPr>
      <w:r w:rsidRPr="009D52B8">
        <w:rPr>
          <w:rFonts w:ascii="Times New Roman" w:eastAsia="Times New Roman" w:hAnsi="Times New Roman" w:cs="Times New Roman"/>
          <w:b/>
          <w:sz w:val="24"/>
          <w:szCs w:val="24"/>
          <w:lang w:eastAsia="ru-RU"/>
        </w:rPr>
        <w:t xml:space="preserve">    </w:t>
      </w:r>
    </w:p>
    <w:p w:rsidR="009D52B8" w:rsidRPr="009D52B8" w:rsidRDefault="009D52B8" w:rsidP="009D52B8">
      <w:pPr>
        <w:spacing w:after="0" w:line="240" w:lineRule="auto"/>
        <w:jc w:val="center"/>
        <w:rPr>
          <w:rFonts w:ascii="Times New Roman" w:eastAsia="Times New Roman" w:hAnsi="Times New Roman" w:cs="Times New Roman"/>
          <w:sz w:val="24"/>
          <w:szCs w:val="24"/>
          <w:lang w:eastAsia="ru-RU"/>
        </w:rPr>
      </w:pPr>
    </w:p>
    <w:p w:rsidR="009D52B8" w:rsidRPr="009D52B8" w:rsidRDefault="009D52B8" w:rsidP="009D52B8">
      <w:pPr>
        <w:spacing w:after="0" w:line="240" w:lineRule="auto"/>
        <w:jc w:val="center"/>
        <w:rPr>
          <w:rFonts w:ascii="Times New Roman" w:eastAsia="Times New Roman" w:hAnsi="Times New Roman" w:cs="Helvetica"/>
          <w:sz w:val="24"/>
          <w:szCs w:val="24"/>
          <w:lang w:eastAsia="ru-RU"/>
        </w:rPr>
      </w:pPr>
      <w:r w:rsidRPr="009D52B8">
        <w:rPr>
          <w:rFonts w:ascii="Times New Roman" w:eastAsia="Times New Roman" w:hAnsi="Times New Roman" w:cs="Times New Roman"/>
          <w:sz w:val="24"/>
          <w:szCs w:val="24"/>
          <w:lang w:eastAsia="ru-RU"/>
        </w:rPr>
        <w:t xml:space="preserve">Об утверждении </w:t>
      </w:r>
      <w:r w:rsidRPr="009D52B8">
        <w:rPr>
          <w:rFonts w:ascii="Times New Roman" w:eastAsia="Times New Roman" w:hAnsi="Times New Roman" w:cs="Helvetica"/>
          <w:sz w:val="24"/>
          <w:szCs w:val="24"/>
          <w:lang w:eastAsia="ru-RU"/>
        </w:rPr>
        <w:t xml:space="preserve">Регламента предоставления </w:t>
      </w:r>
      <w:r w:rsidRPr="009D52B8">
        <w:rPr>
          <w:rFonts w:ascii="Times New Roman" w:eastAsia="Times New Roman" w:hAnsi="Times New Roman" w:cs="Times New Roman"/>
          <w:sz w:val="24"/>
          <w:szCs w:val="24"/>
          <w:lang w:eastAsia="ru-RU"/>
        </w:rPr>
        <w:t>Государственной налоговой службой Министерства финансов Приднестровской Молдавской Республики</w:t>
      </w:r>
      <w:r w:rsidRPr="009D52B8">
        <w:rPr>
          <w:rFonts w:ascii="Times New Roman" w:eastAsia="Times New Roman" w:hAnsi="Times New Roman" w:cs="Times New Roman"/>
          <w:b/>
          <w:sz w:val="24"/>
          <w:szCs w:val="24"/>
          <w:lang w:eastAsia="ru-RU"/>
        </w:rPr>
        <w:t xml:space="preserve"> </w:t>
      </w:r>
      <w:r w:rsidRPr="009D52B8">
        <w:rPr>
          <w:rFonts w:ascii="Times New Roman" w:eastAsia="Times New Roman" w:hAnsi="Times New Roman" w:cs="Helvetica"/>
          <w:sz w:val="24"/>
          <w:szCs w:val="24"/>
          <w:lang w:eastAsia="ru-RU"/>
        </w:rPr>
        <w:t xml:space="preserve">государственной услуги </w:t>
      </w:r>
    </w:p>
    <w:p w:rsidR="009D52B8" w:rsidRPr="009D52B8" w:rsidRDefault="009D52B8" w:rsidP="009D52B8">
      <w:pPr>
        <w:tabs>
          <w:tab w:val="left" w:pos="6960"/>
        </w:tabs>
        <w:spacing w:after="0" w:line="240" w:lineRule="auto"/>
        <w:ind w:right="38"/>
        <w:jc w:val="center"/>
        <w:rPr>
          <w:rFonts w:ascii="Times New Roman" w:eastAsia="Times New Roman" w:hAnsi="Times New Roman" w:cs="Helvetica"/>
          <w:sz w:val="24"/>
          <w:szCs w:val="24"/>
          <w:lang w:eastAsia="ru-RU"/>
        </w:rPr>
      </w:pPr>
      <w:r w:rsidRPr="009D52B8">
        <w:rPr>
          <w:rFonts w:ascii="Times New Roman" w:eastAsia="Times New Roman" w:hAnsi="Times New Roman" w:cs="Helvetica"/>
          <w:sz w:val="24"/>
          <w:szCs w:val="24"/>
          <w:lang w:eastAsia="ru-RU"/>
        </w:rPr>
        <w:t>«Выдача Подтверждения права юридического лица на освобождение от уплаты налога с владельцев транспортных средств»</w:t>
      </w:r>
    </w:p>
    <w:p w:rsidR="009D52B8" w:rsidRPr="009D52B8" w:rsidRDefault="009D52B8" w:rsidP="009D52B8">
      <w:pPr>
        <w:tabs>
          <w:tab w:val="left" w:pos="6960"/>
        </w:tabs>
        <w:spacing w:after="0" w:line="240" w:lineRule="auto"/>
        <w:ind w:right="38"/>
        <w:jc w:val="center"/>
        <w:rPr>
          <w:rFonts w:ascii="Times New Roman" w:eastAsia="Times New Roman" w:hAnsi="Times New Roman" w:cs="Helvetica"/>
          <w:sz w:val="24"/>
          <w:szCs w:val="24"/>
          <w:lang w:eastAsia="ru-RU"/>
        </w:rPr>
      </w:pPr>
    </w:p>
    <w:p w:rsidR="009D52B8" w:rsidRPr="009D52B8" w:rsidRDefault="009D52B8" w:rsidP="009D52B8">
      <w:pPr>
        <w:tabs>
          <w:tab w:val="left" w:pos="6960"/>
        </w:tabs>
        <w:spacing w:after="0" w:line="240" w:lineRule="auto"/>
        <w:ind w:right="38"/>
        <w:jc w:val="center"/>
        <w:rPr>
          <w:rFonts w:ascii="Times New Roman" w:eastAsia="Times New Roman" w:hAnsi="Times New Roman" w:cs="Helvetica"/>
          <w:sz w:val="24"/>
          <w:szCs w:val="24"/>
          <w:lang w:eastAsia="ru-RU"/>
        </w:rPr>
      </w:pPr>
      <w:r w:rsidRPr="009D52B8">
        <w:rPr>
          <w:rFonts w:ascii="Times New Roman" w:eastAsia="Times New Roman" w:hAnsi="Times New Roman" w:cs="Helvetica"/>
          <w:sz w:val="24"/>
          <w:szCs w:val="24"/>
          <w:lang w:eastAsia="ru-RU"/>
        </w:rPr>
        <w:t xml:space="preserve">Зарегистрирован Министерством юстиции </w:t>
      </w:r>
    </w:p>
    <w:p w:rsidR="009D52B8" w:rsidRPr="009D52B8" w:rsidRDefault="009D52B8" w:rsidP="009D52B8">
      <w:pPr>
        <w:tabs>
          <w:tab w:val="left" w:pos="6960"/>
        </w:tabs>
        <w:spacing w:after="0" w:line="240" w:lineRule="auto"/>
        <w:ind w:right="38"/>
        <w:jc w:val="center"/>
        <w:rPr>
          <w:rFonts w:ascii="Times New Roman" w:eastAsia="Times New Roman" w:hAnsi="Times New Roman" w:cs="Helvetica"/>
          <w:sz w:val="24"/>
          <w:szCs w:val="24"/>
          <w:lang w:eastAsia="ru-RU"/>
        </w:rPr>
      </w:pPr>
      <w:r w:rsidRPr="009D52B8">
        <w:rPr>
          <w:rFonts w:ascii="Times New Roman" w:eastAsia="Times New Roman" w:hAnsi="Times New Roman" w:cs="Helvetica"/>
          <w:sz w:val="24"/>
          <w:szCs w:val="24"/>
          <w:lang w:eastAsia="ru-RU"/>
        </w:rPr>
        <w:t>Приднестровской Молдавской Республики от 25 апреля 2019 года</w:t>
      </w:r>
    </w:p>
    <w:p w:rsidR="009D52B8" w:rsidRPr="009D52B8" w:rsidRDefault="009D52B8" w:rsidP="009D52B8">
      <w:pPr>
        <w:tabs>
          <w:tab w:val="left" w:pos="6960"/>
        </w:tabs>
        <w:spacing w:after="0" w:line="240" w:lineRule="auto"/>
        <w:ind w:right="38"/>
        <w:jc w:val="center"/>
        <w:rPr>
          <w:rFonts w:ascii="Times New Roman" w:eastAsia="Times New Roman" w:hAnsi="Times New Roman" w:cs="Helvetica"/>
          <w:sz w:val="24"/>
          <w:szCs w:val="24"/>
          <w:lang w:eastAsia="ru-RU"/>
        </w:rPr>
      </w:pPr>
      <w:r w:rsidRPr="009D52B8">
        <w:rPr>
          <w:rFonts w:ascii="Times New Roman" w:eastAsia="Times New Roman" w:hAnsi="Times New Roman" w:cs="Helvetica"/>
          <w:sz w:val="24"/>
          <w:szCs w:val="24"/>
          <w:lang w:eastAsia="ru-RU"/>
        </w:rPr>
        <w:t>Регистрационный № 8828 (САЗ 19-16)</w:t>
      </w:r>
    </w:p>
    <w:p w:rsidR="009D52B8" w:rsidRPr="009D52B8" w:rsidRDefault="009D52B8" w:rsidP="009D52B8">
      <w:pPr>
        <w:tabs>
          <w:tab w:val="left" w:pos="6960"/>
        </w:tabs>
        <w:spacing w:after="0" w:line="240" w:lineRule="auto"/>
        <w:ind w:right="38"/>
        <w:jc w:val="center"/>
        <w:rPr>
          <w:rFonts w:ascii="Times New Roman" w:eastAsia="Times New Roman" w:hAnsi="Times New Roman" w:cs="Times New Roman"/>
          <w:sz w:val="24"/>
          <w:szCs w:val="24"/>
          <w:lang w:eastAsia="ru-RU"/>
        </w:rPr>
      </w:pPr>
    </w:p>
    <w:p w:rsidR="009D52B8" w:rsidRDefault="009D52B8" w:rsidP="009D52B8">
      <w:pPr>
        <w:tabs>
          <w:tab w:val="left" w:pos="6960"/>
        </w:tabs>
        <w:spacing w:after="0" w:line="240" w:lineRule="auto"/>
        <w:ind w:right="38"/>
        <w:jc w:val="center"/>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С изменением, внесенным Приказом Министерства финансов Приднестровской Молдавской Республики от 09 сентября 2019 года № 230 (регистрационный № 9084 от 13 сентября 2019 года) (САЗ 19-35)</w:t>
      </w:r>
    </w:p>
    <w:p w:rsidR="008954A2" w:rsidRDefault="008954A2" w:rsidP="009D52B8">
      <w:pPr>
        <w:tabs>
          <w:tab w:val="left" w:pos="6960"/>
        </w:tabs>
        <w:spacing w:after="0" w:line="240" w:lineRule="auto"/>
        <w:ind w:right="38"/>
        <w:jc w:val="center"/>
        <w:rPr>
          <w:rFonts w:ascii="Times New Roman" w:eastAsia="Times New Roman" w:hAnsi="Times New Roman" w:cs="Times New Roman"/>
          <w:color w:val="0070C0"/>
          <w:sz w:val="24"/>
          <w:szCs w:val="24"/>
          <w:lang w:eastAsia="ru-RU"/>
        </w:rPr>
      </w:pPr>
      <w:r w:rsidRPr="008954A2">
        <w:rPr>
          <w:rFonts w:ascii="Times New Roman" w:eastAsia="Times New Roman" w:hAnsi="Times New Roman" w:cs="Times New Roman"/>
          <w:color w:val="0070C0"/>
          <w:sz w:val="24"/>
          <w:szCs w:val="24"/>
          <w:lang w:eastAsia="ru-RU"/>
        </w:rPr>
        <w:t xml:space="preserve">С изменением, внесенным Приказом Министерства финансов Приднестровской Молдавской Республики от </w:t>
      </w:r>
      <w:r>
        <w:rPr>
          <w:rFonts w:ascii="Times New Roman" w:eastAsia="Times New Roman" w:hAnsi="Times New Roman" w:cs="Times New Roman"/>
          <w:color w:val="0070C0"/>
          <w:sz w:val="24"/>
          <w:szCs w:val="24"/>
          <w:lang w:eastAsia="ru-RU"/>
        </w:rPr>
        <w:t>24.09.2020 № 336 (рег.№ 9765 от 26.10.2020) (САЗ 20-44)</w:t>
      </w:r>
    </w:p>
    <w:p w:rsidR="0004756B" w:rsidRDefault="0004756B" w:rsidP="009D52B8">
      <w:pPr>
        <w:tabs>
          <w:tab w:val="left" w:pos="6960"/>
        </w:tabs>
        <w:spacing w:after="0" w:line="240" w:lineRule="auto"/>
        <w:ind w:right="38"/>
        <w:jc w:val="center"/>
        <w:rPr>
          <w:rFonts w:ascii="Times New Roman" w:eastAsia="Times New Roman" w:hAnsi="Times New Roman" w:cs="Times New Roman"/>
          <w:color w:val="0070C0"/>
          <w:sz w:val="24"/>
          <w:szCs w:val="24"/>
          <w:lang w:eastAsia="ru-RU"/>
        </w:rPr>
      </w:pPr>
    </w:p>
    <w:p w:rsidR="0004756B" w:rsidRPr="0004756B" w:rsidRDefault="0004756B" w:rsidP="009D52B8">
      <w:pPr>
        <w:tabs>
          <w:tab w:val="left" w:pos="6960"/>
        </w:tabs>
        <w:spacing w:after="0" w:line="240" w:lineRule="auto"/>
        <w:ind w:right="38"/>
        <w:jc w:val="center"/>
        <w:rPr>
          <w:rFonts w:ascii="Times New Roman" w:eastAsia="Times New Roman" w:hAnsi="Times New Roman" w:cs="Times New Roman"/>
          <w:color w:val="34BC04"/>
          <w:sz w:val="24"/>
          <w:szCs w:val="24"/>
          <w:lang w:eastAsia="ru-RU"/>
        </w:rPr>
      </w:pPr>
      <w:r w:rsidRPr="0004756B">
        <w:rPr>
          <w:rFonts w:ascii="Times New Roman" w:eastAsia="Times New Roman" w:hAnsi="Times New Roman" w:cs="Times New Roman"/>
          <w:color w:val="34BC04"/>
          <w:sz w:val="24"/>
          <w:szCs w:val="24"/>
          <w:lang w:eastAsia="ru-RU"/>
        </w:rPr>
        <w:t>С изменением, внесенным Приказом Министерства финансов Приднестровской Молдавской Республики от 28 октября 2022 года № 318 (рег.№ 11389 от 22.11.2022)</w:t>
      </w:r>
      <w:r>
        <w:rPr>
          <w:rFonts w:ascii="Times New Roman" w:eastAsia="Times New Roman" w:hAnsi="Times New Roman" w:cs="Times New Roman"/>
          <w:color w:val="34BC04"/>
          <w:sz w:val="24"/>
          <w:szCs w:val="24"/>
          <w:lang w:eastAsia="ru-RU"/>
        </w:rPr>
        <w:t xml:space="preserve"> (САЗ 22-46)</w:t>
      </w:r>
    </w:p>
    <w:p w:rsidR="009D52B8" w:rsidRPr="009D52B8" w:rsidRDefault="009D52B8" w:rsidP="009D52B8">
      <w:pPr>
        <w:tabs>
          <w:tab w:val="left" w:pos="6960"/>
        </w:tabs>
        <w:spacing w:after="0" w:line="240" w:lineRule="auto"/>
        <w:ind w:right="38"/>
        <w:jc w:val="center"/>
        <w:rPr>
          <w:rFonts w:ascii="Times New Roman" w:eastAsia="Times New Roman" w:hAnsi="Times New Roman" w:cs="Times New Roman"/>
          <w:sz w:val="24"/>
          <w:szCs w:val="24"/>
          <w:lang w:eastAsia="ru-RU"/>
        </w:rPr>
      </w:pPr>
    </w:p>
    <w:p w:rsidR="009D52B8" w:rsidRPr="009D52B8" w:rsidRDefault="009D52B8" w:rsidP="009D52B8">
      <w:pPr>
        <w:spacing w:after="0" w:line="240" w:lineRule="auto"/>
        <w:ind w:firstLine="720"/>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В соответствии с </w:t>
      </w:r>
      <w:r w:rsidRPr="009D52B8">
        <w:rPr>
          <w:rFonts w:ascii="Times New Roman" w:eastAsia="Times New Roman" w:hAnsi="Times New Roman" w:cs="Times New Roman"/>
          <w:spacing w:val="2"/>
          <w:sz w:val="24"/>
          <w:szCs w:val="24"/>
          <w:lang w:eastAsia="ru-RU"/>
        </w:rPr>
        <w:t xml:space="preserve">Законом Приднестровской Молдавской Республики </w:t>
      </w:r>
      <w:r w:rsidRPr="009D52B8">
        <w:rPr>
          <w:rFonts w:ascii="Times New Roman" w:eastAsia="Times New Roman" w:hAnsi="Times New Roman" w:cs="Times New Roman"/>
          <w:spacing w:val="2"/>
          <w:sz w:val="24"/>
          <w:szCs w:val="24"/>
          <w:lang w:eastAsia="ru-RU"/>
        </w:rPr>
        <w:br/>
        <w:t>от 29 сентября 2005 года № 630-З-III «О Дорожном фонде Приднестровской Молдавской Республики» (САЗ 05-40) в действующей редакции</w:t>
      </w:r>
      <w:r w:rsidRPr="009D52B8">
        <w:rPr>
          <w:rFonts w:ascii="Times New Roman" w:eastAsia="Times New Roman" w:hAnsi="Times New Roman" w:cs="Times New Roman"/>
          <w:sz w:val="24"/>
          <w:szCs w:val="24"/>
          <w:lang w:eastAsia="ru-RU"/>
        </w:rPr>
        <w:t xml:space="preserve">, Законом Приднестровской </w:t>
      </w:r>
      <w:r w:rsidRPr="009D52B8">
        <w:rPr>
          <w:rFonts w:ascii="Times New Roman" w:eastAsia="Times New Roman" w:hAnsi="Times New Roman" w:cs="Times New Roman"/>
          <w:sz w:val="24"/>
          <w:szCs w:val="24"/>
          <w:lang w:eastAsia="ru-RU"/>
        </w:rPr>
        <w:br/>
        <w:t>Молдавской Республики от 19 августа 2016 года № 211-З-</w:t>
      </w:r>
      <w:r w:rsidRPr="009D52B8">
        <w:rPr>
          <w:rFonts w:ascii="Times New Roman" w:eastAsia="Times New Roman" w:hAnsi="Times New Roman" w:cs="Times New Roman"/>
          <w:sz w:val="24"/>
          <w:szCs w:val="24"/>
          <w:lang w:val="en-US" w:eastAsia="ru-RU"/>
        </w:rPr>
        <w:t>VI</w:t>
      </w:r>
      <w:r w:rsidRPr="009D52B8">
        <w:rPr>
          <w:rFonts w:ascii="Times New Roman" w:eastAsia="Times New Roman" w:hAnsi="Times New Roman" w:cs="Times New Roman"/>
          <w:sz w:val="24"/>
          <w:szCs w:val="24"/>
          <w:lang w:eastAsia="ru-RU"/>
        </w:rPr>
        <w:t xml:space="preserve"> «Об организации предоставления государственных услуг» (САЗ 16-33) в действующей редакции, </w:t>
      </w:r>
      <w:r w:rsidRPr="009D52B8">
        <w:rPr>
          <w:rFonts w:ascii="Times New Roman" w:eastAsia="Times New Roman" w:hAnsi="Times New Roman" w:cs="Times New Roman"/>
          <w:sz w:val="24"/>
          <w:szCs w:val="24"/>
          <w:lang w:eastAsia="ru-RU"/>
        </w:rPr>
        <w:br/>
        <w:t>п р и к а з ы в а ю:</w:t>
      </w:r>
    </w:p>
    <w:p w:rsidR="009D52B8" w:rsidRPr="009D52B8" w:rsidRDefault="009D52B8" w:rsidP="009D52B8">
      <w:pPr>
        <w:tabs>
          <w:tab w:val="left" w:pos="6960"/>
        </w:tabs>
        <w:spacing w:after="0" w:line="240" w:lineRule="auto"/>
        <w:ind w:right="38" w:firstLine="709"/>
        <w:jc w:val="both"/>
        <w:rPr>
          <w:rFonts w:ascii="Times New Roman" w:eastAsia="Times New Roman" w:hAnsi="Times New Roman" w:cs="Helvetica"/>
          <w:sz w:val="24"/>
          <w:szCs w:val="24"/>
          <w:lang w:eastAsia="ru-RU"/>
        </w:rPr>
      </w:pPr>
      <w:r w:rsidRPr="009D52B8">
        <w:rPr>
          <w:rFonts w:ascii="Times New Roman" w:eastAsia="Times New Roman" w:hAnsi="Times New Roman" w:cs="Helvetica"/>
          <w:sz w:val="24"/>
          <w:szCs w:val="24"/>
          <w:lang w:eastAsia="ru-RU"/>
        </w:rPr>
        <w:t xml:space="preserve">1. Утвердить Регламент предоставления </w:t>
      </w:r>
      <w:r w:rsidRPr="009D52B8">
        <w:rPr>
          <w:rFonts w:ascii="Times New Roman" w:eastAsia="Times New Roman" w:hAnsi="Times New Roman" w:cs="Times New Roman"/>
          <w:sz w:val="24"/>
          <w:szCs w:val="24"/>
          <w:lang w:eastAsia="ru-RU"/>
        </w:rPr>
        <w:t>Государственной налоговой службой Министерства финансов Приднестровской Молдавской Республики</w:t>
      </w:r>
      <w:r w:rsidRPr="009D52B8">
        <w:rPr>
          <w:rFonts w:ascii="Times New Roman" w:eastAsia="Times New Roman" w:hAnsi="Times New Roman" w:cs="Times New Roman"/>
          <w:b/>
          <w:sz w:val="24"/>
          <w:szCs w:val="24"/>
          <w:lang w:eastAsia="ru-RU"/>
        </w:rPr>
        <w:t xml:space="preserve"> </w:t>
      </w:r>
      <w:r w:rsidRPr="009D52B8">
        <w:rPr>
          <w:rFonts w:ascii="Times New Roman" w:eastAsia="Times New Roman" w:hAnsi="Times New Roman" w:cs="Helvetica"/>
          <w:sz w:val="24"/>
          <w:szCs w:val="24"/>
          <w:lang w:eastAsia="ru-RU"/>
        </w:rPr>
        <w:t xml:space="preserve">государственной услуги «Выдача Подтверждения права юридического лица на освобождение от </w:t>
      </w:r>
      <w:proofErr w:type="gramStart"/>
      <w:r w:rsidRPr="009D52B8">
        <w:rPr>
          <w:rFonts w:ascii="Times New Roman" w:eastAsia="Times New Roman" w:hAnsi="Times New Roman" w:cs="Helvetica"/>
          <w:sz w:val="24"/>
          <w:szCs w:val="24"/>
          <w:lang w:eastAsia="ru-RU"/>
        </w:rPr>
        <w:t>уплаты  налога</w:t>
      </w:r>
      <w:proofErr w:type="gramEnd"/>
      <w:r w:rsidRPr="009D52B8">
        <w:rPr>
          <w:rFonts w:ascii="Times New Roman" w:eastAsia="Times New Roman" w:hAnsi="Times New Roman" w:cs="Helvetica"/>
          <w:sz w:val="24"/>
          <w:szCs w:val="24"/>
          <w:lang w:eastAsia="ru-RU"/>
        </w:rPr>
        <w:t xml:space="preserve"> с владельцев транспортных средств» согласно Приложению к настоящему Приказу.</w:t>
      </w:r>
    </w:p>
    <w:p w:rsidR="009D52B8" w:rsidRPr="009D52B8" w:rsidRDefault="009D52B8" w:rsidP="009D52B8">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9D52B8">
        <w:rPr>
          <w:rFonts w:ascii="Times New Roman" w:eastAsia="Times New Roman" w:hAnsi="Times New Roman" w:cs="Times New Roman"/>
          <w:sz w:val="24"/>
          <w:szCs w:val="24"/>
          <w:shd w:val="clear" w:color="auto" w:fill="FFFFFF"/>
          <w:lang w:eastAsia="ru-RU"/>
        </w:rPr>
        <w:t xml:space="preserve">2. Контроль за исполнением Приказа возложить на директора Государственной налоговой службы Министерства финансов Приднестровской Молдавской </w:t>
      </w:r>
      <w:proofErr w:type="gramStart"/>
      <w:r w:rsidRPr="009D52B8">
        <w:rPr>
          <w:rFonts w:ascii="Times New Roman" w:eastAsia="Times New Roman" w:hAnsi="Times New Roman" w:cs="Times New Roman"/>
          <w:sz w:val="24"/>
          <w:szCs w:val="24"/>
          <w:shd w:val="clear" w:color="auto" w:fill="FFFFFF"/>
          <w:lang w:eastAsia="ru-RU"/>
        </w:rPr>
        <w:t xml:space="preserve">Республики,   </w:t>
      </w:r>
      <w:proofErr w:type="gramEnd"/>
      <w:r w:rsidRPr="009D52B8">
        <w:rPr>
          <w:rFonts w:ascii="Times New Roman" w:eastAsia="Times New Roman" w:hAnsi="Times New Roman" w:cs="Times New Roman"/>
          <w:sz w:val="24"/>
          <w:szCs w:val="24"/>
          <w:shd w:val="clear" w:color="auto" w:fill="FFFFFF"/>
          <w:lang w:eastAsia="ru-RU"/>
        </w:rPr>
        <w:t xml:space="preserve">                                      начальников территориальных налоговых инспекций.</w:t>
      </w:r>
    </w:p>
    <w:p w:rsidR="009D52B8" w:rsidRPr="009D52B8" w:rsidRDefault="009D52B8" w:rsidP="009D52B8">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9D52B8">
        <w:rPr>
          <w:rFonts w:ascii="Times New Roman" w:eastAsia="Times New Roman" w:hAnsi="Times New Roman" w:cs="Times New Roman"/>
          <w:sz w:val="24"/>
          <w:szCs w:val="24"/>
          <w:shd w:val="clear" w:color="auto" w:fill="FFFFFF"/>
          <w:lang w:eastAsia="ru-RU"/>
        </w:rPr>
        <w:t>3. Настоящий Приказ вступает в силу со дня, следующего за днем его официального опубликования.</w:t>
      </w:r>
    </w:p>
    <w:p w:rsidR="009D52B8" w:rsidRPr="009D52B8" w:rsidRDefault="009D52B8" w:rsidP="009D52B8">
      <w:pPr>
        <w:spacing w:after="0" w:line="240" w:lineRule="auto"/>
        <w:ind w:firstLine="720"/>
        <w:jc w:val="both"/>
        <w:rPr>
          <w:rFonts w:ascii="Times New Roman" w:eastAsia="Times New Roman" w:hAnsi="Times New Roman" w:cs="Times New Roman"/>
          <w:sz w:val="24"/>
          <w:szCs w:val="24"/>
          <w:shd w:val="clear" w:color="auto" w:fill="FFFFFF"/>
          <w:lang w:eastAsia="ru-RU"/>
        </w:rPr>
      </w:pPr>
    </w:p>
    <w:p w:rsidR="009D52B8" w:rsidRPr="009D52B8" w:rsidRDefault="009D52B8" w:rsidP="009D52B8">
      <w:pPr>
        <w:widowControl w:val="0"/>
        <w:spacing w:after="0" w:line="240" w:lineRule="auto"/>
        <w:ind w:left="20" w:right="20" w:hanging="20"/>
        <w:jc w:val="both"/>
        <w:rPr>
          <w:rFonts w:ascii="Times New Roman" w:eastAsia="Times New Roman" w:hAnsi="Times New Roman" w:cs="Times New Roman"/>
          <w:sz w:val="24"/>
          <w:szCs w:val="24"/>
          <w:lang w:eastAsia="ru-RU"/>
        </w:rPr>
      </w:pPr>
    </w:p>
    <w:p w:rsidR="009D52B8" w:rsidRPr="009D52B8" w:rsidRDefault="009D52B8" w:rsidP="009D52B8">
      <w:pPr>
        <w:widowControl w:val="0"/>
        <w:spacing w:after="0" w:line="240" w:lineRule="auto"/>
        <w:ind w:left="20" w:right="20" w:hanging="20"/>
        <w:jc w:val="both"/>
        <w:rPr>
          <w:rFonts w:ascii="Times New Roman" w:eastAsia="Times New Roman" w:hAnsi="Times New Roman" w:cs="Times New Roman"/>
          <w:sz w:val="24"/>
          <w:szCs w:val="24"/>
          <w:lang w:eastAsia="ru-RU"/>
        </w:rPr>
      </w:pPr>
    </w:p>
    <w:p w:rsidR="009D52B8" w:rsidRPr="009D52B8" w:rsidRDefault="009D52B8" w:rsidP="009D52B8">
      <w:pPr>
        <w:widowControl w:val="0"/>
        <w:spacing w:after="0" w:line="240" w:lineRule="auto"/>
        <w:ind w:left="20" w:right="20" w:hanging="20"/>
        <w:jc w:val="both"/>
        <w:rPr>
          <w:rFonts w:ascii="Times New Roman" w:eastAsia="Times New Roman" w:hAnsi="Times New Roman" w:cs="Times New Roman"/>
          <w:sz w:val="24"/>
          <w:szCs w:val="24"/>
          <w:lang w:eastAsia="ru-RU"/>
        </w:rPr>
      </w:pPr>
    </w:p>
    <w:p w:rsidR="009D52B8" w:rsidRPr="009D52B8" w:rsidRDefault="009D52B8" w:rsidP="009D52B8">
      <w:pPr>
        <w:widowControl w:val="0"/>
        <w:spacing w:after="0" w:line="240" w:lineRule="auto"/>
        <w:ind w:left="20" w:right="20" w:hanging="20"/>
        <w:jc w:val="both"/>
        <w:rPr>
          <w:rFonts w:ascii="Times New Roman" w:eastAsia="Times New Roman" w:hAnsi="Times New Roman" w:cs="Times New Roman"/>
          <w:sz w:val="24"/>
          <w:szCs w:val="24"/>
          <w:lang w:eastAsia="ru-RU"/>
        </w:rPr>
      </w:pPr>
    </w:p>
    <w:p w:rsidR="009D52B8" w:rsidRPr="009D52B8" w:rsidRDefault="009D52B8" w:rsidP="009D52B8">
      <w:pPr>
        <w:spacing w:after="0" w:line="240" w:lineRule="auto"/>
        <w:rPr>
          <w:rFonts w:ascii="Times New Roman" w:eastAsia="Times New Roman" w:hAnsi="Times New Roman" w:cs="Times New Roman"/>
          <w:sz w:val="24"/>
          <w:szCs w:val="24"/>
          <w:lang w:eastAsia="ru-RU"/>
        </w:rPr>
      </w:pPr>
    </w:p>
    <w:p w:rsidR="009D52B8" w:rsidRPr="009D52B8" w:rsidRDefault="009D52B8" w:rsidP="009D52B8">
      <w:pPr>
        <w:spacing w:after="0" w:line="240" w:lineRule="auto"/>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br w:type="page"/>
      </w:r>
    </w:p>
    <w:p w:rsidR="009D52B8" w:rsidRPr="009D52B8" w:rsidRDefault="009D52B8" w:rsidP="009D52B8">
      <w:pPr>
        <w:tabs>
          <w:tab w:val="left" w:pos="993"/>
        </w:tabs>
        <w:spacing w:after="0" w:line="240" w:lineRule="auto"/>
        <w:ind w:firstLine="567"/>
        <w:jc w:val="right"/>
        <w:outlineLvl w:val="3"/>
        <w:rPr>
          <w:rFonts w:ascii="Times New Roman" w:eastAsia="Times New Roman" w:hAnsi="Times New Roman" w:cs="Times New Roman"/>
          <w:bCs/>
          <w:spacing w:val="3"/>
          <w:sz w:val="24"/>
          <w:szCs w:val="24"/>
          <w:lang w:eastAsia="ru-RU"/>
        </w:rPr>
      </w:pPr>
      <w:r w:rsidRPr="009D52B8">
        <w:rPr>
          <w:rFonts w:ascii="Times New Roman" w:eastAsia="Times New Roman" w:hAnsi="Times New Roman" w:cs="Times New Roman"/>
          <w:bCs/>
          <w:spacing w:val="3"/>
          <w:sz w:val="24"/>
          <w:szCs w:val="24"/>
          <w:lang w:eastAsia="ru-RU"/>
        </w:rPr>
        <w:lastRenderedPageBreak/>
        <w:t>Приложение</w:t>
      </w:r>
    </w:p>
    <w:p w:rsidR="009D52B8" w:rsidRPr="009D52B8" w:rsidRDefault="009D52B8" w:rsidP="009D52B8">
      <w:pPr>
        <w:tabs>
          <w:tab w:val="left" w:pos="993"/>
        </w:tabs>
        <w:spacing w:after="0" w:line="240" w:lineRule="auto"/>
        <w:ind w:firstLine="567"/>
        <w:jc w:val="right"/>
        <w:outlineLvl w:val="3"/>
        <w:rPr>
          <w:rFonts w:ascii="Times New Roman" w:eastAsia="Times New Roman" w:hAnsi="Times New Roman" w:cs="Times New Roman"/>
          <w:bCs/>
          <w:spacing w:val="3"/>
          <w:sz w:val="24"/>
          <w:szCs w:val="24"/>
          <w:lang w:eastAsia="ru-RU"/>
        </w:rPr>
      </w:pPr>
      <w:r w:rsidRPr="009D52B8">
        <w:rPr>
          <w:rFonts w:ascii="Times New Roman" w:eastAsia="Times New Roman" w:hAnsi="Times New Roman" w:cs="Times New Roman"/>
          <w:bCs/>
          <w:spacing w:val="3"/>
          <w:sz w:val="24"/>
          <w:szCs w:val="24"/>
          <w:lang w:eastAsia="ru-RU"/>
        </w:rPr>
        <w:t>к Приказу Министерства финансов</w:t>
      </w:r>
    </w:p>
    <w:p w:rsidR="009D52B8" w:rsidRPr="009D52B8" w:rsidRDefault="009D52B8" w:rsidP="009D52B8">
      <w:pPr>
        <w:tabs>
          <w:tab w:val="left" w:pos="993"/>
        </w:tabs>
        <w:spacing w:after="0" w:line="240" w:lineRule="auto"/>
        <w:ind w:firstLine="567"/>
        <w:jc w:val="right"/>
        <w:outlineLvl w:val="3"/>
        <w:rPr>
          <w:rFonts w:ascii="Times New Roman" w:eastAsia="Times New Roman" w:hAnsi="Times New Roman" w:cs="Times New Roman"/>
          <w:bCs/>
          <w:spacing w:val="3"/>
          <w:sz w:val="24"/>
          <w:szCs w:val="24"/>
          <w:lang w:eastAsia="ru-RU"/>
        </w:rPr>
      </w:pPr>
      <w:r w:rsidRPr="009D52B8">
        <w:rPr>
          <w:rFonts w:ascii="Times New Roman" w:eastAsia="Times New Roman" w:hAnsi="Times New Roman" w:cs="Times New Roman"/>
          <w:bCs/>
          <w:spacing w:val="3"/>
          <w:sz w:val="24"/>
          <w:szCs w:val="24"/>
          <w:lang w:eastAsia="ru-RU"/>
        </w:rPr>
        <w:t>Приднестровской Молдавской Республики</w:t>
      </w:r>
    </w:p>
    <w:p w:rsidR="009D52B8" w:rsidRPr="009D52B8" w:rsidRDefault="009D52B8" w:rsidP="009D52B8">
      <w:pPr>
        <w:tabs>
          <w:tab w:val="left" w:pos="993"/>
        </w:tabs>
        <w:spacing w:after="0" w:line="240" w:lineRule="auto"/>
        <w:ind w:firstLine="567"/>
        <w:jc w:val="right"/>
        <w:outlineLvl w:val="3"/>
        <w:rPr>
          <w:rFonts w:ascii="Times New Roman" w:eastAsia="Times New Roman" w:hAnsi="Times New Roman" w:cs="Times New Roman"/>
          <w:bCs/>
          <w:spacing w:val="3"/>
          <w:sz w:val="24"/>
          <w:szCs w:val="24"/>
          <w:lang w:eastAsia="ru-RU"/>
        </w:rPr>
      </w:pPr>
      <w:r w:rsidRPr="009D52B8">
        <w:rPr>
          <w:rFonts w:ascii="Times New Roman" w:eastAsia="Times New Roman" w:hAnsi="Times New Roman" w:cs="Times New Roman"/>
          <w:bCs/>
          <w:spacing w:val="3"/>
          <w:sz w:val="24"/>
          <w:szCs w:val="24"/>
          <w:lang w:eastAsia="ru-RU"/>
        </w:rPr>
        <w:t>от «18» января 2019 года № 16</w:t>
      </w:r>
    </w:p>
    <w:p w:rsidR="009D52B8" w:rsidRPr="009D52B8"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spacing w:val="3"/>
          <w:sz w:val="24"/>
          <w:szCs w:val="24"/>
          <w:lang w:eastAsia="ru-RU"/>
        </w:rPr>
      </w:pPr>
    </w:p>
    <w:p w:rsidR="009D52B8" w:rsidRPr="009D52B8" w:rsidRDefault="009D52B8" w:rsidP="009D52B8">
      <w:pPr>
        <w:spacing w:after="0" w:line="240" w:lineRule="auto"/>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bCs/>
          <w:spacing w:val="3"/>
          <w:sz w:val="24"/>
          <w:szCs w:val="24"/>
          <w:lang w:eastAsia="ru-RU"/>
        </w:rPr>
        <w:t xml:space="preserve">Регламент предоставления </w:t>
      </w:r>
      <w:r w:rsidRPr="009D52B8">
        <w:rPr>
          <w:rFonts w:ascii="Times New Roman" w:eastAsia="Times New Roman" w:hAnsi="Times New Roman" w:cs="Times New Roman"/>
          <w:b/>
          <w:sz w:val="24"/>
          <w:szCs w:val="24"/>
          <w:lang w:eastAsia="ru-RU"/>
        </w:rPr>
        <w:t xml:space="preserve">Государственной налоговой службой </w:t>
      </w:r>
    </w:p>
    <w:p w:rsidR="009D52B8" w:rsidRPr="009D52B8" w:rsidRDefault="009D52B8" w:rsidP="009D52B8">
      <w:pPr>
        <w:spacing w:after="0" w:line="240" w:lineRule="auto"/>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 xml:space="preserve">Министерства финансов Приднестровской Молдавской Республики </w:t>
      </w:r>
    </w:p>
    <w:p w:rsidR="009D52B8" w:rsidRPr="009D52B8" w:rsidRDefault="009D52B8" w:rsidP="009D52B8">
      <w:pPr>
        <w:spacing w:after="0" w:line="240" w:lineRule="auto"/>
        <w:jc w:val="center"/>
        <w:rPr>
          <w:rFonts w:ascii="Times New Roman" w:eastAsia="Times New Roman" w:hAnsi="Times New Roman" w:cs="Helvetica"/>
          <w:b/>
          <w:sz w:val="24"/>
          <w:szCs w:val="24"/>
          <w:lang w:eastAsia="ru-RU"/>
        </w:rPr>
      </w:pPr>
      <w:r w:rsidRPr="009D52B8">
        <w:rPr>
          <w:rFonts w:ascii="Times New Roman" w:eastAsia="Times New Roman" w:hAnsi="Times New Roman" w:cs="Helvetica"/>
          <w:b/>
          <w:sz w:val="24"/>
          <w:szCs w:val="24"/>
          <w:lang w:eastAsia="ru-RU"/>
        </w:rPr>
        <w:t xml:space="preserve">государственной услуги «Выдача Подтверждения права юридического лица на освобождение от </w:t>
      </w:r>
      <w:proofErr w:type="gramStart"/>
      <w:r w:rsidRPr="009D52B8">
        <w:rPr>
          <w:rFonts w:ascii="Times New Roman" w:eastAsia="Times New Roman" w:hAnsi="Times New Roman" w:cs="Helvetica"/>
          <w:b/>
          <w:sz w:val="24"/>
          <w:szCs w:val="24"/>
          <w:lang w:eastAsia="ru-RU"/>
        </w:rPr>
        <w:t>уплаты  налога</w:t>
      </w:r>
      <w:proofErr w:type="gramEnd"/>
      <w:r w:rsidRPr="009D52B8">
        <w:rPr>
          <w:rFonts w:ascii="Times New Roman" w:eastAsia="Times New Roman" w:hAnsi="Times New Roman" w:cs="Helvetica"/>
          <w:b/>
          <w:sz w:val="24"/>
          <w:szCs w:val="24"/>
          <w:lang w:eastAsia="ru-RU"/>
        </w:rPr>
        <w:t xml:space="preserve"> с владельцев транспортных средств»</w:t>
      </w:r>
    </w:p>
    <w:p w:rsidR="009D52B8" w:rsidRPr="009D52B8" w:rsidRDefault="009D52B8" w:rsidP="009D52B8">
      <w:pPr>
        <w:shd w:val="clear" w:color="auto" w:fill="FFFFFF"/>
        <w:tabs>
          <w:tab w:val="left" w:pos="993"/>
        </w:tabs>
        <w:spacing w:after="0" w:line="240" w:lineRule="auto"/>
        <w:ind w:firstLine="567"/>
        <w:contextualSpacing/>
        <w:jc w:val="center"/>
        <w:rPr>
          <w:rFonts w:ascii="Times New Roman" w:eastAsia="Times New Roman" w:hAnsi="Times New Roman" w:cs="Times New Roman"/>
          <w:sz w:val="24"/>
          <w:szCs w:val="24"/>
          <w:lang w:eastAsia="ru-RU"/>
        </w:rPr>
      </w:pPr>
    </w:p>
    <w:p w:rsidR="009D52B8" w:rsidRPr="009D52B8" w:rsidRDefault="009D52B8" w:rsidP="009D52B8">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Раздел 1. Общие положения</w:t>
      </w: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1. Предмет регулирования регламента</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Регламент предоставления Государственной налоговой службой Министерства финансов Приднестровской Молдавской Республики государственной услуги «Выдача Подтверждения права юридического лица на освобождение от уплаты налога с владельцев транспортных средств» (далее – Регламент) разработан в целях повышения доступности и качества предоставления территориальными налоговыми инспекциями Государственной налоговой службы Министерства финансов Приднестровской Молдавской Республики (далее – ТНИ) государственной услуги по выдаче Подтверждения права юридического лица на освобождение от уплаты налога с владельцев транспортных средств (далее – государственная услуга), повышения эффективности деятельности ТНИ, и определяет порядок, сроки и последовательность действий (административных процедур) при предоставлении государственной услуги.</w:t>
      </w:r>
    </w:p>
    <w:p w:rsidR="009D52B8" w:rsidRPr="009D52B8" w:rsidRDefault="009D52B8" w:rsidP="009D52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textAlignment w:val="baseline"/>
        <w:rPr>
          <w:rFonts w:ascii="Times New Roman" w:eastAsia="Times New Roman" w:hAnsi="Times New Roman" w:cs="Times New Roman"/>
          <w:b/>
          <w:spacing w:val="2"/>
          <w:sz w:val="24"/>
          <w:szCs w:val="24"/>
          <w:lang w:eastAsia="ru-RU"/>
        </w:rPr>
      </w:pPr>
      <w:r w:rsidRPr="009D52B8">
        <w:rPr>
          <w:rFonts w:ascii="Times New Roman" w:eastAsia="Times New Roman" w:hAnsi="Times New Roman" w:cs="Times New Roman"/>
          <w:b/>
          <w:spacing w:val="2"/>
          <w:sz w:val="24"/>
          <w:szCs w:val="24"/>
          <w:lang w:eastAsia="ru-RU"/>
        </w:rPr>
        <w:t>2. Круг заявителей</w:t>
      </w:r>
    </w:p>
    <w:p w:rsidR="009D52B8" w:rsidRPr="009D52B8" w:rsidRDefault="009D52B8" w:rsidP="009D52B8">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spacing w:val="2"/>
          <w:sz w:val="24"/>
          <w:szCs w:val="24"/>
          <w:lang w:eastAsia="ru-RU"/>
        </w:rPr>
      </w:pPr>
      <w:r w:rsidRPr="009D52B8">
        <w:rPr>
          <w:rFonts w:ascii="Times New Roman" w:eastAsia="Times New Roman" w:hAnsi="Times New Roman" w:cs="Times New Roman"/>
          <w:spacing w:val="2"/>
          <w:sz w:val="24"/>
          <w:szCs w:val="24"/>
          <w:lang w:eastAsia="ru-RU"/>
        </w:rPr>
        <w:t>Заявителями на предоставление государственной услуги (далее - заявитель) являются организации независимо от организационно-правовой формы и формы собственности, включая созданные на территории Приднестровской Молдавской Республики организации с иностранными инвестициями, международные объединения и организации, осуществляющие предпринимательскую деятельность через постоянные представительства, иностранные юридические лица; филиалы и другие аналогичные подразделения организаций и учреждений, имеющие отдельный баланс и расчетный счет, на которых в установленном порядке в соответствии с действующим законодательством Приднестровской Молдавской Республики зарегистрированы транспортные средства (автомобили, мотоциклы, мотороллеры, автобусы), самоходные машины и механизмы на пневмоходу (трактор, комбайн, дорожные катки, кары и другие аналогичные машины и механизмы) и прицепы к ним, являющиеся объектом налогообложения налогом с владельцев транспортных средств.</w:t>
      </w:r>
    </w:p>
    <w:p w:rsidR="009D52B8" w:rsidRPr="009D52B8" w:rsidRDefault="009D52B8" w:rsidP="009D52B8">
      <w:pPr>
        <w:shd w:val="clear" w:color="auto" w:fill="FFFFFF"/>
        <w:tabs>
          <w:tab w:val="left" w:pos="567"/>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D52B8">
        <w:rPr>
          <w:rFonts w:ascii="Times New Roman" w:eastAsia="Times New Roman" w:hAnsi="Times New Roman" w:cs="Times New Roman"/>
          <w:spacing w:val="2"/>
          <w:sz w:val="24"/>
          <w:szCs w:val="24"/>
          <w:lang w:eastAsia="ru-RU"/>
        </w:rPr>
        <w:tab/>
      </w:r>
    </w:p>
    <w:p w:rsidR="009D52B8" w:rsidRPr="009D52B8" w:rsidRDefault="009D52B8" w:rsidP="009D52B8">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
          <w:spacing w:val="2"/>
          <w:sz w:val="24"/>
          <w:szCs w:val="24"/>
          <w:lang w:eastAsia="ru-RU"/>
        </w:rPr>
      </w:pPr>
      <w:r w:rsidRPr="009D52B8">
        <w:rPr>
          <w:rFonts w:ascii="Times New Roman" w:eastAsia="Times New Roman" w:hAnsi="Times New Roman" w:cs="Times New Roman"/>
          <w:b/>
          <w:spacing w:val="2"/>
          <w:sz w:val="24"/>
          <w:szCs w:val="24"/>
          <w:lang w:eastAsia="ru-RU"/>
        </w:rPr>
        <w:t>3. Требования к порядку информирования о предоставлении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Наименования, юридические адреса, режим работы и </w:t>
      </w:r>
      <w:proofErr w:type="gramStart"/>
      <w:r w:rsidRPr="009D52B8">
        <w:rPr>
          <w:rFonts w:ascii="Times New Roman" w:eastAsia="Times New Roman" w:hAnsi="Times New Roman" w:cs="Times New Roman"/>
          <w:sz w:val="24"/>
          <w:szCs w:val="24"/>
          <w:lang w:eastAsia="ru-RU"/>
        </w:rPr>
        <w:t>контактные телефоны ТНИ</w:t>
      </w:r>
      <w:proofErr w:type="gramEnd"/>
      <w:r w:rsidRPr="009D52B8">
        <w:rPr>
          <w:rFonts w:ascii="Times New Roman" w:eastAsia="Times New Roman" w:hAnsi="Times New Roman" w:cs="Times New Roman"/>
          <w:sz w:val="24"/>
          <w:szCs w:val="24"/>
          <w:lang w:eastAsia="ru-RU"/>
        </w:rPr>
        <w:t xml:space="preserve"> и способы получения указанной информации установлены согласно Приложению №1 к настоящему Регламенту </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Информация о предоставлении государственной услуги размещена </w:t>
      </w:r>
      <w:proofErr w:type="gramStart"/>
      <w:r w:rsidRPr="009D52B8">
        <w:rPr>
          <w:rFonts w:ascii="Times New Roman" w:eastAsia="Times New Roman" w:hAnsi="Times New Roman" w:cs="Times New Roman"/>
          <w:sz w:val="24"/>
          <w:szCs w:val="24"/>
          <w:lang w:eastAsia="ru-RU"/>
        </w:rPr>
        <w:t>на  официальном</w:t>
      </w:r>
      <w:proofErr w:type="gramEnd"/>
      <w:r w:rsidRPr="009D52B8">
        <w:rPr>
          <w:rFonts w:ascii="Times New Roman" w:eastAsia="Times New Roman" w:hAnsi="Times New Roman" w:cs="Times New Roman"/>
          <w:sz w:val="24"/>
          <w:szCs w:val="24"/>
          <w:lang w:eastAsia="ru-RU"/>
        </w:rPr>
        <w:t xml:space="preserve"> сайте в информационно-телекоммуникационной сети Интернет Министерства финансов Приднестровской Молдавской Республики: </w:t>
      </w:r>
      <w:hyperlink r:id="rId6" w:history="1">
        <w:r w:rsidRPr="009D52B8">
          <w:rPr>
            <w:rFonts w:ascii="Times New Roman" w:eastAsia="Times New Roman" w:hAnsi="Times New Roman" w:cs="Times New Roman"/>
            <w:color w:val="0000FF"/>
            <w:sz w:val="24"/>
            <w:szCs w:val="24"/>
            <w:u w:val="single"/>
            <w:lang w:eastAsia="ru-RU"/>
          </w:rPr>
          <w:t>http://minfin-pmr.org</w:t>
        </w:r>
      </w:hyperlink>
      <w:r w:rsidRPr="009D52B8">
        <w:rPr>
          <w:rFonts w:ascii="Times New Roman" w:eastAsia="Times New Roman" w:hAnsi="Times New Roman" w:cs="Times New Roman"/>
          <w:sz w:val="24"/>
          <w:szCs w:val="24"/>
          <w:lang w:eastAsia="ru-RU"/>
        </w:rPr>
        <w:t xml:space="preserve"> (далее – официальный сайт). Адрес электронной почты Министерства финансов Приднестровской Молдавской Республики: </w:t>
      </w:r>
      <w:hyperlink r:id="rId7" w:history="1">
        <w:r w:rsidRPr="009D52B8">
          <w:rPr>
            <w:rFonts w:ascii="Times New Roman" w:eastAsia="Times New Roman" w:hAnsi="Times New Roman" w:cs="Times New Roman"/>
            <w:color w:val="0000FF"/>
            <w:sz w:val="24"/>
            <w:szCs w:val="24"/>
            <w:u w:val="single"/>
            <w:lang w:eastAsia="ru-RU"/>
          </w:rPr>
          <w:t>info@minfin-pmr.org</w:t>
        </w:r>
      </w:hyperlink>
      <w:r w:rsidRPr="009D52B8">
        <w:rPr>
          <w:rFonts w:ascii="Times New Roman" w:eastAsia="Times New Roman" w:hAnsi="Times New Roman" w:cs="Times New Roman"/>
          <w:sz w:val="24"/>
          <w:szCs w:val="24"/>
          <w:lang w:eastAsia="ru-RU"/>
        </w:rPr>
        <w:t>.</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lastRenderedPageBreak/>
        <w:t>Информацию по вопросам предоставления государственной услуги можно получить следующим образом: обратившись в ТНИ заявителя лично, по телефону, посредством электронной почты, включая государственную информационную систему «Портал государственных услуг Приднестровской Молдавской Республики» по адресу: https://uslugi.gospmr.org/ (далее – Портал).</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Информирование по вопросам предоставления государственной услуги проводится в форме консультирования по следующим вопросам:</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а) о должностных лицах, уполномоченных предоставлять государственную услугу и участвующих в предоставлении государственной услуги, их номерах контактных телефонов;</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о порядке приема обращений;</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о ходе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 о перечне документов, необходимых для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д) об административных действиях (процедурах)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е) о порядке и формах контроля за предоставлением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ж) об основаниях для отказа в предоставлении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з) о досудебном и судебном порядке обжалования действий (бездействия) должностных лиц ТНИ, уполномоченных на предоставление государственной услуги.</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При ответах посредством телефонной связи и на устные обращения заявителей должностное лицо ТНИ, осуществляющее информирование заявителя о предоставлении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а) сообщает наименование подразделения ТНИ, свою фамилию, имя, отчество (при наличии) и занимаемую должность;</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в вежливой форме четко и подробно информирует заявителя по интересующим вопросам;</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принимает необходимые меры для ответа на поставленные вопросы, в том числе с привлечением других должностных лиц ТНИ, или сообщает номер телефона, по которому можно получить необходимую информацию о порядке предоставления государственной услуги.</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случае если подготовка ответа требует продолжительного времени, должностное лицо ТНИ, осуществляющее информирование, может предложить заявителю направить письменное обращение по данному вопросу. Письменные обращения заявителей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Ответ направляется в письменном виде, электронной почтой либо через официальный 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 исполнителя.</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При индивидуальном письменном информировании ответ направляется заявителю </w:t>
      </w:r>
      <w:r w:rsidRPr="009D52B8">
        <w:rPr>
          <w:rFonts w:ascii="Times New Roman" w:eastAsia="Times New Roman" w:hAnsi="Times New Roman" w:cs="Times New Roman"/>
          <w:sz w:val="24"/>
          <w:szCs w:val="24"/>
          <w:u w:val="single"/>
          <w:lang w:eastAsia="ru-RU"/>
        </w:rPr>
        <w:t>в течение 30 (тридцати) календарных дней</w:t>
      </w:r>
      <w:r w:rsidRPr="009D52B8">
        <w:rPr>
          <w:rFonts w:ascii="Times New Roman" w:eastAsia="Times New Roman" w:hAnsi="Times New Roman" w:cs="Times New Roman"/>
          <w:sz w:val="24"/>
          <w:szCs w:val="24"/>
          <w:lang w:eastAsia="ru-RU"/>
        </w:rPr>
        <w:t xml:space="preserve"> со дня поступления запроса.</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На информационных стендах помещений ТНИ, официальном сайте, Портале размещаются следующие сведения:</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а) юридический адрес, режим работы, контактные данные ТНИ, адрес официального сайта и адрес электронной почты Министерства финансов Приднестровской Молдавской Республики;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перечень нормативных правовых актов Приднестровской Молдавской Республики, регламентирующих порядок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перечень документов, представляемых заявителем для получения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 форма заявления, представляемого заявителем для получения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д) блок-схема предоставления государственной услуги.</w:t>
      </w:r>
    </w:p>
    <w:p w:rsidR="009D52B8" w:rsidRPr="009D52B8" w:rsidRDefault="009D52B8" w:rsidP="009D52B8">
      <w:pPr>
        <w:shd w:val="clear" w:color="auto" w:fill="FFFFFF"/>
        <w:tabs>
          <w:tab w:val="left" w:pos="993"/>
          <w:tab w:val="left" w:pos="1985"/>
        </w:tabs>
        <w:spacing w:after="0" w:line="240" w:lineRule="auto"/>
        <w:ind w:firstLine="709"/>
        <w:contextualSpacing/>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 w:val="left" w:pos="1985"/>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lastRenderedPageBreak/>
        <w:t>Раздел 2. Стандарт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4. Наименование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Наименование государственной услуги - «Выдача Подтверждения права юридического лица на освобождение от </w:t>
      </w:r>
      <w:proofErr w:type="gramStart"/>
      <w:r w:rsidRPr="009D52B8">
        <w:rPr>
          <w:rFonts w:ascii="Times New Roman" w:eastAsia="Times New Roman" w:hAnsi="Times New Roman" w:cs="Times New Roman"/>
          <w:sz w:val="24"/>
          <w:szCs w:val="24"/>
          <w:lang w:eastAsia="ru-RU"/>
        </w:rPr>
        <w:t>уплаты  налога</w:t>
      </w:r>
      <w:proofErr w:type="gramEnd"/>
      <w:r w:rsidRPr="009D52B8">
        <w:rPr>
          <w:rFonts w:ascii="Times New Roman" w:eastAsia="Times New Roman" w:hAnsi="Times New Roman" w:cs="Times New Roman"/>
          <w:sz w:val="24"/>
          <w:szCs w:val="24"/>
          <w:lang w:eastAsia="ru-RU"/>
        </w:rPr>
        <w:t xml:space="preserve"> с владельцев транспортных средств».</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5. Наименование органа, предоставляющего государственную услугу</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Государственную услугу предоставляют территориальные налоговые инспекции Государственной налоговой службы Приднестровской Молдавской Республики.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6. Описание результата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Результатом предоставления государственной услуги является выдача Подтверждения права юридического лица на освобождение от уплаты налога с владельцев транспортных средств (</w:t>
      </w:r>
      <w:proofErr w:type="gramStart"/>
      <w:r w:rsidRPr="009D52B8">
        <w:rPr>
          <w:rFonts w:ascii="Times New Roman" w:eastAsia="Times New Roman" w:hAnsi="Times New Roman" w:cs="Times New Roman"/>
          <w:sz w:val="24"/>
          <w:szCs w:val="24"/>
          <w:lang w:eastAsia="ru-RU"/>
        </w:rPr>
        <w:t>Приложение  №</w:t>
      </w:r>
      <w:proofErr w:type="gramEnd"/>
      <w:r w:rsidRPr="009D52B8">
        <w:rPr>
          <w:rFonts w:ascii="Times New Roman" w:eastAsia="Times New Roman" w:hAnsi="Times New Roman" w:cs="Times New Roman"/>
          <w:sz w:val="24"/>
          <w:szCs w:val="24"/>
          <w:lang w:eastAsia="ru-RU"/>
        </w:rPr>
        <w:t xml:space="preserve"> 2 к настоящему Регламенту) (далее - Подтверждение) или мотивированного отказа в выдаче Подтверждения.</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pacing w:val="2"/>
          <w:sz w:val="24"/>
          <w:szCs w:val="24"/>
          <w:lang w:eastAsia="ru-RU"/>
        </w:rPr>
      </w:pPr>
      <w:r w:rsidRPr="009D52B8">
        <w:rPr>
          <w:rFonts w:ascii="Times New Roman" w:eastAsia="Times New Roman" w:hAnsi="Times New Roman" w:cs="Times New Roman"/>
          <w:b/>
          <w:spacing w:val="2"/>
          <w:sz w:val="24"/>
          <w:szCs w:val="24"/>
          <w:lang w:eastAsia="ru-RU"/>
        </w:rPr>
        <w:t>7. Срок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Выдача заявителю Подтверждения осуществляется в течение 3 (трех) рабочих дней со дня подачи заявления и надлежаще оформленных документов.</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Если последний день предоставления государственной услуги приходится на выходной или праздничный день, то дата окончания срока переносится на рабочий день, следующий за нерабочим днем.</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8. Перечень нормативных правовых актов, регулирующих</w:t>
      </w: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отношения, возникающие в связи с предоставлением государственной услуги</w:t>
      </w: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sz w:val="24"/>
          <w:szCs w:val="24"/>
          <w:highlight w:val="lightGray"/>
          <w:lang w:eastAsia="ru-RU"/>
        </w:rPr>
      </w:pPr>
    </w:p>
    <w:p w:rsidR="009D52B8" w:rsidRPr="009D52B8" w:rsidRDefault="009D52B8" w:rsidP="009D52B8">
      <w:pPr>
        <w:numPr>
          <w:ilvl w:val="0"/>
          <w:numId w:val="4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Правовую основу настоящего Регламента составляют:</w:t>
      </w:r>
    </w:p>
    <w:p w:rsidR="009D52B8" w:rsidRPr="009D52B8"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9D52B8">
        <w:rPr>
          <w:rFonts w:ascii="Times New Roman" w:eastAsia="Times New Roman" w:hAnsi="Times New Roman" w:cs="Times New Roman"/>
          <w:spacing w:val="2"/>
          <w:sz w:val="24"/>
          <w:szCs w:val="24"/>
          <w:lang w:eastAsia="ru-RU"/>
        </w:rPr>
        <w:t>Конституция Приднестровской Молдавской Республики;</w:t>
      </w:r>
    </w:p>
    <w:p w:rsidR="009D52B8" w:rsidRPr="009D52B8"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9D52B8">
        <w:rPr>
          <w:rFonts w:ascii="Times New Roman" w:eastAsia="Times New Roman" w:hAnsi="Times New Roman" w:cs="Times New Roman"/>
          <w:spacing w:val="2"/>
          <w:sz w:val="24"/>
          <w:szCs w:val="24"/>
          <w:lang w:eastAsia="ru-RU"/>
        </w:rPr>
        <w:t xml:space="preserve">Закон Приднестровской Молдавской Республики от 29 сентября 2005 года </w:t>
      </w:r>
      <w:r w:rsidRPr="009D52B8">
        <w:rPr>
          <w:rFonts w:ascii="Times New Roman" w:eastAsia="Times New Roman" w:hAnsi="Times New Roman" w:cs="Times New Roman"/>
          <w:spacing w:val="2"/>
          <w:sz w:val="24"/>
          <w:szCs w:val="24"/>
          <w:lang w:eastAsia="ru-RU"/>
        </w:rPr>
        <w:br/>
        <w:t xml:space="preserve">№ 630-З-III «О Дорожном фонде Приднестровской Молдавской Республики» (САЗ 05-40) </w:t>
      </w:r>
      <w:r w:rsidRPr="009D52B8">
        <w:rPr>
          <w:rFonts w:ascii="Times New Roman" w:eastAsia="Times New Roman" w:hAnsi="Times New Roman" w:cs="Times New Roman"/>
          <w:spacing w:val="2"/>
          <w:sz w:val="24"/>
          <w:szCs w:val="24"/>
          <w:lang w:eastAsia="ru-RU"/>
        </w:rPr>
        <w:br/>
        <w:t>в действующей редакции;</w:t>
      </w:r>
    </w:p>
    <w:p w:rsidR="009D52B8" w:rsidRPr="009D52B8"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9D52B8">
        <w:rPr>
          <w:rFonts w:ascii="Times New Roman" w:eastAsia="Times New Roman" w:hAnsi="Times New Roman" w:cs="Times New Roman"/>
          <w:spacing w:val="2"/>
          <w:sz w:val="24"/>
          <w:szCs w:val="24"/>
          <w:lang w:eastAsia="ru-RU"/>
        </w:rPr>
        <w:t xml:space="preserve">Закон Приднестровской Молдавской Республики от 19 августа 2016 года </w:t>
      </w:r>
      <w:r w:rsidRPr="009D52B8">
        <w:rPr>
          <w:rFonts w:ascii="Times New Roman" w:eastAsia="Times New Roman" w:hAnsi="Times New Roman" w:cs="Times New Roman"/>
          <w:spacing w:val="2"/>
          <w:sz w:val="24"/>
          <w:szCs w:val="24"/>
          <w:lang w:eastAsia="ru-RU"/>
        </w:rPr>
        <w:br/>
        <w:t xml:space="preserve">№ 211-З-III «Об организации предоставления государственных услуг» (САЗ 16-33) </w:t>
      </w:r>
      <w:r w:rsidRPr="009D52B8">
        <w:rPr>
          <w:rFonts w:ascii="Times New Roman" w:eastAsia="Times New Roman" w:hAnsi="Times New Roman" w:cs="Times New Roman"/>
          <w:spacing w:val="2"/>
          <w:sz w:val="24"/>
          <w:szCs w:val="24"/>
          <w:lang w:eastAsia="ru-RU"/>
        </w:rPr>
        <w:br/>
        <w:t>в действующей редакции;</w:t>
      </w:r>
    </w:p>
    <w:p w:rsidR="009D52B8" w:rsidRPr="009D52B8" w:rsidRDefault="0004756B"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hyperlink r:id="rId8" w:history="1">
        <w:r w:rsidR="009D52B8" w:rsidRPr="009D52B8">
          <w:rPr>
            <w:rFonts w:ascii="Times New Roman" w:eastAsia="Times New Roman" w:hAnsi="Times New Roman" w:cs="Times New Roman"/>
            <w:sz w:val="24"/>
            <w:szCs w:val="24"/>
            <w:lang w:eastAsia="ru-RU"/>
          </w:rPr>
          <w:t>З</w:t>
        </w:r>
      </w:hyperlink>
      <w:r w:rsidR="009D52B8" w:rsidRPr="009D52B8">
        <w:rPr>
          <w:rFonts w:ascii="Times New Roman" w:eastAsia="Times New Roman" w:hAnsi="Times New Roman" w:cs="Times New Roman"/>
          <w:sz w:val="24"/>
          <w:szCs w:val="24"/>
          <w:lang w:eastAsia="ru-RU"/>
        </w:rPr>
        <w:t xml:space="preserve">акон Приднестровской Молдавской Республики от 8 декабря 2003 года </w:t>
      </w:r>
      <w:r w:rsidR="009D52B8" w:rsidRPr="009D52B8">
        <w:rPr>
          <w:rFonts w:ascii="Times New Roman" w:eastAsia="Times New Roman" w:hAnsi="Times New Roman" w:cs="Times New Roman"/>
          <w:sz w:val="24"/>
          <w:szCs w:val="24"/>
          <w:lang w:eastAsia="ru-RU"/>
        </w:rPr>
        <w:br/>
        <w:t xml:space="preserve">№ 367-З-III «Об обращениях граждан и юридических лиц, а также общественных объединений» (САЗ 03-50) </w:t>
      </w:r>
      <w:r w:rsidR="009D52B8" w:rsidRPr="009D52B8">
        <w:rPr>
          <w:rFonts w:ascii="Times New Roman" w:eastAsia="Times New Roman" w:hAnsi="Times New Roman" w:cs="Times New Roman"/>
          <w:spacing w:val="2"/>
          <w:sz w:val="24"/>
          <w:szCs w:val="24"/>
          <w:lang w:eastAsia="ru-RU"/>
        </w:rPr>
        <w:t>в действующей редакции</w:t>
      </w:r>
      <w:r w:rsidR="009D52B8" w:rsidRPr="009D52B8">
        <w:rPr>
          <w:rFonts w:ascii="Times New Roman" w:eastAsia="Times New Roman" w:hAnsi="Times New Roman" w:cs="Times New Roman"/>
          <w:sz w:val="24"/>
          <w:szCs w:val="24"/>
          <w:lang w:eastAsia="ru-RU"/>
        </w:rPr>
        <w:t>;</w:t>
      </w:r>
    </w:p>
    <w:p w:rsidR="009D52B8" w:rsidRPr="009D52B8"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Постановление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w:t>
      </w:r>
      <w:r w:rsidRPr="009D52B8">
        <w:rPr>
          <w:rFonts w:ascii="Times New Roman" w:eastAsia="Times New Roman" w:hAnsi="Times New Roman" w:cs="Times New Roman"/>
          <w:spacing w:val="-2"/>
          <w:sz w:val="24"/>
          <w:szCs w:val="24"/>
          <w:lang w:eastAsia="ru-RU"/>
        </w:rPr>
        <w:t xml:space="preserve">с изменением </w:t>
      </w:r>
      <w:r w:rsidRPr="009D52B8">
        <w:rPr>
          <w:rFonts w:ascii="Times New Roman" w:eastAsia="Times New Roman" w:hAnsi="Times New Roman" w:cs="Times New Roman"/>
          <w:sz w:val="24"/>
          <w:szCs w:val="24"/>
          <w:lang w:eastAsia="ru-RU"/>
        </w:rPr>
        <w:t>и дополнением, внесенными постановлениями Правительства Приднестровской Молдавской Республики от 11 сентября 2018 года № 309 (САЗ 18-37), от 17 января 2019 года № 9 (САЗ 19-2);</w:t>
      </w:r>
    </w:p>
    <w:p w:rsidR="009D52B8" w:rsidRPr="009D52B8"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Приказ Министерства финансов Приднестровской Молдавской Республики </w:t>
      </w:r>
      <w:r w:rsidRPr="009D52B8">
        <w:rPr>
          <w:rFonts w:ascii="Times New Roman" w:eastAsia="Times New Roman" w:hAnsi="Times New Roman" w:cs="Times New Roman"/>
          <w:sz w:val="24"/>
          <w:szCs w:val="24"/>
          <w:lang w:eastAsia="ru-RU"/>
        </w:rPr>
        <w:br/>
        <w:t xml:space="preserve">от 27 января 2017 года № 10 «Об утверждении Инструкции «О порядке исчисления и уплаты налога с владельцев транспортных средств юридическими лицами» (регистрационный </w:t>
      </w:r>
      <w:r w:rsidRPr="009D52B8">
        <w:rPr>
          <w:rFonts w:ascii="Times New Roman" w:eastAsia="Times New Roman" w:hAnsi="Times New Roman" w:cs="Times New Roman"/>
          <w:sz w:val="24"/>
          <w:szCs w:val="24"/>
          <w:lang w:eastAsia="ru-RU"/>
        </w:rPr>
        <w:br/>
        <w:t>№ 7745 от 22 февраля 2017 года) (САЗ 17-9).</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государственной услуги и </w:t>
      </w:r>
      <w:r w:rsidRPr="009D52B8">
        <w:rPr>
          <w:rFonts w:ascii="Times New Roman" w:eastAsia="Times New Roman" w:hAnsi="Times New Roman" w:cs="Times New Roman"/>
          <w:b/>
          <w:sz w:val="24"/>
          <w:szCs w:val="24"/>
          <w:lang w:eastAsia="ru-RU"/>
        </w:rPr>
        <w:lastRenderedPageBreak/>
        <w:t>услуг, которые являются необходимыми и обязательными для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Исчерпывающий перечень документов, необходимых для предоставления государственной услуги, представляемых самостоятельно заявителем:</w:t>
      </w:r>
    </w:p>
    <w:p w:rsidR="009D52B8" w:rsidRPr="009D52B8" w:rsidRDefault="009D52B8" w:rsidP="009D52B8">
      <w:pPr>
        <w:numPr>
          <w:ilvl w:val="1"/>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заявление по форме согласно Приложению № 3 к настоящему Регламенту;</w:t>
      </w:r>
    </w:p>
    <w:p w:rsidR="009D52B8" w:rsidRPr="009D52B8" w:rsidRDefault="009D52B8" w:rsidP="009D52B8">
      <w:pPr>
        <w:numPr>
          <w:ilvl w:val="1"/>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Справка об удельном весе соответствующей выручки в общей сумме доходов по форме согласно Приложению № 4 к настоящему Регламенту – в случае, если заявителем являются организации автотранспорта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действующим законодательством установлены льготы по проезду, по транспортным средствам, осуществляющим перевозки пассажиров, при условии, что выручка от данных видов деятельности составляет не менее 70 процентов от общей суммы дохода (выручки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г) Справка о среднесписочной численности работающих по форме согласно Приложению № 5 – в случае, если заявителем являются организации, производящие и реализующие собственную продукцию (за исключением подакцизной), выполняющие работы, оказывающие услуги, учрежденные обществами глухих и слепых, при условии, что численность инвалидов в этих организациях составляет не менее 50 процентов среднесписочной численности работников, по транспортным средствам, используемым для выполнения уставной деятельности обществ, а также общественные организации глухих и слепых, целью создания которых является защита интересов инвалидов, при условии, что численность членов инвалидов в этих организациях составляет не менее 80 процентов от числа участников, по транспортным средствам, используемым для выполнения уставной деятельности обществ. </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За достоверность всех данных, предоставляемых в ТНИ, заявитель несет ответственность в порядке, установленном действующим законодательством Приднестровской Молдавской Республики. </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highlight w:val="yellow"/>
          <w:lang w:eastAsia="ru-RU"/>
        </w:rPr>
      </w:pPr>
    </w:p>
    <w:p w:rsidR="009D52B8" w:rsidRPr="009D52B8" w:rsidRDefault="009D52B8" w:rsidP="009D52B8">
      <w:pPr>
        <w:numPr>
          <w:ilvl w:val="0"/>
          <w:numId w:val="41"/>
        </w:numPr>
        <w:shd w:val="clear" w:color="auto" w:fill="FFFFFF"/>
        <w:tabs>
          <w:tab w:val="left" w:pos="426"/>
          <w:tab w:val="left" w:pos="993"/>
        </w:tabs>
        <w:spacing w:after="0" w:line="240" w:lineRule="auto"/>
        <w:ind w:left="0"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w:t>
      </w:r>
      <w:proofErr w:type="gramStart"/>
      <w:r w:rsidRPr="009D52B8">
        <w:rPr>
          <w:rFonts w:ascii="Times New Roman" w:eastAsia="Times New Roman" w:hAnsi="Times New Roman" w:cs="Times New Roman"/>
          <w:b/>
          <w:sz w:val="24"/>
          <w:szCs w:val="24"/>
          <w:lang w:eastAsia="ru-RU"/>
        </w:rPr>
        <w:t>в  предоставлении</w:t>
      </w:r>
      <w:proofErr w:type="gramEnd"/>
      <w:r w:rsidRPr="009D52B8">
        <w:rPr>
          <w:rFonts w:ascii="Times New Roman" w:eastAsia="Times New Roman" w:hAnsi="Times New Roman" w:cs="Times New Roman"/>
          <w:b/>
          <w:sz w:val="24"/>
          <w:szCs w:val="24"/>
          <w:lang w:eastAsia="ru-RU"/>
        </w:rPr>
        <w:t xml:space="preserve">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Для предоставления государственной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ТНИ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11. Действия, требование осуществления которых от заявителя запрещено</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ТНИ не вправе требовать от заявителя:</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а) представления документов, информации или осуществления действий, которые не предусмотрены нормативными правовыми актами Приднестровской Молдавской Республики, непосредственно регулирующими отношения, возникающие в связи с предоставлением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lastRenderedPageBreak/>
        <w:t>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силу их компетенции, установленной в соответствии с нормативными правовыми актами Приднестровской Молдавской Республики;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а) если заявитель нарушает общественный порядок;</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представление документов, имеющих подчистки, приписки, исправления, не позволяющие однозначно истолковать их содержание;</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документы представлены в поврежденном состоянии, не позволяющим определить их подлинность, либо с отсутствием хотя бы одного реквизита (номер документа, дата выдачи, подпись должностного лица, печать и иные обязательные реквизиты), отсутствует часть документа, либо визуально не определяется его содержание полностью или частично;</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 в заявлении не содержатся полностью или частично сведения, подлежащие указанию согласно настоящему Регламенту;</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д) несоответствие представленных копий документов их оригиналам (в случае представления заявителем заявления и документов лично либо через своего представителя (далее по тексту - личное обращение));</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е) текст документов, представленных в электронной форме, не поддается прочтению (в случае предоставления заявления и документов в электронной форме посредством Портала).</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Основанием для отказа в предоставлении государственной услуги является непредставление документов, предусмотренных главой 9 настоящего Регламента (которые заявитель обязан предоставить).</w:t>
      </w: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Основанием для приостановления предоставления государственной услуги является неявка законного представителя юридического лица, подавшего заявление на предоставление государственной услуги, в течение 3 (трех) рабочих дней после его информирования о готовности Подтверждения. </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По истечении 30 (тридцати) рабочих дней с момента информирования заявителя о готовности Подтверждения, заявление о выдаче Подтверждения, поданное в форме электронного документа, аннулируется и списывается в архив, о чем информируется заявитель.</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Для предоставления государственной услуги заявителю, сдавшему государственные регистрационные знаки транспортных средств на хранение в </w:t>
      </w:r>
      <w:r w:rsidRPr="009D52B8">
        <w:rPr>
          <w:rFonts w:ascii="Times New Roman" w:eastAsia="Times New Roman" w:hAnsi="Times New Roman" w:cs="Times New Roman"/>
          <w:sz w:val="24"/>
          <w:szCs w:val="24"/>
          <w:lang w:eastAsia="ru-RU"/>
        </w:rPr>
        <w:lastRenderedPageBreak/>
        <w:t>исполнительный орган государственной власти, в ведении которого находятся вопросы обеспечения безопасности дорожного движения, необходимо обратиться в Государственную налоговую службу Министерства финансов Приднестровской Молдавской Республики для получения Приказа Министерства финансов Приднестровской Молдавской Республики о неначислении (о возобновлении начисления) налога с владельцев транспортных средств.</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государственной услуги</w:t>
      </w: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За предоставление государственной услуги государственная пошлина или иная плата не взимается.</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16. Порядок, размер и основания взимания платы</w:t>
      </w: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за предоставление услуг, которые являются необходимыми и обязательными для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Плата за предоставление услуг, которые являются необходимыми и обязательными для предоставления государственной услуги, действующим законодательством Приднестровской Молдавской Республики не предусмотрена.</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17.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Максимальный срок ожидания в очереди при обращении и при получении результата предоставления государственной услуги не должен превышать 30 (тридцати) минут.</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18. Срок регистрации заявления заявителя о предоставлении государственной услуги, в том числе в электронной форме</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Регистрация </w:t>
      </w:r>
      <w:r w:rsidRPr="009D52B8">
        <w:rPr>
          <w:rFonts w:ascii="Times New Roman" w:eastAsia="Times New Roman" w:hAnsi="Times New Roman" w:cs="Times New Roman"/>
          <w:sz w:val="24"/>
          <w:szCs w:val="24"/>
          <w:shd w:val="clear" w:color="auto" w:fill="FFFFFF"/>
          <w:lang w:eastAsia="ru-RU"/>
        </w:rPr>
        <w:t>заявления о предоставлении государственной услуги</w:t>
      </w:r>
      <w:r w:rsidRPr="009D52B8">
        <w:rPr>
          <w:rFonts w:ascii="Times New Roman" w:eastAsia="Times New Roman" w:hAnsi="Times New Roman" w:cs="Times New Roman"/>
          <w:sz w:val="24"/>
          <w:szCs w:val="24"/>
          <w:lang w:eastAsia="ru-RU"/>
        </w:rPr>
        <w:t>, поданного лично, осуществляется в день обращения заявителя. Регистрация заявления, поступившего в электронной форме посредством Портала, осуществляется не позднее 1 (одного) рабочего дня, следующего за днем поступления заявления и необходимых документов.</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19. Требования к помещениям,</w:t>
      </w: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Для ожидания приема заявителям в ТНИ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rsidR="009D52B8" w:rsidRPr="009D52B8" w:rsidRDefault="009D52B8" w:rsidP="009D52B8">
      <w:pPr>
        <w:shd w:val="clear" w:color="auto" w:fill="FFFFFF"/>
        <w:tabs>
          <w:tab w:val="left" w:pos="567"/>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 стендом.</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20. Показатели доступности и качества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Общие показатели доступности и качества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а) информационная открытость порядка и правил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наличие Регламента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lastRenderedPageBreak/>
        <w:t>в) степень удовлетворенности заявителей качеством и доступностью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 соответствие предоставляемой государственной услуги требованиям настоящего Регламента;</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д) соблюдение сроков предоставления государственной услуги </w:t>
      </w:r>
      <w:proofErr w:type="gramStart"/>
      <w:r w:rsidRPr="009D52B8">
        <w:rPr>
          <w:rFonts w:ascii="Times New Roman" w:eastAsia="Times New Roman" w:hAnsi="Times New Roman" w:cs="Times New Roman"/>
          <w:sz w:val="24"/>
          <w:szCs w:val="24"/>
          <w:lang w:eastAsia="ru-RU"/>
        </w:rPr>
        <w:t>согласно требований</w:t>
      </w:r>
      <w:proofErr w:type="gramEnd"/>
      <w:r w:rsidRPr="009D52B8">
        <w:rPr>
          <w:rFonts w:ascii="Times New Roman" w:eastAsia="Times New Roman" w:hAnsi="Times New Roman" w:cs="Times New Roman"/>
          <w:sz w:val="24"/>
          <w:szCs w:val="24"/>
          <w:lang w:eastAsia="ru-RU"/>
        </w:rPr>
        <w:t xml:space="preserve"> настоящего Регламента;</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е) наличие/отсутствие обоснованных жалоб по результатам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21. Особенности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Государственная услуга в многофункциональных центрах предоставления государственных услуг</w:t>
      </w:r>
      <w:r w:rsidRPr="009D52B8">
        <w:rPr>
          <w:rFonts w:ascii="Calibri" w:eastAsia="Times New Roman" w:hAnsi="Calibri" w:cs="Times New Roman"/>
          <w:lang w:eastAsia="ru-RU"/>
        </w:rPr>
        <w:t xml:space="preserve"> </w:t>
      </w:r>
      <w:r w:rsidRPr="009D52B8">
        <w:rPr>
          <w:rFonts w:ascii="Times New Roman" w:eastAsia="Times New Roman" w:hAnsi="Times New Roman" w:cs="Times New Roman"/>
          <w:sz w:val="24"/>
          <w:szCs w:val="24"/>
          <w:lang w:eastAsia="ru-RU"/>
        </w:rPr>
        <w:t xml:space="preserve">не предоставляется. Заявление о получении государственной услуги может быть подано посредством Портала </w:t>
      </w:r>
      <w:r w:rsidRPr="009D52B8">
        <w:rPr>
          <w:rFonts w:ascii="Times New Roman" w:eastAsia="Times New Roman" w:hAnsi="Times New Roman" w:cs="Times New Roman"/>
          <w:color w:val="7030A0"/>
          <w:sz w:val="24"/>
          <w:szCs w:val="24"/>
          <w:lang w:eastAsia="ru-RU"/>
        </w:rPr>
        <w:t>при наличии простой электронной подписи</w:t>
      </w:r>
      <w:r w:rsidRPr="009D52B8">
        <w:rPr>
          <w:rFonts w:ascii="Times New Roman" w:eastAsia="Times New Roman" w:hAnsi="Times New Roman" w:cs="Times New Roman"/>
          <w:sz w:val="24"/>
          <w:szCs w:val="24"/>
          <w:lang w:eastAsia="ru-RU"/>
        </w:rPr>
        <w:t xml:space="preserve">. </w:t>
      </w: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При поступлении заявления в форме электронного документа с использованием Портала сотрудником или должностным лицом ТНИ, ответственным за прием документов, направляется заявителю уведомление о приеме заявления к рассмотрению либо мотивированном отказе в приеме обращения с использованием Портала в течение 1 (одного) рабочего дня, следующего за днем поступления обращения.</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Заявление, поданное в электронной форме, считается принятым к рассмотрению после направления заявителю уведомления о приеме обращения к рассмотрению.</w:t>
      </w: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 Уведомление о приеме заявления к рассмотрению должно содержать информацию о регистрации обращения, о сроке рассмотрения и перечне документов, необходимых для представления в ТНИ для предоставления государственной услуги.</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Уведомление об отказе в приеме заявления к рассмотрению должно содержать информацию о причинах отказа с указанием соответствующей нормы пункта 21 настоящего Регламента.</w:t>
      </w: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Информирование заявителя о ходе предоставления государственной услуги осуществляется посредством Портала.</w:t>
      </w: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Предоставление государственной услуги в электронном виде обеспечивает возможность:</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а) подачи заявителем заявления о предоставлении государственной услуги;</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получения заявителем сведений о ходе предоставления государственной услуги;</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получения уведомления об необходимости явки для получения ответа или об отказе в приеме документов, или в предоставлении государственной услуги в письменном виде по почте либо по электронной почте.</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22. Состав и последовательность действий при предоставлении государственной услуги</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Предоставление государственной услуги включает следующие административные процедуры:</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а) прием и регистрация заявления и документов;</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отказ в приеме документов (при установлении оснований для отказа);</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рассмотрение заявления и представленных документов;</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в) отказ в предоставлении государственной услуги (при установлении оснований для отказа); </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 предоставление государственной услуги.</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 w:val="left" w:pos="1134"/>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23. Прием и регистрация заявления и документов</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Основанием для начала исполнения административной процедуры по приему и регистрации заявления и документов является личное обращение заявителя или посредством Портала (при предоставлении документов, предусмотренных главой 9 настоящего Регламента).</w:t>
      </w:r>
    </w:p>
    <w:p w:rsidR="009D52B8" w:rsidRPr="009D52B8" w:rsidRDefault="009D52B8" w:rsidP="009D52B8">
      <w:pPr>
        <w:numPr>
          <w:ilvl w:val="0"/>
          <w:numId w:val="43"/>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Должностное лицо ТНИ, ответственный за выполнение данной административной процедуры, проверяет сведения, указанные в заявлении, документы, предусмотренные настоящим Регламентом, регистрирует обращение заявителя о предоставлении государственной услуги.</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Calibri" w:eastAsia="Times New Roman" w:hAnsi="Calibri" w:cs="Times New Roman"/>
          <w:lang w:eastAsia="ru-RU"/>
        </w:rPr>
      </w:pPr>
      <w:r w:rsidRPr="009D52B8">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Срок выполнения административной процедуры при личном обращении – не более 1 (одного) рабочего дня, при обращении посредством Портала – в течение 1 (одного) рабочего дня, следующего за днем поступления обращения.</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24. Отказ в приеме документов от заявителя</w:t>
      </w: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(при установлении оснований для отказа в приеме документов)</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При наличии оснований для отказа в приеме документов от заявителя, предусмотренных главой 12 настоящего Регламента, должностное лицо ТНИ уведомляет заявителя об отказе в приеме документов с указанием причин отказа. </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При личном обращении уведомление об отказе в приеме документов вручается заявителю лично. При обращении заявителя посредством Портала уведомление об отказе в приеме документов направляется заявителю в письменном виде по почте, электронной почтой, либо через Портал в зависимости от способа доставки уведомления, указанного в обращении.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Максимальный срок исполнения административной процедуры, как при личном обращении, так и при обращении посредством Портала, – не более 2 (двух) рабочих дней.</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Уведомление об отказе в приеме документов должно содержать информацию о причинах отказа с указанием соответствующей нормы пункта 21 настоящего Регламента.</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случае отказа в приеме заявления и документов, заявителю, представившему их лично, предлагается устранить выявленные недостатки и подать заявление повторно в порядке, установленном настоящим Регламентом.</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25. Рассмотрение заявления и представленных документов</w:t>
      </w: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поступление заявления заявителя и необходимых документов должностному лицу ТНИ.</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Должностное лицо ТНИ, ответственное за выполнение административной процедуры:</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а) проверяет надлежащее оформление заявления о предоставлении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проверяет наличие документов, указанных в главе 9 настоящего Регламента;</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по результатам проведения вышеперечисленных процедур оформляет Подтверждение.</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Срок выполнения административной процедуры при личном обращении и при обращении посредством Портала – не более 2 (двух) рабочих дней со дня подачи и регистрации заявления.</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26. Отказ в предоставлении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 xml:space="preserve">(при установлении оснований для отказа в предоставлении </w:t>
      </w:r>
      <w:proofErr w:type="gramStart"/>
      <w:r w:rsidRPr="009D52B8">
        <w:rPr>
          <w:rFonts w:ascii="Times New Roman" w:eastAsia="Times New Roman" w:hAnsi="Times New Roman" w:cs="Times New Roman"/>
          <w:b/>
          <w:sz w:val="24"/>
          <w:szCs w:val="24"/>
          <w:lang w:eastAsia="ru-RU"/>
        </w:rPr>
        <w:t>государственной  услуги</w:t>
      </w:r>
      <w:proofErr w:type="gramEnd"/>
      <w:r w:rsidRPr="009D52B8">
        <w:rPr>
          <w:rFonts w:ascii="Times New Roman" w:eastAsia="Times New Roman" w:hAnsi="Times New Roman" w:cs="Times New Roman"/>
          <w:b/>
          <w:sz w:val="24"/>
          <w:szCs w:val="24"/>
          <w:lang w:eastAsia="ru-RU"/>
        </w:rPr>
        <w:t>)</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lastRenderedPageBreak/>
        <w:t xml:space="preserve"> При наличии основания для отказа в предоставлении государственной услуги, предусмотренного пунктом 22 настоящего Регламента, должностное лицо ТНИ уведомляет заявителя об отказе в предоставлении государственной услуги. </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При личном обращении уведомление об отказе в предоставлении государственной услуги направляется заявителю в письменном виде по почте. При обращении заявителя посредством Портала уведомление об отказе в предоставлении государственной услуги направляется заявителю в письменном виде по почте либо электронной почтой, в зависимости от способа доставки уведомления, указанного в обращении.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Максимальный срок исполнения административной процедуры – не более 2 (двух) рабочих дней со дня принятия решения об отказе в предоставлении государственной услуги.</w:t>
      </w:r>
    </w:p>
    <w:p w:rsidR="009D52B8" w:rsidRPr="009D52B8"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Уведомление об отказе в предоставлении государственной услуги должно содержать информацию о причинах отказа с указанием соответствующей нормы пункта 22 настоящего Регламента.</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27. Предоставление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eastAsia="ru-RU"/>
        </w:rPr>
      </w:pP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Основанием для начала исполнения административной процедуры по предоставлению государственной услуги является результат рассмотрения заявлений и документов, представленных заявителем.</w:t>
      </w: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Должностное лицо ТНИ, ответственное за выполнение административной процедуры, выдает на руки или направляет по почтовому адресу, указанному в заявлении, заявителю Подтверждение.</w:t>
      </w: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При личном обращении заявителя должностное лицо ТНИ устно информирует о дате явки в ТНИ для получения государственной услуги, при обращении заявителя посредством Портала лицо уведомляется в письменном виде по почте, электронной почтой, либо через Портал в зависимости от способа доставки уведомления, указанного в обращении о необходимости явки в ТНИ для предоставления государственной услуги.</w:t>
      </w: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textAlignment w:val="baseline"/>
        <w:rPr>
          <w:rFonts w:ascii="Times New Roman" w:eastAsia="Times New Roman" w:hAnsi="Times New Roman" w:cs="Times New Roman"/>
          <w:spacing w:val="2"/>
          <w:sz w:val="24"/>
          <w:szCs w:val="24"/>
          <w:lang w:eastAsia="ru-RU"/>
        </w:rPr>
      </w:pPr>
      <w:r w:rsidRPr="009D52B8">
        <w:rPr>
          <w:rFonts w:ascii="Times New Roman" w:eastAsia="Times New Roman" w:hAnsi="Times New Roman" w:cs="Times New Roman"/>
          <w:spacing w:val="2"/>
          <w:sz w:val="24"/>
          <w:szCs w:val="24"/>
          <w:lang w:eastAsia="ru-RU"/>
        </w:rPr>
        <w:t>Максимальный срок выдачи Подтверждения при данной административной процедуре составляет 30 (тридцать) минут.</w:t>
      </w: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textAlignment w:val="baseline"/>
        <w:rPr>
          <w:rFonts w:ascii="Times New Roman" w:eastAsia="Times New Roman" w:hAnsi="Times New Roman" w:cs="Times New Roman"/>
          <w:spacing w:val="2"/>
          <w:sz w:val="24"/>
          <w:szCs w:val="24"/>
          <w:lang w:eastAsia="ru-RU"/>
        </w:rPr>
      </w:pPr>
      <w:r w:rsidRPr="009D52B8">
        <w:rPr>
          <w:rFonts w:ascii="Times New Roman" w:eastAsia="Times New Roman" w:hAnsi="Times New Roman" w:cs="Times New Roman"/>
          <w:spacing w:val="2"/>
          <w:sz w:val="24"/>
          <w:szCs w:val="24"/>
          <w:lang w:eastAsia="ru-RU"/>
        </w:rPr>
        <w:t xml:space="preserve">Оформленное </w:t>
      </w:r>
      <w:r w:rsidRPr="009D52B8">
        <w:rPr>
          <w:rFonts w:ascii="Times New Roman" w:eastAsia="Times New Roman" w:hAnsi="Times New Roman" w:cs="Times New Roman"/>
          <w:sz w:val="24"/>
          <w:szCs w:val="24"/>
          <w:lang w:eastAsia="ru-RU"/>
        </w:rPr>
        <w:t>Подтверждение</w:t>
      </w:r>
      <w:r w:rsidRPr="009D52B8">
        <w:rPr>
          <w:rFonts w:ascii="Times New Roman" w:eastAsia="Times New Roman" w:hAnsi="Times New Roman" w:cs="Times New Roman"/>
          <w:spacing w:val="2"/>
          <w:sz w:val="24"/>
          <w:szCs w:val="24"/>
          <w:lang w:eastAsia="ru-RU"/>
        </w:rPr>
        <w:t xml:space="preserve"> подписывается и заверяется печатью начальником соответствующей ТНИ, регистрируется в журнале «Регистрация исходящей корреспонденции» с присвоением регистрационного номера, даты выдачи, указанием фамилии заявителя и его адреса и выдается заявителю (его представителю).</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28. Особенности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в виде электронного документа с использованием Портала услуг</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Предоставление государственной услуги в виде электронного документа с использованием Портала услуг настоящим Регламентом не предусмотрено.</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29. Особенности предоставления государственной услуги в виде бумажного документа путем направления электронного запроса посредством Портала услуг</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Предоставление государственной услуги в виде бумажного документа путем направления электронного заявления посредством Портала предусмотрено настоящим Регламентом при подаче электронного заявления о выдаче Подтверждения </w:t>
      </w:r>
      <w:r w:rsidRPr="009D52B8">
        <w:rPr>
          <w:rFonts w:ascii="Times New Roman" w:eastAsia="Times New Roman" w:hAnsi="Times New Roman" w:cs="Times New Roman"/>
          <w:color w:val="7030A0"/>
          <w:sz w:val="24"/>
          <w:szCs w:val="24"/>
          <w:lang w:eastAsia="ru-RU"/>
        </w:rPr>
        <w:t>с применением простой электронной подписи</w:t>
      </w:r>
      <w:r w:rsidRPr="009D52B8">
        <w:rPr>
          <w:rFonts w:ascii="Times New Roman" w:eastAsia="Times New Roman" w:hAnsi="Times New Roman" w:cs="Times New Roman"/>
          <w:sz w:val="24"/>
          <w:szCs w:val="24"/>
          <w:lang w:eastAsia="ru-RU"/>
        </w:rPr>
        <w:t>.</w:t>
      </w:r>
    </w:p>
    <w:p w:rsidR="009D52B8" w:rsidRPr="009D52B8"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случае подачи электронного заявления, предусмотренного частью первой настоящего пункта, заявителю необходимо предоставить в ТНИ соответствующие электронному заявлению документы, предусмотренные настоящим Регламентом.</w:t>
      </w:r>
    </w:p>
    <w:p w:rsidR="009D52B8" w:rsidRPr="009D52B8"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случае представления соответствующих электронному заявлению документов в электронном виде, заявителю необходимо предоставить в ТНИ оригиналы указанных документов при получении результата государственной услуги в виде бумажного документа, а также лично подтвердить свою подпись в заявлении на оказание государственной услуги.</w:t>
      </w:r>
    </w:p>
    <w:p w:rsidR="009D52B8" w:rsidRPr="009D52B8" w:rsidRDefault="009D52B8" w:rsidP="009D52B8">
      <w:pPr>
        <w:numPr>
          <w:ilvl w:val="0"/>
          <w:numId w:val="43"/>
        </w:numPr>
        <w:tabs>
          <w:tab w:val="left" w:pos="993"/>
          <w:tab w:val="num" w:pos="108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lastRenderedPageBreak/>
        <w:t>Заявление и документы, предоставляемые в электронном виде, должны:</w:t>
      </w:r>
    </w:p>
    <w:p w:rsidR="009D52B8" w:rsidRPr="009D52B8"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а) содержать печать юридического лица, выступающего в качестве заявителя;</w:t>
      </w:r>
    </w:p>
    <w:p w:rsidR="009D52B8" w:rsidRPr="009D52B8"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быть пригодными для передачи и обработки в информационных системах, предоставляться в форматах PDF, JPG;</w:t>
      </w:r>
    </w:p>
    <w:p w:rsidR="009D52B8" w:rsidRPr="009D52B8"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иметь разрешение не ниже оптического (аппаратного) 150 (ста пятидесяти) пикселей на дюйм;</w:t>
      </w:r>
    </w:p>
    <w:p w:rsidR="009D52B8" w:rsidRPr="009D52B8"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 не отличаться от оригинала документа по содержанию.</w:t>
      </w:r>
    </w:p>
    <w:p w:rsidR="009D52B8" w:rsidRPr="009D52B8"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Раздел 4. Формы контроля за предоставлением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30. Порядок осуществления текущего контроля</w:t>
      </w: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Текущий контроль за соблюдением и исполнением должностными лицами ТНИ последовательности действий, определенных административными процедурами по предоставлению государственной услуги, осуществляется начальником ТНИ.</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Текущий контроль осуществляется путем проведения указанным в пункте 54</w:t>
      </w:r>
      <w:r w:rsidRPr="009D52B8">
        <w:rPr>
          <w:rFonts w:ascii="Times New Roman" w:eastAsia="Times New Roman" w:hAnsi="Times New Roman" w:cs="Times New Roman"/>
          <w:color w:val="FF0000"/>
          <w:sz w:val="24"/>
          <w:szCs w:val="24"/>
          <w:lang w:eastAsia="ru-RU"/>
        </w:rPr>
        <w:t xml:space="preserve"> </w:t>
      </w:r>
      <w:r w:rsidRPr="009D52B8">
        <w:rPr>
          <w:rFonts w:ascii="Times New Roman" w:eastAsia="Times New Roman" w:hAnsi="Times New Roman" w:cs="Times New Roman"/>
          <w:sz w:val="24"/>
          <w:szCs w:val="24"/>
          <w:lang w:eastAsia="ru-RU"/>
        </w:rPr>
        <w:t>настоящего Регламента должностным лицом проверок соблюдения и исполнения должностными лицами ТНИ положений настоящего Регламента, нормативных правовых актов Приднестровской Молдавской Республики.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31. Порядок и периодичность осуществления плановых и внеплановых проверок полноты и качества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 Полнота и качество предоставления государственной услуги определяются по результатам проверки.</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 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 Периодичность осуществления проверок, а также порядок и основания их проведения предусмотрены действующим законодательством Приднестровской Молдавской Республики.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32.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 За систематическое или грубое однократное нарушение требований настоящего Регламента должностные лица,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33. Положения, характеризующие требования к порядку и формам контроля</w:t>
      </w:r>
    </w:p>
    <w:p w:rsidR="009D52B8" w:rsidRPr="009D52B8"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за предоставлением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 Контроль за предоставлением государственной услуги со стороны уполномоченных должностных лиц ТНИ должен быть постоянным, всесторонним и объективным.</w:t>
      </w:r>
    </w:p>
    <w:p w:rsidR="009D52B8" w:rsidRPr="009D52B8"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 Контроль за предоставлением государственной услуги со стороны юридических лиц осуществляется путем получения информации о наличии в действиях (бездействии) ответственных должностных лиц ТНИ, а также принимаемых ими решениях нарушений положений настоящего Регламента и иных нормативных правовых актов Приднестровской Молдавской Республики, устанавливающих требования к предоставлению государственной услуги.</w:t>
      </w:r>
    </w:p>
    <w:p w:rsidR="009D52B8" w:rsidRPr="009D52B8"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9D52B8" w:rsidRPr="008954A2" w:rsidRDefault="009D52B8" w:rsidP="009D52B8">
      <w:pPr>
        <w:shd w:val="clear" w:color="auto" w:fill="FFFFFF"/>
        <w:tabs>
          <w:tab w:val="left" w:pos="-284"/>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Раздел 5. Досудебный (внесудебный) порядок обжалования заявителем решений и действий (бездействия) органа, предоставляющего государственную услугу,</w:t>
      </w:r>
    </w:p>
    <w:p w:rsidR="009D52B8" w:rsidRPr="008954A2" w:rsidRDefault="009D52B8" w:rsidP="009D52B8">
      <w:pPr>
        <w:shd w:val="clear" w:color="auto" w:fill="FFFFFF"/>
        <w:tabs>
          <w:tab w:val="left" w:pos="-284"/>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либо должностного лица органа, предоставляющего государственную услугу</w:t>
      </w:r>
    </w:p>
    <w:p w:rsidR="009D52B8" w:rsidRPr="008954A2"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34. Информация для заявителя о его праве подать жалобу на решения и действия (бездействие) органа исполнительной власти и (или) его должностных лиц</w:t>
      </w:r>
    </w:p>
    <w:p w:rsidR="009D52B8" w:rsidRPr="008954A2"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при предоставлении государственной услуги</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 xml:space="preserve">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9D52B8" w:rsidRPr="008954A2"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а) нарушение срока предоставления государственной услуги;</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б) требование у заявителя документов, не предусмотренных настоящим Регламентом;</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в) отказ в приеме документов, предоставление которых предусмотрено настоящим Регламентом;</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г) отказ в предоставлении государственной услуги, если основания отказа не предусмотрены настоящим Регламентом;</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д) требование о внесении заявителем платы, не предусмотренной нормативными правовыми актами Приднестровской Молдавской Республики, при предоставлении государственной услуги;</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е) отказ ТНИ, предоставляющей государственную услугу, ее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52B8" w:rsidRPr="008954A2" w:rsidRDefault="009D52B8" w:rsidP="009D52B8">
      <w:pPr>
        <w:shd w:val="clear" w:color="auto" w:fill="FFFFFF"/>
        <w:tabs>
          <w:tab w:val="left" w:pos="0"/>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35. Предмет жалобы</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 xml:space="preserve"> Предметом жалобы являются решения и действия (бездействие) должностных лиц ТНИ,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государственной услуги.</w:t>
      </w:r>
    </w:p>
    <w:p w:rsidR="009D52B8" w:rsidRPr="008954A2"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36. Органы государственной власти и уполномоченные на рассмотрение</w:t>
      </w:r>
    </w:p>
    <w:p w:rsidR="009D52B8" w:rsidRPr="008954A2"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жалобы должностные лица, которым может быть направлена жалоба</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 xml:space="preserve"> Жалоба заявителя может быть направлена:</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proofErr w:type="gramStart"/>
      <w:r w:rsidRPr="008954A2">
        <w:rPr>
          <w:rFonts w:ascii="Times New Roman" w:eastAsia="Times New Roman" w:hAnsi="Times New Roman" w:cs="Times New Roman"/>
          <w:strike/>
          <w:sz w:val="20"/>
          <w:szCs w:val="24"/>
          <w:lang w:eastAsia="ru-RU"/>
        </w:rPr>
        <w:t xml:space="preserve">а)   </w:t>
      </w:r>
      <w:proofErr w:type="gramEnd"/>
      <w:r w:rsidRPr="008954A2">
        <w:rPr>
          <w:rFonts w:ascii="Times New Roman" w:eastAsia="Times New Roman" w:hAnsi="Times New Roman" w:cs="Times New Roman"/>
          <w:strike/>
          <w:sz w:val="20"/>
          <w:szCs w:val="24"/>
          <w:lang w:eastAsia="ru-RU"/>
        </w:rPr>
        <w:t xml:space="preserve">  начальнику соответствующего ТНИ на решения, принятые должностными лицами ТНИ, предоставляющими государственную услугу;</w:t>
      </w:r>
    </w:p>
    <w:p w:rsidR="009D52B8" w:rsidRPr="008954A2"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б) директору Государственной налоговой службы Министерства финансов Приднестровской Молдавской Республики на решения, принятые должностными лицами ТНИ;</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в) первому заместителю Председателя Правительства Приднестровской Молдавской Республики – министру финансов Приднестровской Молдавской Республики на решения, принятые директором Государственной налоговой службы Министерства финансов Приднестровской Молдавской Республики или начальником ТНИ.</w:t>
      </w:r>
    </w:p>
    <w:p w:rsidR="009D52B8" w:rsidRPr="008954A2"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37. Порядок подачи и рассмотрения жалобы</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Жалоба может быть направлена в письменном виде по почте, а также может быть передана при личном приеме заявителя.</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Жалоба должна содержать:</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а) наименование ТНИ, предоставляющей государственную услугу, фамилию, имя, отчество (при наличии) должностного лица, решения и действия (бездействие) которого обжалуются;</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б) наименовании юридического лица, его юридический адрес,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в) сведения об обжалуемых решениях и действиях (бездействии) ТНИ, предоставляющей государственную услугу, а также их должностных лиц;</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г) доводы, на основании которых заявитель не согласен с решением и действием (бездействием) ТНИ, предоставляющей государственную услугу, должностных лиц. Заявителем могут быть представлены документы (при наличии), подтверждающие доводы заявителя, либо их копии.</w:t>
      </w:r>
    </w:p>
    <w:p w:rsidR="009D52B8" w:rsidRPr="008954A2"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38. Сроки рассмотрения жалобы</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lastRenderedPageBreak/>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ТНИ, предоставляющей государственную услугу, или ее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w:t>
      </w:r>
    </w:p>
    <w:p w:rsidR="009D52B8" w:rsidRPr="008954A2"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39. Перечень оснований для приостановления рассмотрения жалобы в случае,</w:t>
      </w:r>
    </w:p>
    <w:p w:rsidR="009D52B8" w:rsidRPr="008954A2"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если возможность приостановления предусмотрена действующим законодательством Приднестровской Молдавской Республики</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Приостановление рассмотрения жалобы действующим законодательством Приднестровской Молдавской Республики не предусмотрено.</w:t>
      </w:r>
    </w:p>
    <w:p w:rsidR="009D52B8" w:rsidRPr="008954A2" w:rsidRDefault="009D52B8" w:rsidP="009D52B8">
      <w:pPr>
        <w:shd w:val="clear" w:color="auto" w:fill="FFFFFF"/>
        <w:tabs>
          <w:tab w:val="left" w:pos="567"/>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40. Результат рассмотрения жалобы</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 xml:space="preserve"> По результатам рассмотрения жалобы принимается одно из следующих решений:</w:t>
      </w:r>
    </w:p>
    <w:p w:rsidR="009D52B8" w:rsidRPr="008954A2"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а)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rsidR="009D52B8" w:rsidRPr="008954A2"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б) об отказе в удовлетворении жалобы.</w:t>
      </w:r>
    </w:p>
    <w:p w:rsidR="009D52B8" w:rsidRPr="008954A2"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41. Порядок информирования заявителя о результатах рассмотрения жалобы</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 xml:space="preserve"> Не позднее дня, следующего за днем принятия решения, указанного в пункте 70 настоящего Регламента, заявителю в письменной форме (по его желанию - в электронной форме) направляется мотивированный ответ о результатах рассмотрения жалобы.</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уголовного преступления должностное лицо, наделенное полномочиями по рассмотрению жалоб, незамедлительно направляет имеющиеся материалы в органы прокуратуры Приднестровской Молдавской Республики.</w:t>
      </w:r>
    </w:p>
    <w:p w:rsidR="009D52B8" w:rsidRPr="008954A2"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42. Порядок обжалования решения по жалобе</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Заявитель вправе обжаловать решение, принятое по результатам рассмотрения жалобы, в соответствии с действующим законодательством Приднестровской Молдавской Республики.</w:t>
      </w:r>
    </w:p>
    <w:p w:rsidR="009D52B8" w:rsidRPr="008954A2"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43. Право заявителя на получение информации и документов,</w:t>
      </w:r>
    </w:p>
    <w:p w:rsidR="009D52B8" w:rsidRPr="008954A2"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необходимых для обоснования и рассмотрения жалобы</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 xml:space="preserve"> Заявитель имеет право на получение информации и документов, необходимых для обоснования и рассмотрения жалобы.</w:t>
      </w:r>
    </w:p>
    <w:p w:rsidR="009D52B8" w:rsidRPr="008954A2"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strike/>
          <w:sz w:val="20"/>
          <w:szCs w:val="24"/>
          <w:lang w:eastAsia="ru-RU"/>
        </w:rPr>
      </w:pPr>
      <w:r w:rsidRPr="008954A2">
        <w:rPr>
          <w:rFonts w:ascii="Times New Roman" w:eastAsia="Times New Roman" w:hAnsi="Times New Roman" w:cs="Times New Roman"/>
          <w:b/>
          <w:strike/>
          <w:sz w:val="20"/>
          <w:szCs w:val="24"/>
          <w:lang w:eastAsia="ru-RU"/>
        </w:rPr>
        <w:t>44. Способы информирования заявителей о порядке подачи и рассмотрения жалобы</w:t>
      </w:r>
    </w:p>
    <w:p w:rsidR="009D52B8" w:rsidRPr="008954A2"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trike/>
          <w:sz w:val="20"/>
          <w:szCs w:val="24"/>
          <w:lang w:eastAsia="ru-RU"/>
        </w:rPr>
      </w:pPr>
      <w:r w:rsidRPr="008954A2">
        <w:rPr>
          <w:rFonts w:ascii="Times New Roman" w:eastAsia="Times New Roman" w:hAnsi="Times New Roman" w:cs="Times New Roman"/>
          <w:strike/>
          <w:sz w:val="20"/>
          <w:szCs w:val="24"/>
          <w:lang w:eastAsia="ru-RU"/>
        </w:rPr>
        <w:t xml:space="preserve"> Информирование заявителей о порядке обжалования решений и действий (бездействия) ТНИ, предоставляющих государственную услугу, их должностных лиц обеспечивается посредством размещения информации на стендах в местах предоставления государственных услуг, в Портале и на официальном сайте.</w:t>
      </w:r>
    </w:p>
    <w:p w:rsidR="009D52B8" w:rsidRPr="008954A2"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strike/>
          <w:sz w:val="20"/>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34. Информация для заявителя о его праве подать жалобу (претензию) на решение и (или) действие (бездействие) органа исполнительной власти и (или) его должностных лиц при предоставлении государственной услуги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63. Заявитель вправе обратиться с жалобой (претензией) на решение и (или) действия (бездействия) ТНИ, предоставляющей государственную услугу, и (или) ее должностного лица, в том числе в следующих случаях:</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а) нарушение срока регистрации предоставленного в ТНИ запроса о предоставлении государственной услуги;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б) нарушение срока предоставления государственной услуги;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в) требование у заявителя предоставления документов и (или) информации или осуществления действий, не предусмотренных настоящим Регламентом;</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г) отказ в приеме у заявителя для предоставления государственной услуги документов, предоставление которых предусмотрено настоящим Регламентом;</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lastRenderedPageBreak/>
        <w:t>ж) отказ ТНИ, предоставляющей государственную услугу, ее должностного лица, участвующего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з) нарушение срока или порядка выдачи документов по результатам предоставления государственной услуги;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35. Предмет жалобы (претензии)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64. Предметом жалобы (претензии) являются решения и (или) действия (бездействие) ТНИ, предоставляющей государственную услугу, и (или) ее должностного лица, которые, по мнению заявителя, нарушают его права, свободы и законные интересы.</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36.Органы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65. Жалоба (претензия) на решения и (или) действия (бездействие) должностного лица органа, предоставляющего государственную услугу, подается начальнику соответствующей ТНИ на решения, принятые должностными лицами ТНИ, предоставляющими государственную услугу.</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66. Жалоба (претензия) на решения и (или) действия (бездействие) органа, предоставляющего государственную услугу, его руководителя, подается директору Государственной налоговой службы Министерства финансов Приднестровской Молдавской Республики на решения, принятые должностными лицами ТНИ.</w:t>
      </w:r>
    </w:p>
    <w:p w:rsidR="008954A2" w:rsidRPr="001B5671" w:rsidRDefault="008954A2" w:rsidP="0004756B">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 xml:space="preserve">67. В случае несогласия с результатами рассмотрения жалобы (претензии) повторная жалоба (претензия) может быть подана заявителем </w:t>
      </w:r>
      <w:r w:rsidRPr="0004756B">
        <w:rPr>
          <w:rFonts w:ascii="Times New Roman" w:eastAsia="Times New Roman" w:hAnsi="Times New Roman" w:cs="Times New Roman"/>
          <w:strike/>
          <w:color w:val="0070C0"/>
          <w:sz w:val="24"/>
          <w:szCs w:val="24"/>
          <w:lang w:eastAsia="ru-RU"/>
        </w:rPr>
        <w:t>первому заместителю Председателя Правительства Приднестровской Молдавской Респ</w:t>
      </w:r>
      <w:bookmarkStart w:id="0" w:name="_GoBack"/>
      <w:bookmarkEnd w:id="0"/>
      <w:r w:rsidRPr="0004756B">
        <w:rPr>
          <w:rFonts w:ascii="Times New Roman" w:eastAsia="Times New Roman" w:hAnsi="Times New Roman" w:cs="Times New Roman"/>
          <w:strike/>
          <w:color w:val="0070C0"/>
          <w:sz w:val="24"/>
          <w:szCs w:val="24"/>
          <w:lang w:eastAsia="ru-RU"/>
        </w:rPr>
        <w:t>ублики – министру финансов Приднестровской Молдавской Республики</w:t>
      </w:r>
      <w:r w:rsidRPr="001B5671">
        <w:rPr>
          <w:rFonts w:ascii="Times New Roman" w:eastAsia="Times New Roman" w:hAnsi="Times New Roman" w:cs="Times New Roman"/>
          <w:color w:val="0070C0"/>
          <w:sz w:val="24"/>
          <w:szCs w:val="24"/>
          <w:lang w:eastAsia="ru-RU"/>
        </w:rPr>
        <w:t xml:space="preserve"> </w:t>
      </w:r>
      <w:r w:rsidR="0004756B" w:rsidRPr="0004756B">
        <w:rPr>
          <w:rFonts w:ascii="Times New Roman" w:eastAsia="Times New Roman" w:hAnsi="Times New Roman" w:cs="Times New Roman"/>
          <w:color w:val="34BC04"/>
          <w:sz w:val="24"/>
          <w:szCs w:val="24"/>
          <w:lang w:eastAsia="ru-RU"/>
        </w:rPr>
        <w:t>министру финансов</w:t>
      </w:r>
      <w:r w:rsidR="0004756B" w:rsidRPr="0004756B">
        <w:rPr>
          <w:rFonts w:ascii="Times New Roman" w:eastAsia="Times New Roman" w:hAnsi="Times New Roman" w:cs="Times New Roman"/>
          <w:color w:val="34BC04"/>
          <w:sz w:val="24"/>
          <w:szCs w:val="24"/>
          <w:lang w:eastAsia="ru-RU"/>
        </w:rPr>
        <w:t xml:space="preserve"> </w:t>
      </w:r>
      <w:r w:rsidR="0004756B" w:rsidRPr="0004756B">
        <w:rPr>
          <w:rFonts w:ascii="Times New Roman" w:eastAsia="Times New Roman" w:hAnsi="Times New Roman" w:cs="Times New Roman"/>
          <w:color w:val="34BC04"/>
          <w:sz w:val="24"/>
          <w:szCs w:val="24"/>
          <w:lang w:eastAsia="ru-RU"/>
        </w:rPr>
        <w:t>Приднестровской Молдавской Республики</w:t>
      </w:r>
      <w:r w:rsidR="0004756B">
        <w:rPr>
          <w:rFonts w:ascii="Times New Roman" w:eastAsia="Times New Roman" w:hAnsi="Times New Roman" w:cs="Times New Roman"/>
          <w:color w:val="0070C0"/>
          <w:sz w:val="24"/>
          <w:szCs w:val="24"/>
          <w:lang w:eastAsia="ru-RU"/>
        </w:rPr>
        <w:t xml:space="preserve"> </w:t>
      </w:r>
      <w:r w:rsidRPr="001B5671">
        <w:rPr>
          <w:rFonts w:ascii="Times New Roman" w:eastAsia="Times New Roman" w:hAnsi="Times New Roman" w:cs="Times New Roman"/>
          <w:color w:val="0070C0"/>
          <w:sz w:val="24"/>
          <w:szCs w:val="24"/>
          <w:lang w:eastAsia="ru-RU"/>
        </w:rPr>
        <w:t>на решения, принятые директором Государственной налоговой службы Министерства финансов Приднестровской Молдавской Республики или начальником ТНИ.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37. Порядок подачи и рассмотрения жалобы(претензии)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68. Жалоба (претензия) может быть направлена в письменной форме на бумажном носителе, в том числе при личном приеме заявителя, или в электронном виде посредством официального сайта уполномоченного органа (вышестоящего органа).</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 xml:space="preserve">Жалоба (претензия) в письменной форме может быть также направлена посредством почтовой связи. </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В случае подачи жалобы (претензии) при личном приеме заявитель предоставляет документ, удостоверяющий его личность.</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69. В жалобе (претензии) должны содержаться следующие сведения:</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а) наименование юридического лица, его юридический адрес,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lastRenderedPageBreak/>
        <w:t>б) наименование ТНИ, предоставляющей государственную услугу, фамилия, имя, отчество (последнее - при наличии) ее должностного лица, решения и (или) действия (бездействие) которых обжалуются;</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в) сведения об обжалуемых решениях и (или) действиях (бездействии) ТНИ, предоставляющей государственную услугу, ее должностного лица;</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г) доводы, на основании которых заявитель не согласен с решением и (или) действием (бездействием) ТНИ, предоставляющей государственную услугу, ее должностного лица;</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 xml:space="preserve">д) личная подпись заявителя и дата. </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Личная подпись заявителя не является обязательной в случаях,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Заявителем могут быть представлены документы (при наличии), подтверждающие доводы заявителя, либо их копии.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38. Сроки рассмотрения жалобы(претензии)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70. Жалоба (претензия), поступившая в порядке, указанном в пункте 68 настоящего Регламента, подлежит рассмотрению должностным лицом ТНИ, наделенным полномочиями по рассмотрению жалоб (претензий), не позднее 15 (пятнадцати) рабочих дней со дня ее регистрации.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В случае обжалования отказа ТНИ и (или)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71. В случае если принятие решения по жалобе (претензии) не входит в компетенцию ТНИ, в течение 3 (трех) рабочих дней со дня ее регистрации ТНИ направляет жалобу (претензию) в уполномоченный на ее рассмотрение орган и в письменной форме информирует заявителя о перенаправлении жалобы (претензии). При этом срок рассмотрения жалобы (претензии) исчисляется со дня регистрации жалобы (претензии) в уполномоченном на ее рассмотрение органе.</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В случае если в жалобе (претензии) отсутствуют сведения, указанные в пункте 69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39. Перечень оснований оставления жалобы (претензии) без рассмотрения</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72.Основания оставления жалобы (претензии) без рассмотрения:</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а) в жалобе (претензии) содержатся нецензурные либо оскорбительные выражения, угрозы жизни, здоровью и имуществу должностного лица ТНИ, предоставляющего государственную услугу, а также членов его семьи. В данном случае заявителю сообщается о недопустимости злоупотребления правом;</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одну и ту же ТНИ, тому же должностному лицу ТНИ.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в) по вопросам, содержащимся в жалобе (претензии), имеется вступившее в законную силу судебное решение;</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lastRenderedPageBreak/>
        <w:t>д) жалоба (претензия) направлена заявителем, который решением суда, вступившим в законную силу, признан недееспособным;</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е) жалоба (претензия) подана в интересах третьих лиц, которые возражают против ее рассмотрения (кроме недееспособных лиц).</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73. При наличии хотя бы одного из оснований, указанных в пункте 72 настоящего Регламента,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40.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74.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41. Результат рассмотрения жалобы(претензии)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75. По результатам рассмотрения жалобы (претензии) ТНИ принимает одно из следующих решений:</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б) об отказе в удовлетворении жалобы (претензии).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42. Порядок информирования заявителя о результатах рассмотрения жалобы (претензии)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76. Не позднее дня, следующего за днем принятия решения, указанного в пункте 75 настоящего Регламента, заявителю направляется мотивированный ответ о результатах рассмотрения жалобы (претензии). 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77. В случае признания жалобы (претензии) подлежащей удовлетворению в ответе заявителю, указанном в пункте 76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78. В случае признания жалобы (претензии) не подлежащей удовлетворению в ответе заявителю, указанном в пункте 76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79.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должностным лицом ТНИ, уполномоченным на рассмотрение жалоб (претензий), в органы прокуратуры.</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43. Порядок обжалования решения по жалобе (претензии)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80. Решение, принятое по жалобе (претензии), может быть обжаловано в судебном порядке.</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44. Право заявителя на получение информации и документов, необходимых для обоснования и рассмотрения жалобы (претензии)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r w:rsidRPr="001B5671">
        <w:rPr>
          <w:rFonts w:ascii="Times New Roman" w:eastAsia="Times New Roman" w:hAnsi="Times New Roman" w:cs="Times New Roman"/>
          <w:color w:val="0070C0"/>
          <w:sz w:val="24"/>
          <w:szCs w:val="24"/>
          <w:lang w:eastAsia="ru-RU"/>
        </w:rPr>
        <w:t>81.Заявитель имеет право на получение информации и документов, необходимых для обоснования и рассмотрения жалобы (претензии).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8954A2" w:rsidRPr="001B5671"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70C0"/>
          <w:sz w:val="24"/>
          <w:szCs w:val="24"/>
          <w:lang w:eastAsia="ru-RU"/>
        </w:rPr>
      </w:pPr>
      <w:r w:rsidRPr="001B5671">
        <w:rPr>
          <w:rFonts w:ascii="Times New Roman" w:eastAsia="Times New Roman" w:hAnsi="Times New Roman" w:cs="Times New Roman"/>
          <w:b/>
          <w:color w:val="0070C0"/>
          <w:sz w:val="24"/>
          <w:szCs w:val="24"/>
          <w:lang w:eastAsia="ru-RU"/>
        </w:rPr>
        <w:t>45. Способы информирования заявителей о порядке подачи и рассмотрения жалобы (претензии)</w:t>
      </w:r>
    </w:p>
    <w:p w:rsidR="008954A2" w:rsidRPr="001B5671"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70C0"/>
          <w:sz w:val="24"/>
          <w:szCs w:val="24"/>
          <w:lang w:eastAsia="ru-RU"/>
        </w:rPr>
      </w:pPr>
    </w:p>
    <w:p w:rsidR="009D52B8" w:rsidRPr="00CB36E2"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i/>
          <w:color w:val="000000" w:themeColor="text1"/>
          <w:sz w:val="24"/>
          <w:szCs w:val="24"/>
          <w:lang w:eastAsia="ru-RU"/>
        </w:rPr>
      </w:pPr>
      <w:r w:rsidRPr="001B5671">
        <w:rPr>
          <w:rFonts w:ascii="Times New Roman" w:eastAsia="Times New Roman" w:hAnsi="Times New Roman" w:cs="Times New Roman"/>
          <w:color w:val="0070C0"/>
          <w:sz w:val="24"/>
          <w:szCs w:val="24"/>
          <w:lang w:eastAsia="ru-RU"/>
        </w:rPr>
        <w:t xml:space="preserve">82. Информирование заявителей о порядке рассмотрения жалоб (претензий) на решения и (или) действия (бездействие) ТНИ, предоставляющей государственную услугу, ее должностного лица обеспечивается посредством размещения информации на Портале и официальном сайте. </w:t>
      </w:r>
      <w:r w:rsidRPr="00CB36E2">
        <w:rPr>
          <w:rFonts w:ascii="Times New Roman" w:eastAsia="Times New Roman" w:hAnsi="Times New Roman" w:cs="Times New Roman"/>
          <w:i/>
          <w:color w:val="000000" w:themeColor="text1"/>
          <w:sz w:val="24"/>
          <w:szCs w:val="24"/>
          <w:lang w:eastAsia="ru-RU"/>
        </w:rPr>
        <w:t>(Приказ МФ ПМР № 336 от 24.09.2020 (рег.№ 9765 от 26.10.2020)</w:t>
      </w:r>
      <w:r w:rsidR="00CB36E2" w:rsidRPr="00CB36E2">
        <w:rPr>
          <w:rFonts w:ascii="Times New Roman" w:eastAsia="Times New Roman" w:hAnsi="Times New Roman" w:cs="Times New Roman"/>
          <w:i/>
          <w:color w:val="000000" w:themeColor="text1"/>
          <w:sz w:val="24"/>
          <w:szCs w:val="24"/>
          <w:lang w:eastAsia="ru-RU"/>
        </w:rPr>
        <w:t xml:space="preserve"> (САЗ 20-44)</w:t>
      </w: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br w:type="page"/>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lastRenderedPageBreak/>
        <w:t>Приложение № 1 к</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Регламенту предоставления Государственной налоговой службой</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Министерства финансов Приднестровской Молдавской Республики</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9D52B8" w:rsidRDefault="009D52B8" w:rsidP="009D52B8">
      <w:pPr>
        <w:tabs>
          <w:tab w:val="left" w:pos="993"/>
        </w:tabs>
        <w:spacing w:after="0" w:line="240" w:lineRule="auto"/>
        <w:ind w:firstLine="567"/>
        <w:jc w:val="center"/>
        <w:rPr>
          <w:rFonts w:ascii="Times New Roman" w:eastAsia="Times New Roman" w:hAnsi="Times New Roman" w:cs="Times New Roman"/>
          <w:sz w:val="24"/>
          <w:szCs w:val="24"/>
          <w:lang w:eastAsia="ru-RU"/>
        </w:rPr>
      </w:pPr>
    </w:p>
    <w:p w:rsidR="009D52B8" w:rsidRPr="009D52B8" w:rsidRDefault="009D52B8" w:rsidP="009D52B8">
      <w:pPr>
        <w:tabs>
          <w:tab w:val="left" w:pos="993"/>
        </w:tabs>
        <w:spacing w:after="0" w:line="240" w:lineRule="auto"/>
        <w:ind w:firstLine="567"/>
        <w:jc w:val="center"/>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Наименования, юридические адреса, режим работы и контактные телефоны территориальных налоговых инспекций Государственной налоговой службы Министерства финансов Приднестровской Молдавской Республики</w:t>
      </w:r>
    </w:p>
    <w:p w:rsidR="009D52B8" w:rsidRPr="009D52B8" w:rsidRDefault="009D52B8" w:rsidP="009D52B8">
      <w:pPr>
        <w:tabs>
          <w:tab w:val="left" w:pos="993"/>
        </w:tabs>
        <w:spacing w:after="0" w:line="240" w:lineRule="auto"/>
        <w:ind w:firstLine="567"/>
        <w:jc w:val="center"/>
        <w:rPr>
          <w:rFonts w:ascii="Times New Roman" w:eastAsia="Times New Roman" w:hAnsi="Times New Roman" w:cs="Times New Roman"/>
          <w:sz w:val="24"/>
          <w:szCs w:val="24"/>
          <w:lang w:eastAsia="ru-RU"/>
        </w:rPr>
      </w:pPr>
    </w:p>
    <w:p w:rsidR="009D52B8" w:rsidRPr="009D52B8" w:rsidRDefault="009D52B8" w:rsidP="009D52B8">
      <w:pPr>
        <w:tabs>
          <w:tab w:val="left" w:pos="993"/>
        </w:tabs>
        <w:spacing w:after="0" w:line="240" w:lineRule="auto"/>
        <w:ind w:firstLine="567"/>
        <w:jc w:val="center"/>
        <w:rPr>
          <w:rFonts w:ascii="Times New Roman" w:eastAsia="Times New Roman" w:hAnsi="Times New Roman" w:cs="Times New Roman"/>
          <w:sz w:val="24"/>
          <w:szCs w:val="24"/>
          <w:lang w:eastAsia="ru-RU"/>
        </w:rPr>
      </w:pP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1.</w:t>
      </w:r>
      <w:r w:rsidRPr="009D52B8">
        <w:rPr>
          <w:rFonts w:ascii="Times New Roman" w:eastAsia="Times New Roman" w:hAnsi="Times New Roman" w:cs="Times New Roman"/>
          <w:sz w:val="24"/>
          <w:szCs w:val="24"/>
          <w:lang w:eastAsia="ru-RU"/>
        </w:rPr>
        <w:tab/>
        <w:t>Налоговая инспекция по городу Тирасполь:</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а) адрес: г. Тирасполь, ул.25 Октября, 101; </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контактный телефон: (553) 9-61-02;</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график работы: понедельник – пятница с 8.00 до 17.00 (с 12.00 до 13.00 обеденный перерыв).</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2.</w:t>
      </w:r>
      <w:r w:rsidRPr="009D52B8">
        <w:rPr>
          <w:rFonts w:ascii="Times New Roman" w:eastAsia="Times New Roman" w:hAnsi="Times New Roman" w:cs="Times New Roman"/>
          <w:sz w:val="24"/>
          <w:szCs w:val="24"/>
          <w:lang w:eastAsia="ru-RU"/>
        </w:rPr>
        <w:tab/>
        <w:t>Налоговая инспекция по городу Бендеры:</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а) адрес: г. Бендеры, ул. Калинина, 17;</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контактный телефон: (552) 2-68-68;</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график работы: понедельник – пятница с 8.00 до 17.00 (с 12.00 до 13.00 обеденный перерыв).</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3.</w:t>
      </w:r>
      <w:r w:rsidRPr="009D52B8">
        <w:rPr>
          <w:rFonts w:ascii="Times New Roman" w:eastAsia="Times New Roman" w:hAnsi="Times New Roman" w:cs="Times New Roman"/>
          <w:sz w:val="24"/>
          <w:szCs w:val="24"/>
          <w:lang w:eastAsia="ru-RU"/>
        </w:rPr>
        <w:tab/>
        <w:t>Налоговая инспекция по городу Слободзея и Слободзейскому району:</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а) адрес: г. Слободзея, ул. Фрунзе, 10; </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контактный телефон: (557) 2-44-09;</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график работы: понедельник – пятница с 8.00 до 17.00 (с 12.00 до 13.00 обеденный перерыв).</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4.</w:t>
      </w:r>
      <w:r w:rsidRPr="009D52B8">
        <w:rPr>
          <w:rFonts w:ascii="Times New Roman" w:eastAsia="Times New Roman" w:hAnsi="Times New Roman" w:cs="Times New Roman"/>
          <w:sz w:val="24"/>
          <w:szCs w:val="24"/>
          <w:lang w:eastAsia="ru-RU"/>
        </w:rPr>
        <w:tab/>
        <w:t xml:space="preserve">Налоговая инспекция по городу Дубоссары и Дубоссарскому району: </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а) адрес: г. Дубоссары, ул. Дзержинского, 4, 2 этаж; </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контактный телефон:(215) 3-51-59;</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график работы: понедельник – пятница с 8.00 до 17.00 (с 12.00 до 13.00 обеденный перерыв).</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5.</w:t>
      </w:r>
      <w:r w:rsidRPr="009D52B8">
        <w:rPr>
          <w:rFonts w:ascii="Times New Roman" w:eastAsia="Times New Roman" w:hAnsi="Times New Roman" w:cs="Times New Roman"/>
          <w:sz w:val="24"/>
          <w:szCs w:val="24"/>
          <w:lang w:eastAsia="ru-RU"/>
        </w:rPr>
        <w:tab/>
        <w:t>Налоговая инспекция по городу Григориополь и Григориопольскому району:</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а) адрес: г. Григориополь, ул. К. Маркса, 146; </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контактный телефон: (210) 3-41-54;</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график работы: понедельник – пятница с 8.00 до 17.00 (с 12.00 до 13.00 обеденный перерыв).</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6.</w:t>
      </w:r>
      <w:r w:rsidRPr="009D52B8">
        <w:rPr>
          <w:rFonts w:ascii="Times New Roman" w:eastAsia="Times New Roman" w:hAnsi="Times New Roman" w:cs="Times New Roman"/>
          <w:sz w:val="24"/>
          <w:szCs w:val="24"/>
          <w:lang w:eastAsia="ru-RU"/>
        </w:rPr>
        <w:tab/>
        <w:t>Налоговая инспекция по городу Рыбница и Рыбницкому району:</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а) адрес: г. Рыбница, ул. Кирова, 134/1; </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контактный телефон: (555) 3-18-13;</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график работы: понедельник – пятница с 8.00 до 17.00 (с 12.00 до 13.00 обеденный перерыв).</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7.</w:t>
      </w:r>
      <w:r w:rsidRPr="009D52B8">
        <w:rPr>
          <w:rFonts w:ascii="Times New Roman" w:eastAsia="Times New Roman" w:hAnsi="Times New Roman" w:cs="Times New Roman"/>
          <w:sz w:val="24"/>
          <w:szCs w:val="24"/>
          <w:lang w:eastAsia="ru-RU"/>
        </w:rPr>
        <w:tab/>
        <w:t>Налоговая инспекция по городу Каменка и Каменскому району:</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а) адрес: г. Каменка, пер. </w:t>
      </w:r>
      <w:proofErr w:type="spellStart"/>
      <w:r w:rsidRPr="009D52B8">
        <w:rPr>
          <w:rFonts w:ascii="Times New Roman" w:eastAsia="Times New Roman" w:hAnsi="Times New Roman" w:cs="Times New Roman"/>
          <w:sz w:val="24"/>
          <w:szCs w:val="24"/>
          <w:lang w:eastAsia="ru-RU"/>
        </w:rPr>
        <w:t>Солтыса</w:t>
      </w:r>
      <w:proofErr w:type="spellEnd"/>
      <w:r w:rsidRPr="009D52B8">
        <w:rPr>
          <w:rFonts w:ascii="Times New Roman" w:eastAsia="Times New Roman" w:hAnsi="Times New Roman" w:cs="Times New Roman"/>
          <w:sz w:val="24"/>
          <w:szCs w:val="24"/>
          <w:lang w:eastAsia="ru-RU"/>
        </w:rPr>
        <w:t xml:space="preserve">, 2; </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б) контактный телефон: (216) 2-29-56;</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в) график работы: понедельник – пятница с 8.00 до 17.00 (с 12.00 до 13.00 обеденный перерыв)</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Информация о месте нахождения и графиках работы территориальных налоговых инспекций размещена </w:t>
      </w:r>
      <w:proofErr w:type="gramStart"/>
      <w:r w:rsidRPr="009D52B8">
        <w:rPr>
          <w:rFonts w:ascii="Times New Roman" w:eastAsia="Times New Roman" w:hAnsi="Times New Roman" w:cs="Times New Roman"/>
          <w:sz w:val="24"/>
          <w:szCs w:val="24"/>
          <w:lang w:eastAsia="ru-RU"/>
        </w:rPr>
        <w:t>на  официальном</w:t>
      </w:r>
      <w:proofErr w:type="gramEnd"/>
      <w:r w:rsidRPr="009D52B8">
        <w:rPr>
          <w:rFonts w:ascii="Times New Roman" w:eastAsia="Times New Roman" w:hAnsi="Times New Roman" w:cs="Times New Roman"/>
          <w:sz w:val="24"/>
          <w:szCs w:val="24"/>
          <w:lang w:eastAsia="ru-RU"/>
        </w:rPr>
        <w:t xml:space="preserve"> сайте Министерства финансов Приднестровской Молдавской Республики: </w:t>
      </w:r>
      <w:hyperlink r:id="rId9" w:history="1">
        <w:r w:rsidRPr="009D52B8">
          <w:rPr>
            <w:rFonts w:ascii="Times New Roman" w:eastAsia="Times New Roman" w:hAnsi="Times New Roman" w:cs="Times New Roman"/>
            <w:color w:val="0000FF"/>
            <w:sz w:val="24"/>
            <w:szCs w:val="24"/>
            <w:u w:val="single"/>
            <w:lang w:eastAsia="ru-RU"/>
          </w:rPr>
          <w:t>http://minfin-pmr.org</w:t>
        </w:r>
      </w:hyperlink>
      <w:r w:rsidRPr="009D52B8">
        <w:rPr>
          <w:rFonts w:ascii="Times New Roman" w:eastAsia="Times New Roman" w:hAnsi="Times New Roman" w:cs="Times New Roman"/>
          <w:sz w:val="24"/>
          <w:szCs w:val="24"/>
          <w:lang w:eastAsia="ru-RU"/>
        </w:rPr>
        <w:t>.</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p>
    <w:p w:rsidR="009D52B8" w:rsidRPr="009D52B8" w:rsidRDefault="009D52B8" w:rsidP="009D52B8">
      <w:pPr>
        <w:spacing w:after="0" w:line="240" w:lineRule="auto"/>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br w:type="page"/>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lastRenderedPageBreak/>
        <w:t>Приложение № 2 к</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Регламенту предоставления Государственной налоговой службой</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Министерства финансов Приднестровской Молдавской Республики</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tabs>
          <w:tab w:val="left" w:pos="993"/>
          <w:tab w:val="left" w:pos="7410"/>
        </w:tabs>
        <w:spacing w:after="0" w:line="240" w:lineRule="auto"/>
        <w:ind w:firstLine="567"/>
        <w:jc w:val="center"/>
        <w:rPr>
          <w:rFonts w:ascii="Times New Roman" w:eastAsia="MS Mincho" w:hAnsi="Times New Roman" w:cs="Times New Roman"/>
          <w:sz w:val="24"/>
          <w:szCs w:val="24"/>
          <w:lang w:eastAsia="ru-RU"/>
        </w:rPr>
      </w:pPr>
      <w:r w:rsidRPr="009D52B8">
        <w:rPr>
          <w:rFonts w:ascii="Times New Roman" w:eastAsia="MS Mincho" w:hAnsi="Times New Roman" w:cs="Times New Roman"/>
          <w:sz w:val="24"/>
          <w:szCs w:val="24"/>
          <w:lang w:eastAsia="ru-RU"/>
        </w:rPr>
        <w:t>Подтверждение</w:t>
      </w:r>
    </w:p>
    <w:p w:rsidR="009D52B8" w:rsidRPr="009D52B8" w:rsidRDefault="009D52B8" w:rsidP="009D52B8">
      <w:pPr>
        <w:tabs>
          <w:tab w:val="left" w:pos="993"/>
          <w:tab w:val="left" w:pos="7410"/>
        </w:tabs>
        <w:spacing w:after="0" w:line="240" w:lineRule="auto"/>
        <w:ind w:firstLine="567"/>
        <w:jc w:val="center"/>
        <w:rPr>
          <w:rFonts w:ascii="Times New Roman" w:eastAsia="MS Mincho" w:hAnsi="Times New Roman" w:cs="Times New Roman"/>
          <w:sz w:val="24"/>
          <w:szCs w:val="24"/>
          <w:lang w:eastAsia="ru-RU"/>
        </w:rPr>
      </w:pPr>
      <w:r w:rsidRPr="009D52B8">
        <w:rPr>
          <w:rFonts w:ascii="Times New Roman" w:eastAsia="MS Mincho" w:hAnsi="Times New Roman" w:cs="Times New Roman"/>
          <w:sz w:val="24"/>
          <w:szCs w:val="24"/>
          <w:lang w:eastAsia="ru-RU"/>
        </w:rPr>
        <w:t>права на освобождение от уплаты</w:t>
      </w:r>
    </w:p>
    <w:p w:rsidR="009D52B8" w:rsidRPr="009D52B8" w:rsidRDefault="009D52B8" w:rsidP="009D52B8">
      <w:pPr>
        <w:tabs>
          <w:tab w:val="left" w:pos="993"/>
          <w:tab w:val="left" w:pos="7410"/>
        </w:tabs>
        <w:spacing w:after="0" w:line="240" w:lineRule="auto"/>
        <w:ind w:firstLine="567"/>
        <w:jc w:val="center"/>
        <w:rPr>
          <w:rFonts w:ascii="Times New Roman" w:eastAsia="MS Mincho" w:hAnsi="Times New Roman" w:cs="Times New Roman"/>
          <w:sz w:val="24"/>
          <w:szCs w:val="24"/>
          <w:lang w:eastAsia="ru-RU"/>
        </w:rPr>
      </w:pPr>
      <w:r w:rsidRPr="009D52B8">
        <w:rPr>
          <w:rFonts w:ascii="Times New Roman" w:eastAsia="MS Mincho" w:hAnsi="Times New Roman" w:cs="Times New Roman"/>
          <w:sz w:val="24"/>
          <w:szCs w:val="24"/>
          <w:lang w:eastAsia="ru-RU"/>
        </w:rPr>
        <w:t>налога с владельцев транспортных средств</w:t>
      </w:r>
    </w:p>
    <w:p w:rsidR="009D52B8" w:rsidRPr="009D52B8" w:rsidRDefault="009D52B8" w:rsidP="009D52B8">
      <w:pPr>
        <w:tabs>
          <w:tab w:val="left" w:pos="993"/>
          <w:tab w:val="left" w:pos="7410"/>
        </w:tabs>
        <w:spacing w:after="0" w:line="240" w:lineRule="auto"/>
        <w:ind w:firstLine="567"/>
        <w:jc w:val="center"/>
        <w:rPr>
          <w:rFonts w:ascii="Times New Roman" w:eastAsia="MS Mincho" w:hAnsi="Times New Roman" w:cs="Times New Roman"/>
          <w:sz w:val="24"/>
          <w:szCs w:val="24"/>
          <w:lang w:eastAsia="ru-RU"/>
        </w:rPr>
      </w:pPr>
    </w:p>
    <w:p w:rsidR="009D52B8" w:rsidRPr="009D52B8" w:rsidRDefault="009D52B8" w:rsidP="009D52B8">
      <w:pPr>
        <w:tabs>
          <w:tab w:val="left" w:pos="993"/>
        </w:tabs>
        <w:spacing w:after="0" w:line="240" w:lineRule="auto"/>
        <w:ind w:firstLine="567"/>
        <w:jc w:val="both"/>
        <w:rPr>
          <w:rFonts w:ascii="Times New Roman" w:eastAsia="MS Mincho" w:hAnsi="Times New Roman" w:cs="Times New Roman"/>
          <w:b/>
          <w:sz w:val="24"/>
          <w:szCs w:val="24"/>
          <w:lang w:eastAsia="ru-RU"/>
        </w:rPr>
      </w:pPr>
      <w:r w:rsidRPr="009D52B8">
        <w:rPr>
          <w:rFonts w:ascii="Times New Roman" w:eastAsia="MS Mincho" w:hAnsi="Times New Roman" w:cs="Times New Roman"/>
          <w:sz w:val="24"/>
          <w:szCs w:val="24"/>
          <w:lang w:eastAsia="ru-RU"/>
        </w:rPr>
        <w:t xml:space="preserve">__________________________________________________________________________________ </w:t>
      </w:r>
    </w:p>
    <w:p w:rsidR="009D52B8" w:rsidRPr="009D52B8" w:rsidRDefault="009D52B8" w:rsidP="009D52B8">
      <w:pPr>
        <w:tabs>
          <w:tab w:val="left" w:pos="993"/>
        </w:tabs>
        <w:spacing w:after="0" w:line="240" w:lineRule="auto"/>
        <w:ind w:firstLine="567"/>
        <w:jc w:val="center"/>
        <w:rPr>
          <w:rFonts w:ascii="Times New Roman" w:eastAsia="MS Mincho" w:hAnsi="Times New Roman" w:cs="Times New Roman"/>
          <w:b/>
          <w:sz w:val="18"/>
          <w:szCs w:val="18"/>
          <w:lang w:eastAsia="ru-RU"/>
        </w:rPr>
      </w:pPr>
      <w:r w:rsidRPr="009D52B8">
        <w:rPr>
          <w:rFonts w:ascii="Times New Roman" w:eastAsia="MS Mincho" w:hAnsi="Times New Roman" w:cs="Times New Roman"/>
          <w:sz w:val="18"/>
          <w:szCs w:val="18"/>
          <w:lang w:eastAsia="ru-RU"/>
        </w:rPr>
        <w:t>(наименование организации)</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MS Mincho" w:hAnsi="Times New Roman" w:cs="Times New Roman"/>
          <w:sz w:val="24"/>
          <w:szCs w:val="24"/>
          <w:lang w:eastAsia="ru-RU"/>
        </w:rPr>
        <w:t xml:space="preserve"> имеет право в ______ году на применение льготы по налогу с владельцев транспортных средств в соответствии с Законом Приднестровской Молдавской Республики от 29 сентября 2005 года № 630-З-</w:t>
      </w:r>
      <w:r w:rsidRPr="009D52B8">
        <w:rPr>
          <w:rFonts w:ascii="Times New Roman" w:eastAsia="MS Mincho" w:hAnsi="Times New Roman" w:cs="Times New Roman"/>
          <w:sz w:val="24"/>
          <w:szCs w:val="24"/>
          <w:lang w:val="en-US" w:eastAsia="ru-RU"/>
        </w:rPr>
        <w:t>III</w:t>
      </w:r>
      <w:r w:rsidRPr="009D52B8">
        <w:rPr>
          <w:rFonts w:ascii="Times New Roman" w:eastAsia="MS Mincho" w:hAnsi="Times New Roman" w:cs="Times New Roman"/>
          <w:sz w:val="24"/>
          <w:szCs w:val="24"/>
          <w:lang w:eastAsia="ru-RU"/>
        </w:rPr>
        <w:t xml:space="preserve"> «О Дорожном фонде Приднестровской Молдавской Республики»</w:t>
      </w:r>
      <w:r w:rsidRPr="009D52B8">
        <w:rPr>
          <w:rFonts w:ascii="Times New Roman" w:eastAsia="Times New Roman" w:hAnsi="Times New Roman" w:cs="Times New Roman"/>
          <w:sz w:val="24"/>
          <w:szCs w:val="24"/>
          <w:lang w:eastAsia="ru-RU"/>
        </w:rPr>
        <w:t xml:space="preserve"> (САЗ 05-40) в действующей редакции по следующим транспортным средствам (модель, марка и гос. рег. номер):</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MS Mincho" w:hAnsi="Times New Roman" w:cs="Times New Roman"/>
          <w:sz w:val="24"/>
          <w:szCs w:val="24"/>
          <w:lang w:eastAsia="ru-RU"/>
        </w:rPr>
        <w:t>_________________________________________________</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MS Mincho" w:hAnsi="Times New Roman" w:cs="Times New Roman"/>
          <w:sz w:val="24"/>
          <w:szCs w:val="24"/>
          <w:lang w:eastAsia="ru-RU"/>
        </w:rPr>
        <w:t>_________________________________________________</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MS Mincho" w:hAnsi="Times New Roman" w:cs="Times New Roman"/>
          <w:sz w:val="24"/>
          <w:szCs w:val="24"/>
          <w:lang w:eastAsia="ru-RU"/>
        </w:rPr>
        <w:t>_________________________________________________</w:t>
      </w:r>
    </w:p>
    <w:p w:rsidR="009D52B8" w:rsidRPr="009D52B8" w:rsidRDefault="009D52B8" w:rsidP="009D52B8">
      <w:pPr>
        <w:tabs>
          <w:tab w:val="left" w:pos="993"/>
          <w:tab w:val="left" w:pos="7410"/>
        </w:tabs>
        <w:spacing w:after="0" w:line="240" w:lineRule="auto"/>
        <w:ind w:firstLine="567"/>
        <w:jc w:val="both"/>
        <w:rPr>
          <w:rFonts w:ascii="Times New Roman" w:eastAsia="Times New Roman" w:hAnsi="Times New Roman" w:cs="Times New Roman"/>
          <w:sz w:val="24"/>
          <w:szCs w:val="24"/>
          <w:lang w:eastAsia="ru-RU"/>
        </w:rPr>
      </w:pPr>
    </w:p>
    <w:p w:rsidR="009D52B8" w:rsidRPr="009D52B8" w:rsidRDefault="009D52B8" w:rsidP="009D52B8">
      <w:pPr>
        <w:tabs>
          <w:tab w:val="left" w:pos="993"/>
          <w:tab w:val="left" w:pos="7410"/>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Начальник территориальной </w:t>
      </w:r>
    </w:p>
    <w:p w:rsidR="009D52B8" w:rsidRPr="009D52B8" w:rsidRDefault="009D52B8" w:rsidP="009D52B8">
      <w:pPr>
        <w:tabs>
          <w:tab w:val="left" w:pos="993"/>
          <w:tab w:val="left" w:pos="7410"/>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 xml:space="preserve">налоговой инспекции                            _______________________   </w:t>
      </w:r>
      <w:proofErr w:type="gramStart"/>
      <w:r w:rsidRPr="009D52B8">
        <w:rPr>
          <w:rFonts w:ascii="Times New Roman" w:eastAsia="Times New Roman" w:hAnsi="Times New Roman" w:cs="Times New Roman"/>
          <w:sz w:val="24"/>
          <w:szCs w:val="24"/>
          <w:lang w:eastAsia="ru-RU"/>
        </w:rPr>
        <w:t xml:space="preserve">   (</w:t>
      </w:r>
      <w:proofErr w:type="gramEnd"/>
      <w:r w:rsidRPr="009D52B8">
        <w:rPr>
          <w:rFonts w:ascii="Times New Roman" w:eastAsia="Times New Roman" w:hAnsi="Times New Roman" w:cs="Times New Roman"/>
          <w:sz w:val="24"/>
          <w:szCs w:val="24"/>
          <w:lang w:eastAsia="ru-RU"/>
        </w:rPr>
        <w:t>подпись)</w:t>
      </w:r>
    </w:p>
    <w:p w:rsidR="009D52B8" w:rsidRPr="009D52B8" w:rsidRDefault="009D52B8" w:rsidP="009D52B8">
      <w:pPr>
        <w:tabs>
          <w:tab w:val="left" w:pos="993"/>
          <w:tab w:val="left" w:pos="7410"/>
        </w:tabs>
        <w:spacing w:after="0" w:line="240" w:lineRule="auto"/>
        <w:ind w:firstLine="567"/>
        <w:jc w:val="both"/>
        <w:rPr>
          <w:rFonts w:ascii="Times New Roman" w:eastAsia="Times New Roman" w:hAnsi="Times New Roman" w:cs="Times New Roman"/>
          <w:sz w:val="24"/>
          <w:szCs w:val="24"/>
          <w:lang w:eastAsia="ru-RU"/>
        </w:rPr>
      </w:pPr>
    </w:p>
    <w:p w:rsidR="009D52B8" w:rsidRPr="009D52B8" w:rsidRDefault="009D52B8" w:rsidP="009D52B8">
      <w:pPr>
        <w:tabs>
          <w:tab w:val="left" w:pos="993"/>
          <w:tab w:val="left" w:pos="7410"/>
        </w:tabs>
        <w:spacing w:after="0" w:line="240" w:lineRule="auto"/>
        <w:ind w:firstLine="567"/>
        <w:jc w:val="both"/>
        <w:rPr>
          <w:rFonts w:ascii="Times New Roman" w:eastAsia="Times New Roman" w:hAnsi="Times New Roman" w:cs="Times New Roman"/>
          <w:sz w:val="24"/>
          <w:szCs w:val="24"/>
          <w:lang w:eastAsia="ru-RU"/>
        </w:rPr>
      </w:pPr>
    </w:p>
    <w:p w:rsidR="009D52B8" w:rsidRPr="009D52B8" w:rsidRDefault="009D52B8" w:rsidP="009D52B8">
      <w:pPr>
        <w:tabs>
          <w:tab w:val="left" w:pos="993"/>
          <w:tab w:val="left" w:pos="7410"/>
        </w:tabs>
        <w:spacing w:after="0" w:line="240" w:lineRule="auto"/>
        <w:ind w:firstLine="567"/>
        <w:jc w:val="both"/>
        <w:rPr>
          <w:rFonts w:ascii="Times New Roman" w:eastAsia="MS Mincho" w:hAnsi="Times New Roman" w:cs="Times New Roman"/>
          <w:sz w:val="24"/>
          <w:szCs w:val="24"/>
          <w:lang w:eastAsia="ru-RU"/>
        </w:rPr>
      </w:pPr>
      <w:r w:rsidRPr="009D52B8">
        <w:rPr>
          <w:rFonts w:ascii="Times New Roman" w:eastAsia="Times New Roman" w:hAnsi="Times New Roman" w:cs="Times New Roman"/>
          <w:sz w:val="24"/>
          <w:szCs w:val="24"/>
          <w:lang w:eastAsia="ru-RU"/>
        </w:rPr>
        <w:t>М.П.</w:t>
      </w: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jc w:val="center"/>
        <w:rPr>
          <w:rFonts w:ascii="Times New Roman" w:eastAsia="Times New Roman" w:hAnsi="Times New Roman" w:cs="Times New Roman"/>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br w:type="page"/>
      </w:r>
    </w:p>
    <w:p w:rsidR="009D52B8" w:rsidRPr="009D52B8"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lastRenderedPageBreak/>
        <w:t xml:space="preserve">Приложение </w:t>
      </w:r>
    </w:p>
    <w:p w:rsidR="009D52B8" w:rsidRPr="009D52B8"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 xml:space="preserve">к Приказу Министерства финансов </w:t>
      </w:r>
    </w:p>
    <w:p w:rsidR="009D52B8" w:rsidRPr="009D52B8"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Приднестровской Молдавской Республики</w:t>
      </w:r>
    </w:p>
    <w:p w:rsidR="009D52B8" w:rsidRPr="009D52B8"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от 09 сентября 2019 года № 230</w:t>
      </w:r>
    </w:p>
    <w:p w:rsidR="009D52B8" w:rsidRPr="009D52B8"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7030A0"/>
          <w:sz w:val="24"/>
          <w:szCs w:val="24"/>
          <w:lang w:eastAsia="ru-RU"/>
        </w:rPr>
      </w:pPr>
    </w:p>
    <w:p w:rsidR="009D52B8" w:rsidRPr="009D52B8"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Приложение № 3 к</w:t>
      </w:r>
    </w:p>
    <w:p w:rsidR="009D52B8" w:rsidRPr="009D52B8"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Регламенту предоставления Государственной налоговой службой</w:t>
      </w:r>
    </w:p>
    <w:p w:rsidR="009D52B8" w:rsidRPr="009D52B8"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Министерства финансов Приднестровской Молдавской Республики</w:t>
      </w:r>
    </w:p>
    <w:p w:rsidR="009D52B8" w:rsidRPr="009D52B8"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9D52B8" w:rsidRDefault="009D52B8" w:rsidP="009D52B8">
      <w:pPr>
        <w:shd w:val="clear" w:color="auto" w:fill="FFFFFF"/>
        <w:tabs>
          <w:tab w:val="left" w:pos="993"/>
        </w:tabs>
        <w:spacing w:after="0" w:line="240" w:lineRule="auto"/>
        <w:contextualSpacing/>
        <w:jc w:val="both"/>
        <w:rPr>
          <w:rFonts w:ascii="Times New Roman" w:eastAsia="Times New Roman" w:hAnsi="Times New Roman" w:cs="Times New Roman"/>
          <w:color w:val="7030A0"/>
          <w:sz w:val="24"/>
          <w:szCs w:val="24"/>
          <w:lang w:eastAsia="ru-RU"/>
        </w:rPr>
      </w:pPr>
    </w:p>
    <w:p w:rsidR="009D52B8" w:rsidRPr="009D52B8" w:rsidRDefault="009D52B8" w:rsidP="009D52B8">
      <w:pPr>
        <w:shd w:val="clear" w:color="auto" w:fill="FFFFFF"/>
        <w:tabs>
          <w:tab w:val="left" w:pos="993"/>
        </w:tabs>
        <w:spacing w:after="0" w:line="240" w:lineRule="auto"/>
        <w:contextualSpacing/>
        <w:jc w:val="both"/>
        <w:rPr>
          <w:rFonts w:ascii="Times New Roman" w:eastAsia="Times New Roman" w:hAnsi="Times New Roman" w:cs="Times New Roman"/>
          <w:color w:val="7030A0"/>
          <w:sz w:val="24"/>
          <w:szCs w:val="24"/>
          <w:lang w:eastAsia="ru-RU"/>
        </w:rPr>
      </w:pPr>
    </w:p>
    <w:p w:rsidR="009D52B8" w:rsidRPr="009D52B8" w:rsidRDefault="009D52B8" w:rsidP="009D52B8">
      <w:pPr>
        <w:shd w:val="clear" w:color="auto" w:fill="FFFFFF"/>
        <w:tabs>
          <w:tab w:val="left" w:pos="993"/>
        </w:tabs>
        <w:spacing w:after="0" w:line="240" w:lineRule="auto"/>
        <w:contextualSpacing/>
        <w:jc w:val="center"/>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Заявление о выдаче Подтверждения права юридического лица на освобождение от уплаты налога с владельцев транспортных средств</w:t>
      </w:r>
    </w:p>
    <w:p w:rsidR="009D52B8" w:rsidRPr="009D52B8" w:rsidRDefault="009D52B8" w:rsidP="009D52B8">
      <w:pPr>
        <w:shd w:val="clear" w:color="auto" w:fill="FFFFFF"/>
        <w:tabs>
          <w:tab w:val="left" w:pos="993"/>
        </w:tabs>
        <w:spacing w:after="0" w:line="240" w:lineRule="auto"/>
        <w:contextualSpacing/>
        <w:jc w:val="both"/>
        <w:rPr>
          <w:rFonts w:ascii="Times New Roman" w:eastAsia="Times New Roman" w:hAnsi="Times New Roman" w:cs="Times New Roman"/>
          <w:color w:val="7030A0"/>
          <w:sz w:val="24"/>
          <w:szCs w:val="24"/>
          <w:lang w:eastAsia="ru-RU"/>
        </w:rPr>
      </w:pPr>
    </w:p>
    <w:p w:rsidR="009D52B8" w:rsidRPr="009D52B8"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7030A0"/>
          <w:sz w:val="24"/>
          <w:szCs w:val="24"/>
          <w:lang w:eastAsia="ru-RU"/>
        </w:rPr>
      </w:pP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Начальнику налоговой инспекции по _______________________________________</w:t>
      </w: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От</w:t>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t>_____</w:t>
      </w: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Зарегистрирован (а) по адресу______________________________________________</w:t>
      </w: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Тел.</w:t>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7030A0"/>
          <w:sz w:val="24"/>
          <w:szCs w:val="24"/>
          <w:lang w:eastAsia="ru-RU"/>
        </w:rPr>
      </w:pP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7030A0"/>
          <w:sz w:val="24"/>
          <w:szCs w:val="24"/>
          <w:lang w:eastAsia="ru-RU"/>
        </w:rPr>
      </w:pP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Прошу Вас выдать Подтверждение права юридического лица на освобождение от уплаты налога с владельцев транспортных средств.</w:t>
      </w: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Основание: __________________________________________________________________</w:t>
      </w: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________________________________________________________________________________________________________________________________________________________.</w:t>
      </w:r>
    </w:p>
    <w:p w:rsidR="009D52B8" w:rsidRPr="009D52B8"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7030A0"/>
          <w:sz w:val="24"/>
          <w:szCs w:val="24"/>
          <w:lang w:eastAsia="ru-RU"/>
        </w:rPr>
      </w:pPr>
    </w:p>
    <w:p w:rsidR="009D52B8" w:rsidRPr="009D52B8"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7030A0"/>
          <w:sz w:val="24"/>
          <w:szCs w:val="24"/>
          <w:lang w:eastAsia="ru-RU"/>
        </w:rPr>
      </w:pPr>
    </w:p>
    <w:p w:rsidR="009D52B8" w:rsidRPr="009D52B8"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7030A0"/>
          <w:sz w:val="24"/>
          <w:szCs w:val="24"/>
          <w:lang w:eastAsia="ru-RU"/>
        </w:rPr>
      </w:pPr>
      <w:r w:rsidRPr="009D52B8">
        <w:rPr>
          <w:rFonts w:ascii="Times New Roman" w:eastAsia="Times New Roman" w:hAnsi="Times New Roman" w:cs="Times New Roman"/>
          <w:color w:val="7030A0"/>
          <w:sz w:val="24"/>
          <w:szCs w:val="24"/>
          <w:lang w:eastAsia="ru-RU"/>
        </w:rPr>
        <w:t>Дата _________________</w:t>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r>
      <w:r w:rsidRPr="009D52B8">
        <w:rPr>
          <w:rFonts w:ascii="Times New Roman" w:eastAsia="Times New Roman" w:hAnsi="Times New Roman" w:cs="Times New Roman"/>
          <w:color w:val="7030A0"/>
          <w:sz w:val="24"/>
          <w:szCs w:val="24"/>
          <w:lang w:eastAsia="ru-RU"/>
        </w:rPr>
        <w:tab/>
        <w:t>Подпись _________________</w:t>
      </w:r>
    </w:p>
    <w:p w:rsidR="009D52B8" w:rsidRPr="009D52B8"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sz w:val="20"/>
          <w:szCs w:val="20"/>
          <w:lang w:eastAsia="ru-RU"/>
        </w:rPr>
      </w:pPr>
    </w:p>
    <w:p w:rsidR="009D52B8" w:rsidRPr="009D52B8"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sz w:val="20"/>
          <w:szCs w:val="20"/>
          <w:lang w:eastAsia="ru-RU"/>
        </w:rPr>
      </w:pPr>
    </w:p>
    <w:p w:rsidR="009D52B8" w:rsidRPr="009D52B8"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sz w:val="20"/>
          <w:szCs w:val="20"/>
          <w:lang w:eastAsia="ru-RU"/>
        </w:rPr>
      </w:pPr>
    </w:p>
    <w:p w:rsidR="009D52B8" w:rsidRPr="009D52B8"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sz w:val="20"/>
          <w:szCs w:val="20"/>
          <w:lang w:eastAsia="ru-RU"/>
        </w:rPr>
      </w:pPr>
    </w:p>
    <w:p w:rsidR="009D52B8" w:rsidRPr="009D52B8"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sz w:val="20"/>
          <w:szCs w:val="20"/>
          <w:lang w:eastAsia="ru-RU"/>
        </w:rPr>
      </w:pPr>
    </w:p>
    <w:p w:rsidR="009D52B8" w:rsidRPr="009D52B8"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sz w:val="20"/>
          <w:szCs w:val="20"/>
          <w:lang w:eastAsia="ru-RU"/>
        </w:rPr>
      </w:pP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7030A0"/>
          <w:sz w:val="20"/>
          <w:szCs w:val="20"/>
          <w:lang w:eastAsia="ru-RU"/>
        </w:rPr>
      </w:pPr>
      <w:r w:rsidRPr="009D52B8">
        <w:rPr>
          <w:rFonts w:ascii="Times New Roman" w:eastAsia="Times New Roman" w:hAnsi="Times New Roman" w:cs="Times New Roman"/>
          <w:i/>
          <w:color w:val="7030A0"/>
          <w:sz w:val="20"/>
          <w:szCs w:val="20"/>
          <w:lang w:eastAsia="ru-RU"/>
        </w:rPr>
        <w:t>Примечание: * указать основание для получения Подтверждения:</w:t>
      </w: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7030A0"/>
          <w:sz w:val="20"/>
          <w:szCs w:val="20"/>
          <w:lang w:eastAsia="ru-RU"/>
        </w:rPr>
      </w:pPr>
      <w:r w:rsidRPr="009D52B8">
        <w:rPr>
          <w:rFonts w:ascii="Times New Roman" w:eastAsia="Times New Roman" w:hAnsi="Times New Roman" w:cs="Times New Roman"/>
          <w:i/>
          <w:color w:val="7030A0"/>
          <w:sz w:val="20"/>
          <w:szCs w:val="20"/>
          <w:lang w:eastAsia="ru-RU"/>
        </w:rPr>
        <w:t>а) юридическое лицо, полностью финансируемое из бюджетов различных уровней, либо центральный банк Приднестровской Молдавской Республики (подпункт а) пункта 5 статьи 5 Закона ПМР «О Дорожном фонде ПМР»);</w:t>
      </w: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7030A0"/>
          <w:sz w:val="20"/>
          <w:szCs w:val="20"/>
          <w:lang w:eastAsia="ru-RU"/>
        </w:rPr>
      </w:pPr>
      <w:r w:rsidRPr="009D52B8">
        <w:rPr>
          <w:rFonts w:ascii="Times New Roman" w:eastAsia="Times New Roman" w:hAnsi="Times New Roman" w:cs="Times New Roman"/>
          <w:i/>
          <w:color w:val="7030A0"/>
          <w:sz w:val="20"/>
          <w:szCs w:val="20"/>
          <w:lang w:eastAsia="ru-RU"/>
        </w:rPr>
        <w:t>б) номер, дату и наименование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 неначислении данного налога за соответствующий период, в случае, если заявителем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на срок от 12 (двенадцати) до 36 (тридцати шести) месяцев ввиду отсутствия необходимости использования соответствующих транспортных средств в финансово-хозяйственной деятельности организации) (подпункт б) пункта 5 статьи 5 Закона ПМР «О Дорожном фонде ПМР»);</w:t>
      </w: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7030A0"/>
          <w:sz w:val="20"/>
          <w:szCs w:val="20"/>
          <w:lang w:eastAsia="ru-RU"/>
        </w:rPr>
      </w:pPr>
      <w:r w:rsidRPr="009D52B8">
        <w:rPr>
          <w:rFonts w:ascii="Times New Roman" w:eastAsia="Times New Roman" w:hAnsi="Times New Roman" w:cs="Times New Roman"/>
          <w:i/>
          <w:color w:val="7030A0"/>
          <w:sz w:val="20"/>
          <w:szCs w:val="20"/>
          <w:lang w:eastAsia="ru-RU"/>
        </w:rPr>
        <w:t>в) справка об удельном весе соответствующей выручки в общей сумме доходов (подпункт в) пункта 5 статьи 5 Закона ПМР «О Дорожном фонде ПМР»);</w:t>
      </w: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7030A0"/>
          <w:sz w:val="20"/>
          <w:szCs w:val="20"/>
          <w:lang w:eastAsia="ru-RU"/>
        </w:rPr>
      </w:pPr>
      <w:r w:rsidRPr="009D52B8">
        <w:rPr>
          <w:rFonts w:ascii="Times New Roman" w:eastAsia="Times New Roman" w:hAnsi="Times New Roman" w:cs="Times New Roman"/>
          <w:i/>
          <w:color w:val="7030A0"/>
          <w:sz w:val="20"/>
          <w:szCs w:val="20"/>
          <w:lang w:eastAsia="ru-RU"/>
        </w:rPr>
        <w:t>г) справка о среднесписочной численности работающих (подпункт г) пункта 5 статьи 5 Закона ПМР «О Дорожном фонде ПМР»).</w:t>
      </w:r>
    </w:p>
    <w:p w:rsidR="009D52B8" w:rsidRPr="009D52B8" w:rsidRDefault="009D52B8" w:rsidP="009D52B8">
      <w:pPr>
        <w:spacing w:after="0" w:line="240" w:lineRule="auto"/>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br w:type="page"/>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lastRenderedPageBreak/>
        <w:t>Приложение № 4 к</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Регламенту предоставления Государственной налоговой службой</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Министерства финансов Приднестровской Молдавской Республики</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sz w:val="24"/>
          <w:szCs w:val="24"/>
          <w:lang w:eastAsia="ru-RU"/>
        </w:rPr>
        <w:t xml:space="preserve">В налоговую инспекцию по </w:t>
      </w: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sz w:val="24"/>
          <w:szCs w:val="24"/>
          <w:lang w:eastAsia="ru-RU"/>
        </w:rPr>
        <w:t>___________________________________________</w:t>
      </w: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16"/>
          <w:szCs w:val="16"/>
          <w:lang w:eastAsia="ru-RU"/>
        </w:rPr>
      </w:pPr>
      <w:r w:rsidRPr="009D52B8">
        <w:rPr>
          <w:rFonts w:ascii="Times New Roman" w:eastAsia="Times New Roman" w:hAnsi="Times New Roman" w:cs="Times New Roman"/>
          <w:sz w:val="16"/>
          <w:szCs w:val="16"/>
          <w:lang w:eastAsia="ru-RU"/>
        </w:rPr>
        <w:t>(наименование налогового органа)</w:t>
      </w: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sz w:val="24"/>
          <w:szCs w:val="24"/>
          <w:lang w:eastAsia="ru-RU"/>
        </w:rPr>
        <w:t>___________________________________________</w:t>
      </w: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sz w:val="24"/>
          <w:szCs w:val="24"/>
          <w:lang w:eastAsia="ru-RU"/>
        </w:rPr>
        <w:t>___________________________________________</w:t>
      </w: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16"/>
          <w:szCs w:val="16"/>
          <w:lang w:eastAsia="ru-RU"/>
        </w:rPr>
      </w:pPr>
      <w:r w:rsidRPr="009D52B8">
        <w:rPr>
          <w:rFonts w:ascii="Times New Roman" w:eastAsia="Times New Roman" w:hAnsi="Times New Roman" w:cs="Times New Roman"/>
          <w:sz w:val="16"/>
          <w:szCs w:val="16"/>
          <w:lang w:eastAsia="ru-RU"/>
        </w:rPr>
        <w:t>(наименование налогоплательщика)</w:t>
      </w: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sz w:val="24"/>
          <w:szCs w:val="24"/>
          <w:lang w:eastAsia="ru-RU"/>
        </w:rPr>
        <w:t>___________________________________________</w:t>
      </w:r>
    </w:p>
    <w:p w:rsidR="009D52B8" w:rsidRPr="009D52B8" w:rsidRDefault="009D52B8" w:rsidP="009D52B8">
      <w:pPr>
        <w:tabs>
          <w:tab w:val="left" w:pos="993"/>
        </w:tabs>
        <w:spacing w:after="0" w:line="240" w:lineRule="auto"/>
        <w:ind w:firstLine="567"/>
        <w:rPr>
          <w:rFonts w:ascii="Times New Roman" w:eastAsia="Times New Roman" w:hAnsi="Times New Roman" w:cs="Times New Roman"/>
          <w:sz w:val="16"/>
          <w:szCs w:val="16"/>
          <w:lang w:eastAsia="ru-RU"/>
        </w:rPr>
      </w:pPr>
      <w:r w:rsidRPr="009D52B8">
        <w:rPr>
          <w:rFonts w:ascii="Times New Roman" w:eastAsia="Times New Roman" w:hAnsi="Times New Roman" w:cs="Times New Roman"/>
          <w:sz w:val="16"/>
          <w:szCs w:val="16"/>
          <w:lang w:eastAsia="ru-RU"/>
        </w:rPr>
        <w:t>(фискальный код)</w:t>
      </w: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16"/>
          <w:szCs w:val="16"/>
          <w:lang w:eastAsia="ru-RU"/>
        </w:rPr>
      </w:pPr>
    </w:p>
    <w:p w:rsidR="009D52B8" w:rsidRPr="009D52B8" w:rsidRDefault="009D52B8" w:rsidP="009D52B8">
      <w:pPr>
        <w:tabs>
          <w:tab w:val="left" w:pos="993"/>
        </w:tabs>
        <w:spacing w:after="0" w:line="240" w:lineRule="auto"/>
        <w:ind w:right="-5" w:firstLine="567"/>
        <w:jc w:val="center"/>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right="-5" w:firstLine="567"/>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sz w:val="24"/>
          <w:szCs w:val="24"/>
          <w:lang w:eastAsia="ru-RU"/>
        </w:rPr>
        <w:t>Справка об удельном весе соответствующей выручки в общей сумме доходов</w:t>
      </w:r>
    </w:p>
    <w:p w:rsidR="009D52B8" w:rsidRPr="009D52B8" w:rsidRDefault="009D52B8" w:rsidP="009D52B8">
      <w:pPr>
        <w:tabs>
          <w:tab w:val="left" w:pos="993"/>
        </w:tabs>
        <w:spacing w:after="0" w:line="240" w:lineRule="auto"/>
        <w:ind w:right="-5" w:firstLine="567"/>
        <w:jc w:val="center"/>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right="-5"/>
        <w:jc w:val="center"/>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jc w:val="both"/>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sz w:val="24"/>
          <w:szCs w:val="24"/>
          <w:lang w:eastAsia="ru-RU"/>
        </w:rPr>
        <w:object w:dxaOrig="8971" w:dyaOrig="2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126.4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8" ShapeID="_x0000_i1025" DrawAspect="Content" ObjectID="_1731480414" r:id="rId11"/>
        </w:objec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sz w:val="24"/>
          <w:szCs w:val="24"/>
          <w:lang w:eastAsia="ru-RU"/>
        </w:rPr>
        <w:t>*строка 2 заполняется при наличии соответствующих данных.</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w:t>
      </w: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jc w:val="center"/>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Отметки и замечания сотрудника НИ</w:t>
      </w:r>
    </w:p>
    <w:p w:rsidR="009D52B8" w:rsidRPr="009D52B8" w:rsidRDefault="009D52B8" w:rsidP="009D52B8">
      <w:pPr>
        <w:tabs>
          <w:tab w:val="left" w:pos="993"/>
        </w:tabs>
        <w:spacing w:after="0" w:line="240" w:lineRule="auto"/>
        <w:ind w:firstLine="567"/>
        <w:jc w:val="center"/>
        <w:rPr>
          <w:rFonts w:ascii="Times New Roman" w:eastAsia="Times New Roman" w:hAnsi="Times New Roman" w:cs="Times New Roman"/>
          <w:sz w:val="24"/>
          <w:szCs w:val="24"/>
          <w:lang w:eastAsia="ru-RU"/>
        </w:rPr>
      </w:pPr>
    </w:p>
    <w:p w:rsidR="009D52B8" w:rsidRPr="009D52B8" w:rsidRDefault="009D52B8" w:rsidP="009D52B8">
      <w:pPr>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sz w:val="24"/>
          <w:szCs w:val="24"/>
          <w:lang w:eastAsia="ru-RU"/>
        </w:rPr>
        <w:t>Руководитель   __________________________            Сотрудник НИ   _________________________</w:t>
      </w: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trike/>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sz w:val="24"/>
          <w:szCs w:val="24"/>
          <w:lang w:eastAsia="ru-RU"/>
        </w:rPr>
        <w:t xml:space="preserve">Главный </w:t>
      </w:r>
      <w:proofErr w:type="gramStart"/>
      <w:r w:rsidRPr="009D52B8">
        <w:rPr>
          <w:rFonts w:ascii="Times New Roman" w:eastAsia="Times New Roman" w:hAnsi="Times New Roman" w:cs="Times New Roman"/>
          <w:sz w:val="24"/>
          <w:szCs w:val="24"/>
          <w:lang w:eastAsia="ru-RU"/>
        </w:rPr>
        <w:t>бухгалтер  _</w:t>
      </w:r>
      <w:proofErr w:type="gramEnd"/>
      <w:r w:rsidRPr="009D52B8">
        <w:rPr>
          <w:rFonts w:ascii="Times New Roman" w:eastAsia="Times New Roman" w:hAnsi="Times New Roman" w:cs="Times New Roman"/>
          <w:sz w:val="24"/>
          <w:szCs w:val="24"/>
          <w:lang w:eastAsia="ru-RU"/>
        </w:rPr>
        <w:t xml:space="preserve">_____________________ </w:t>
      </w: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pacing w:after="0" w:line="240" w:lineRule="auto"/>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br w:type="page"/>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lastRenderedPageBreak/>
        <w:t>Приложение № 5 к</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Регламенту предоставления Государственной налоговой службой</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Министерства финансов Приднестровской Молдавской Республики</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sz w:val="24"/>
          <w:szCs w:val="24"/>
          <w:lang w:eastAsia="ru-RU"/>
        </w:rPr>
      </w:pPr>
      <w:r w:rsidRPr="009D52B8">
        <w:rPr>
          <w:rFonts w:ascii="Times New Roman" w:eastAsia="Times New Roman" w:hAnsi="Times New Roman" w:cs="Times New Roman"/>
          <w:bCs/>
          <w:sz w:val="24"/>
          <w:szCs w:val="24"/>
          <w:lang w:eastAsia="ru-RU"/>
        </w:rPr>
        <w:t xml:space="preserve">В налоговую инспекцию по </w:t>
      </w:r>
    </w:p>
    <w:p w:rsidR="009D52B8" w:rsidRPr="009D52B8"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sz w:val="24"/>
          <w:szCs w:val="24"/>
          <w:lang w:eastAsia="ru-RU"/>
        </w:rPr>
      </w:pPr>
      <w:r w:rsidRPr="009D52B8">
        <w:rPr>
          <w:rFonts w:ascii="Times New Roman" w:eastAsia="Times New Roman" w:hAnsi="Times New Roman" w:cs="Times New Roman"/>
          <w:bCs/>
          <w:sz w:val="24"/>
          <w:szCs w:val="24"/>
          <w:lang w:eastAsia="ru-RU"/>
        </w:rPr>
        <w:t>___________________________________________</w:t>
      </w:r>
    </w:p>
    <w:p w:rsidR="009D52B8" w:rsidRPr="009D52B8"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sz w:val="24"/>
          <w:szCs w:val="24"/>
          <w:lang w:eastAsia="ru-RU"/>
        </w:rPr>
      </w:pPr>
      <w:r w:rsidRPr="009D52B8">
        <w:rPr>
          <w:rFonts w:ascii="Times New Roman" w:eastAsia="Times New Roman" w:hAnsi="Times New Roman" w:cs="Times New Roman"/>
          <w:bCs/>
          <w:sz w:val="24"/>
          <w:szCs w:val="24"/>
          <w:lang w:eastAsia="ru-RU"/>
        </w:rPr>
        <w:t>(наименование налогового органа)</w:t>
      </w:r>
    </w:p>
    <w:p w:rsidR="009D52B8" w:rsidRPr="009D52B8"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sz w:val="24"/>
          <w:szCs w:val="24"/>
          <w:lang w:eastAsia="ru-RU"/>
        </w:rPr>
      </w:pPr>
      <w:r w:rsidRPr="009D52B8">
        <w:rPr>
          <w:rFonts w:ascii="Times New Roman" w:eastAsia="Times New Roman" w:hAnsi="Times New Roman" w:cs="Times New Roman"/>
          <w:bCs/>
          <w:sz w:val="24"/>
          <w:szCs w:val="24"/>
          <w:lang w:eastAsia="ru-RU"/>
        </w:rPr>
        <w:t>___________________________________________</w:t>
      </w:r>
    </w:p>
    <w:p w:rsidR="009D52B8" w:rsidRPr="009D52B8"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sz w:val="24"/>
          <w:szCs w:val="24"/>
          <w:lang w:eastAsia="ru-RU"/>
        </w:rPr>
      </w:pPr>
      <w:r w:rsidRPr="009D52B8">
        <w:rPr>
          <w:rFonts w:ascii="Times New Roman" w:eastAsia="Times New Roman" w:hAnsi="Times New Roman" w:cs="Times New Roman"/>
          <w:bCs/>
          <w:sz w:val="24"/>
          <w:szCs w:val="24"/>
          <w:lang w:eastAsia="ru-RU"/>
        </w:rPr>
        <w:t>___________________________________________</w:t>
      </w:r>
    </w:p>
    <w:p w:rsidR="009D52B8" w:rsidRPr="009D52B8"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sz w:val="24"/>
          <w:szCs w:val="24"/>
          <w:lang w:eastAsia="ru-RU"/>
        </w:rPr>
      </w:pPr>
      <w:r w:rsidRPr="009D52B8">
        <w:rPr>
          <w:rFonts w:ascii="Times New Roman" w:eastAsia="Times New Roman" w:hAnsi="Times New Roman" w:cs="Times New Roman"/>
          <w:bCs/>
          <w:sz w:val="24"/>
          <w:szCs w:val="24"/>
          <w:lang w:eastAsia="ru-RU"/>
        </w:rPr>
        <w:t>(наименование налогоплательщика)</w:t>
      </w:r>
    </w:p>
    <w:p w:rsidR="009D52B8" w:rsidRPr="009D52B8"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sz w:val="24"/>
          <w:szCs w:val="24"/>
          <w:lang w:eastAsia="ru-RU"/>
        </w:rPr>
      </w:pPr>
      <w:r w:rsidRPr="009D52B8">
        <w:rPr>
          <w:rFonts w:ascii="Times New Roman" w:eastAsia="Times New Roman" w:hAnsi="Times New Roman" w:cs="Times New Roman"/>
          <w:bCs/>
          <w:sz w:val="24"/>
          <w:szCs w:val="24"/>
          <w:lang w:eastAsia="ru-RU"/>
        </w:rPr>
        <w:t>___________________________________________</w:t>
      </w:r>
    </w:p>
    <w:p w:rsidR="009D52B8" w:rsidRPr="009D52B8"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sz w:val="24"/>
          <w:szCs w:val="24"/>
          <w:lang w:eastAsia="ru-RU"/>
        </w:rPr>
      </w:pPr>
      <w:r w:rsidRPr="009D52B8">
        <w:rPr>
          <w:rFonts w:ascii="Times New Roman" w:eastAsia="Times New Roman" w:hAnsi="Times New Roman" w:cs="Times New Roman"/>
          <w:bCs/>
          <w:sz w:val="24"/>
          <w:szCs w:val="24"/>
          <w:lang w:eastAsia="ru-RU"/>
        </w:rPr>
        <w:t>(фискальный код)</w:t>
      </w: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r w:rsidRPr="009D52B8">
        <w:rPr>
          <w:rFonts w:ascii="Times New Roman" w:eastAsia="Times New Roman" w:hAnsi="Times New Roman" w:cs="Times New Roman"/>
          <w:b/>
          <w:bCs/>
          <w:sz w:val="24"/>
          <w:szCs w:val="24"/>
          <w:lang w:eastAsia="ru-RU"/>
        </w:rPr>
        <w:t>Справка о среднесписочной численности работающих</w:t>
      </w: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3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D52B8" w:rsidRPr="009D52B8" w:rsidTr="0000369D">
        <w:tc>
          <w:tcPr>
            <w:tcW w:w="4785" w:type="dxa"/>
          </w:tcPr>
          <w:p w:rsidR="009D52B8" w:rsidRPr="009D52B8" w:rsidRDefault="009D52B8" w:rsidP="009D52B8">
            <w:pPr>
              <w:tabs>
                <w:tab w:val="left" w:pos="993"/>
              </w:tabs>
              <w:spacing w:after="0" w:line="240" w:lineRule="auto"/>
              <w:ind w:firstLine="567"/>
              <w:jc w:val="center"/>
              <w:rPr>
                <w:rFonts w:ascii="Times New Roman" w:eastAsia="Calibri" w:hAnsi="Times New Roman" w:cs="Times New Roman"/>
                <w:bCs/>
                <w:sz w:val="24"/>
                <w:szCs w:val="24"/>
              </w:rPr>
            </w:pPr>
            <w:r w:rsidRPr="009D52B8">
              <w:rPr>
                <w:rFonts w:ascii="Times New Roman" w:eastAsia="Calibri" w:hAnsi="Times New Roman" w:cs="Times New Roman"/>
                <w:bCs/>
                <w:sz w:val="24"/>
                <w:szCs w:val="24"/>
              </w:rPr>
              <w:t>Показатели</w:t>
            </w:r>
          </w:p>
        </w:tc>
        <w:tc>
          <w:tcPr>
            <w:tcW w:w="4786" w:type="dxa"/>
          </w:tcPr>
          <w:p w:rsidR="009D52B8" w:rsidRPr="009D52B8" w:rsidRDefault="009D52B8" w:rsidP="009D52B8">
            <w:pPr>
              <w:tabs>
                <w:tab w:val="left" w:pos="993"/>
              </w:tabs>
              <w:spacing w:after="0" w:line="240" w:lineRule="auto"/>
              <w:ind w:firstLine="567"/>
              <w:jc w:val="center"/>
              <w:rPr>
                <w:rFonts w:ascii="Times New Roman" w:eastAsia="Calibri" w:hAnsi="Times New Roman" w:cs="Times New Roman"/>
                <w:bCs/>
                <w:sz w:val="24"/>
                <w:szCs w:val="24"/>
              </w:rPr>
            </w:pPr>
            <w:r w:rsidRPr="009D52B8">
              <w:rPr>
                <w:rFonts w:ascii="Times New Roman" w:eastAsia="Calibri" w:hAnsi="Times New Roman" w:cs="Times New Roman"/>
                <w:bCs/>
                <w:sz w:val="24"/>
                <w:szCs w:val="24"/>
              </w:rPr>
              <w:t>Количество</w:t>
            </w:r>
          </w:p>
        </w:tc>
      </w:tr>
      <w:tr w:rsidR="009D52B8" w:rsidRPr="009D52B8" w:rsidTr="0000369D">
        <w:tc>
          <w:tcPr>
            <w:tcW w:w="4785" w:type="dxa"/>
          </w:tcPr>
          <w:p w:rsidR="009D52B8" w:rsidRPr="009D52B8" w:rsidRDefault="009D52B8" w:rsidP="009D52B8">
            <w:pPr>
              <w:numPr>
                <w:ilvl w:val="0"/>
                <w:numId w:val="42"/>
              </w:numPr>
              <w:tabs>
                <w:tab w:val="left" w:pos="426"/>
                <w:tab w:val="left" w:pos="993"/>
              </w:tabs>
              <w:spacing w:after="0" w:line="240" w:lineRule="auto"/>
              <w:ind w:firstLine="567"/>
              <w:contextualSpacing/>
              <w:rPr>
                <w:rFonts w:ascii="Times New Roman" w:eastAsia="Calibri" w:hAnsi="Times New Roman" w:cs="Times New Roman"/>
                <w:bCs/>
                <w:sz w:val="24"/>
                <w:szCs w:val="24"/>
              </w:rPr>
            </w:pPr>
            <w:r w:rsidRPr="009D52B8">
              <w:rPr>
                <w:rFonts w:ascii="Times New Roman" w:eastAsia="Calibri" w:hAnsi="Times New Roman" w:cs="Times New Roman"/>
                <w:bCs/>
                <w:sz w:val="24"/>
                <w:szCs w:val="24"/>
              </w:rPr>
              <w:t>Среднесписочная численность работников, всего</w:t>
            </w:r>
          </w:p>
        </w:tc>
        <w:tc>
          <w:tcPr>
            <w:tcW w:w="4786" w:type="dxa"/>
          </w:tcPr>
          <w:p w:rsidR="009D52B8" w:rsidRPr="009D52B8" w:rsidRDefault="009D52B8" w:rsidP="009D52B8">
            <w:pPr>
              <w:tabs>
                <w:tab w:val="left" w:pos="993"/>
              </w:tabs>
              <w:spacing w:after="0" w:line="240" w:lineRule="auto"/>
              <w:ind w:firstLine="567"/>
              <w:jc w:val="center"/>
              <w:rPr>
                <w:rFonts w:ascii="Times New Roman" w:eastAsia="Calibri" w:hAnsi="Times New Roman" w:cs="Times New Roman"/>
                <w:bCs/>
                <w:sz w:val="24"/>
                <w:szCs w:val="24"/>
              </w:rPr>
            </w:pPr>
          </w:p>
        </w:tc>
      </w:tr>
      <w:tr w:rsidR="009D52B8" w:rsidRPr="009D52B8" w:rsidTr="0000369D">
        <w:tc>
          <w:tcPr>
            <w:tcW w:w="4785" w:type="dxa"/>
          </w:tcPr>
          <w:p w:rsidR="009D52B8" w:rsidRPr="009D52B8" w:rsidRDefault="009D52B8" w:rsidP="009D52B8">
            <w:pPr>
              <w:numPr>
                <w:ilvl w:val="0"/>
                <w:numId w:val="42"/>
              </w:numPr>
              <w:tabs>
                <w:tab w:val="left" w:pos="426"/>
                <w:tab w:val="left" w:pos="993"/>
              </w:tabs>
              <w:spacing w:after="0" w:line="240" w:lineRule="auto"/>
              <w:ind w:firstLine="567"/>
              <w:contextualSpacing/>
              <w:rPr>
                <w:rFonts w:ascii="Times New Roman" w:eastAsia="Calibri" w:hAnsi="Times New Roman" w:cs="Times New Roman"/>
                <w:bCs/>
                <w:sz w:val="24"/>
                <w:szCs w:val="24"/>
              </w:rPr>
            </w:pPr>
            <w:r w:rsidRPr="009D52B8">
              <w:rPr>
                <w:rFonts w:ascii="Times New Roman" w:eastAsia="Calibri" w:hAnsi="Times New Roman" w:cs="Times New Roman"/>
                <w:bCs/>
                <w:sz w:val="24"/>
                <w:szCs w:val="24"/>
              </w:rPr>
              <w:t>Среднесписочная численность инвалидов</w:t>
            </w:r>
          </w:p>
        </w:tc>
        <w:tc>
          <w:tcPr>
            <w:tcW w:w="4786" w:type="dxa"/>
          </w:tcPr>
          <w:p w:rsidR="009D52B8" w:rsidRPr="009D52B8" w:rsidRDefault="009D52B8" w:rsidP="009D52B8">
            <w:pPr>
              <w:tabs>
                <w:tab w:val="left" w:pos="993"/>
              </w:tabs>
              <w:spacing w:after="0" w:line="240" w:lineRule="auto"/>
              <w:ind w:firstLine="567"/>
              <w:jc w:val="center"/>
              <w:rPr>
                <w:rFonts w:ascii="Times New Roman" w:eastAsia="Calibri" w:hAnsi="Times New Roman" w:cs="Times New Roman"/>
                <w:bCs/>
                <w:sz w:val="24"/>
                <w:szCs w:val="24"/>
              </w:rPr>
            </w:pPr>
          </w:p>
        </w:tc>
      </w:tr>
      <w:tr w:rsidR="009D52B8" w:rsidRPr="009D52B8" w:rsidTr="0000369D">
        <w:tc>
          <w:tcPr>
            <w:tcW w:w="4785" w:type="dxa"/>
          </w:tcPr>
          <w:p w:rsidR="009D52B8" w:rsidRPr="009D52B8" w:rsidRDefault="009D52B8" w:rsidP="009D52B8">
            <w:pPr>
              <w:numPr>
                <w:ilvl w:val="0"/>
                <w:numId w:val="42"/>
              </w:numPr>
              <w:tabs>
                <w:tab w:val="left" w:pos="426"/>
                <w:tab w:val="left" w:pos="993"/>
              </w:tabs>
              <w:spacing w:after="0" w:line="240" w:lineRule="auto"/>
              <w:ind w:firstLine="567"/>
              <w:contextualSpacing/>
              <w:rPr>
                <w:rFonts w:ascii="Times New Roman" w:eastAsia="Calibri" w:hAnsi="Times New Roman" w:cs="Times New Roman"/>
                <w:bCs/>
                <w:sz w:val="24"/>
                <w:szCs w:val="24"/>
              </w:rPr>
            </w:pPr>
            <w:r w:rsidRPr="009D52B8">
              <w:rPr>
                <w:rFonts w:ascii="Times New Roman" w:eastAsia="Calibri" w:hAnsi="Times New Roman" w:cs="Times New Roman"/>
                <w:bCs/>
                <w:sz w:val="24"/>
                <w:szCs w:val="24"/>
              </w:rPr>
              <w:t>Процент численности инвалидов (стр.</w:t>
            </w:r>
            <w:proofErr w:type="gramStart"/>
            <w:r w:rsidRPr="009D52B8">
              <w:rPr>
                <w:rFonts w:ascii="Times New Roman" w:eastAsia="Calibri" w:hAnsi="Times New Roman" w:cs="Times New Roman"/>
                <w:bCs/>
                <w:sz w:val="24"/>
                <w:szCs w:val="24"/>
              </w:rPr>
              <w:t>2:стр.</w:t>
            </w:r>
            <w:proofErr w:type="gramEnd"/>
            <w:r w:rsidRPr="009D52B8">
              <w:rPr>
                <w:rFonts w:ascii="Times New Roman" w:eastAsia="Calibri" w:hAnsi="Times New Roman" w:cs="Times New Roman"/>
                <w:bCs/>
                <w:sz w:val="24"/>
                <w:szCs w:val="24"/>
              </w:rPr>
              <w:t>1)*100</w:t>
            </w:r>
          </w:p>
        </w:tc>
        <w:tc>
          <w:tcPr>
            <w:tcW w:w="4786" w:type="dxa"/>
          </w:tcPr>
          <w:p w:rsidR="009D52B8" w:rsidRPr="009D52B8" w:rsidRDefault="009D52B8" w:rsidP="009D52B8">
            <w:pPr>
              <w:tabs>
                <w:tab w:val="left" w:pos="993"/>
              </w:tabs>
              <w:spacing w:after="0" w:line="240" w:lineRule="auto"/>
              <w:ind w:firstLine="567"/>
              <w:jc w:val="center"/>
              <w:rPr>
                <w:rFonts w:ascii="Times New Roman" w:eastAsia="Calibri" w:hAnsi="Times New Roman" w:cs="Times New Roman"/>
                <w:bCs/>
                <w:sz w:val="24"/>
                <w:szCs w:val="24"/>
              </w:rPr>
            </w:pPr>
          </w:p>
        </w:tc>
      </w:tr>
    </w:tbl>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r w:rsidRPr="009D52B8">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sz w:val="24"/>
          <w:szCs w:val="24"/>
          <w:lang w:eastAsia="ru-RU"/>
        </w:rPr>
      </w:pPr>
      <w:r w:rsidRPr="009D52B8">
        <w:rPr>
          <w:rFonts w:ascii="Times New Roman" w:eastAsia="Times New Roman" w:hAnsi="Times New Roman" w:cs="Times New Roman"/>
          <w:bCs/>
          <w:sz w:val="24"/>
          <w:szCs w:val="24"/>
          <w:lang w:eastAsia="ru-RU"/>
        </w:rPr>
        <w:t>Отметки и замечания сотрудника НИ</w:t>
      </w: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sz w:val="24"/>
          <w:szCs w:val="24"/>
          <w:lang w:eastAsia="ru-RU"/>
        </w:rPr>
      </w:pPr>
      <w:r w:rsidRPr="009D52B8">
        <w:rPr>
          <w:rFonts w:ascii="Times New Roman" w:eastAsia="Times New Roman" w:hAnsi="Times New Roman" w:cs="Times New Roman"/>
          <w:bCs/>
          <w:sz w:val="24"/>
          <w:szCs w:val="24"/>
          <w:lang w:eastAsia="ru-RU"/>
        </w:rPr>
        <w:t>Руководитель_______________________</w:t>
      </w:r>
      <w:proofErr w:type="gramStart"/>
      <w:r w:rsidRPr="009D52B8">
        <w:rPr>
          <w:rFonts w:ascii="Times New Roman" w:eastAsia="Times New Roman" w:hAnsi="Times New Roman" w:cs="Times New Roman"/>
          <w:bCs/>
          <w:sz w:val="24"/>
          <w:szCs w:val="24"/>
          <w:lang w:eastAsia="ru-RU"/>
        </w:rPr>
        <w:t>_  Сотрудник</w:t>
      </w:r>
      <w:proofErr w:type="gramEnd"/>
      <w:r w:rsidRPr="009D52B8">
        <w:rPr>
          <w:rFonts w:ascii="Times New Roman" w:eastAsia="Times New Roman" w:hAnsi="Times New Roman" w:cs="Times New Roman"/>
          <w:bCs/>
          <w:sz w:val="24"/>
          <w:szCs w:val="24"/>
          <w:lang w:eastAsia="ru-RU"/>
        </w:rPr>
        <w:t xml:space="preserve"> НИ _________________________</w:t>
      </w: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sz w:val="24"/>
          <w:szCs w:val="24"/>
          <w:lang w:eastAsia="ru-RU"/>
        </w:rPr>
      </w:pPr>
      <w:r w:rsidRPr="009D52B8">
        <w:rPr>
          <w:rFonts w:ascii="Times New Roman" w:eastAsia="Times New Roman" w:hAnsi="Times New Roman" w:cs="Times New Roman"/>
          <w:bCs/>
          <w:sz w:val="24"/>
          <w:szCs w:val="24"/>
          <w:lang w:eastAsia="ru-RU"/>
        </w:rPr>
        <w:t xml:space="preserve">Главный </w:t>
      </w:r>
      <w:proofErr w:type="gramStart"/>
      <w:r w:rsidRPr="009D52B8">
        <w:rPr>
          <w:rFonts w:ascii="Times New Roman" w:eastAsia="Times New Roman" w:hAnsi="Times New Roman" w:cs="Times New Roman"/>
          <w:bCs/>
          <w:sz w:val="24"/>
          <w:szCs w:val="24"/>
          <w:lang w:eastAsia="ru-RU"/>
        </w:rPr>
        <w:t>бухгалтер  _</w:t>
      </w:r>
      <w:proofErr w:type="gramEnd"/>
      <w:r w:rsidRPr="009D52B8">
        <w:rPr>
          <w:rFonts w:ascii="Times New Roman" w:eastAsia="Times New Roman" w:hAnsi="Times New Roman" w:cs="Times New Roman"/>
          <w:bCs/>
          <w:sz w:val="24"/>
          <w:szCs w:val="24"/>
          <w:lang w:eastAsia="ru-RU"/>
        </w:rPr>
        <w:t xml:space="preserve">_____________________ </w:t>
      </w: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pacing w:after="0" w:line="240" w:lineRule="auto"/>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br w:type="page"/>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lastRenderedPageBreak/>
        <w:t>Приложение № 6 к</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Регламенту предоставления Государственной налоговой службой</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Министерства финансов Приднестровской Молдавской Республики</w:t>
      </w:r>
    </w:p>
    <w:p w:rsidR="009D52B8" w:rsidRPr="009D52B8" w:rsidRDefault="009D52B8" w:rsidP="009D52B8">
      <w:pPr>
        <w:tabs>
          <w:tab w:val="left" w:pos="993"/>
        </w:tabs>
        <w:spacing w:after="0" w:line="240" w:lineRule="auto"/>
        <w:ind w:firstLine="567"/>
        <w:jc w:val="right"/>
        <w:rPr>
          <w:rFonts w:ascii="Times New Roman" w:eastAsia="Times New Roman" w:hAnsi="Times New Roman" w:cs="Times New Roman"/>
          <w:sz w:val="24"/>
          <w:szCs w:val="24"/>
          <w:lang w:eastAsia="ru-RU"/>
        </w:rPr>
      </w:pPr>
      <w:r w:rsidRPr="009D52B8">
        <w:rPr>
          <w:rFonts w:ascii="Times New Roman" w:eastAsia="Times New Roman" w:hAnsi="Times New Roman" w:cs="Times New Roman"/>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sz w:val="24"/>
          <w:szCs w:val="24"/>
          <w:lang w:eastAsia="ru-RU"/>
        </w:rPr>
        <w:t>Блок-схема выдачи Подтверждения права на освобождение от уплаты налога с владельцев транспортных средств юридических лиц</w:t>
      </w:r>
    </w:p>
    <w:p w:rsidR="009D52B8" w:rsidRPr="009D52B8"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1424305</wp:posOffset>
                </wp:positionH>
                <wp:positionV relativeFrom="paragraph">
                  <wp:posOffset>103505</wp:posOffset>
                </wp:positionV>
                <wp:extent cx="2855595" cy="379730"/>
                <wp:effectExtent l="8890" t="6350" r="12065" b="1397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37973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3" style="position:absolute;left:0;text-align:left;margin-left:112.15pt;margin-top:8.15pt;width:224.8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Заявитель</w:t>
                      </w:r>
                    </w:p>
                  </w:txbxContent>
                </v:textbox>
              </v:rect>
            </w:pict>
          </mc:Fallback>
        </mc:AlternateContent>
      </w: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b/>
          <w:sz w:val="24"/>
          <w:szCs w:val="24"/>
          <w:lang w:eastAsia="ru-RU"/>
        </w:rPr>
      </w:pPr>
      <w:r w:rsidRPr="009D52B8">
        <w:rPr>
          <w:rFonts w:ascii="Times New Roman" w:eastAsia="Calibri" w:hAnsi="Times New Roman" w:cs="Times New Roman"/>
          <w:b/>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2776220</wp:posOffset>
                </wp:positionH>
                <wp:positionV relativeFrom="paragraph">
                  <wp:posOffset>132715</wp:posOffset>
                </wp:positionV>
                <wp:extent cx="7620" cy="308610"/>
                <wp:effectExtent l="55880" t="5080" r="50800" b="1968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30861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DB8B8" id="_x0000_t32" coordsize="21600,21600" o:spt="32" o:oned="t" path="m,l21600,21600e" filled="f">
                <v:path arrowok="t" fillok="f" o:connecttype="none"/>
                <o:lock v:ext="edit" shapetype="t"/>
              </v:shapetype>
              <v:shape id="Прямая со стрелкой 91" o:spid="_x0000_s1026" type="#_x0000_t32" style="position:absolute;margin-left:218.6pt;margin-top:10.45pt;width:.6pt;height:24.3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" strokecolor="#4f81bd" strokeweight=".5pt">
                <v:stroke endarrow="block" joinstyle="miter"/>
                <o:lock v:ext="edit" shapetype="f"/>
              </v:shape>
            </w:pict>
          </mc:Fallback>
        </mc:AlternateContent>
      </w: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b/>
          <w:sz w:val="24"/>
          <w:szCs w:val="24"/>
          <w:lang w:eastAsia="ru-RU"/>
        </w:rPr>
      </w:pPr>
      <w:r w:rsidRPr="009D52B8">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margin">
                  <wp:posOffset>1408430</wp:posOffset>
                </wp:positionH>
                <wp:positionV relativeFrom="paragraph">
                  <wp:posOffset>94615</wp:posOffset>
                </wp:positionV>
                <wp:extent cx="2855595" cy="485140"/>
                <wp:effectExtent l="12065" t="12700" r="8890" b="698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48514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D52B8">
                              <w:rPr>
                                <w:rFonts w:ascii="Times New Roman" w:hAnsi="Times New Roman" w:cs="Times New Roman"/>
                              </w:rPr>
                              <w:t>Подача документов</w:t>
                            </w:r>
                          </w:p>
                          <w:p w:rsidR="009D52B8" w:rsidRPr="009D52B8" w:rsidRDefault="009D52B8" w:rsidP="009D52B8">
                            <w:pPr>
                              <w:spacing w:after="0" w:line="240" w:lineRule="auto"/>
                              <w:jc w:val="center"/>
                              <w:rPr>
                                <w:rFonts w:ascii="Times New Roman" w:hAnsi="Times New Roman" w:cs="Times New Roman"/>
                              </w:rPr>
                            </w:pPr>
                            <w:r w:rsidRPr="009D52B8">
                              <w:rPr>
                                <w:rFonts w:ascii="Times New Roman" w:hAnsi="Times New Roman" w:cs="Times New Roman"/>
                              </w:rPr>
                              <w:t>для выдачи Подтверждения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34" style="position:absolute;left:0;text-align:left;margin-left:110.9pt;margin-top:7.45pt;width:224.85pt;height:3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D52B8">
                        <w:rPr>
                          <w:rFonts w:ascii="Times New Roman" w:hAnsi="Times New Roman" w:cs="Times New Roman"/>
                        </w:rPr>
                        <w:t>Подача документов</w:t>
                      </w:r>
                    </w:p>
                    <w:p w:rsidR="009D52B8" w:rsidRPr="009D52B8" w:rsidRDefault="009D52B8" w:rsidP="009D52B8">
                      <w:pPr>
                        <w:spacing w:after="0" w:line="240" w:lineRule="auto"/>
                        <w:jc w:val="center"/>
                        <w:rPr>
                          <w:rFonts w:ascii="Times New Roman" w:hAnsi="Times New Roman" w:cs="Times New Roman"/>
                        </w:rPr>
                      </w:pPr>
                      <w:r w:rsidRPr="009D52B8">
                        <w:rPr>
                          <w:rFonts w:ascii="Times New Roman" w:hAnsi="Times New Roman" w:cs="Times New Roman"/>
                        </w:rPr>
                        <w:t>для выдачи Подтверждения</w:t>
                      </w:r>
                    </w:p>
                  </w:txbxContent>
                </v:textbox>
                <w10:wrap anchorx="margin"/>
              </v:rect>
            </w:pict>
          </mc:Fallback>
        </mc:AlternateContent>
      </w: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3268980</wp:posOffset>
                </wp:positionH>
                <wp:positionV relativeFrom="paragraph">
                  <wp:posOffset>53975</wp:posOffset>
                </wp:positionV>
                <wp:extent cx="771525" cy="310515"/>
                <wp:effectExtent l="5715" t="11430" r="32385" b="5905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31051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312E7" id="Прямая со стрелкой 89" o:spid="_x0000_s1026" type="#_x0000_t32" style="position:absolute;margin-left:257.4pt;margin-top:4.25pt;width:60.7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" strokecolor="#548dd4">
                <v:stroke endarrow="block"/>
              </v:shape>
            </w:pict>
          </mc:Fallback>
        </mc:AlternateContent>
      </w:r>
      <w:r w:rsidRPr="009D52B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2362835</wp:posOffset>
                </wp:positionH>
                <wp:positionV relativeFrom="paragraph">
                  <wp:posOffset>53975</wp:posOffset>
                </wp:positionV>
                <wp:extent cx="0" cy="310515"/>
                <wp:effectExtent l="61595" t="11430" r="52705" b="2095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E0653" id="Прямая со стрелкой 88" o:spid="_x0000_s1026" type="#_x0000_t32" style="position:absolute;margin-left:186.05pt;margin-top:4.25pt;width:0;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" strokecolor="#548dd4">
                <v:stroke endarrow="block"/>
              </v:shape>
            </w:pict>
          </mc:Fallback>
        </mc:AlternateContent>
      </w: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simplePos x="0" y="0"/>
                <wp:positionH relativeFrom="margin">
                  <wp:posOffset>1424305</wp:posOffset>
                </wp:positionH>
                <wp:positionV relativeFrom="paragraph">
                  <wp:posOffset>14605</wp:posOffset>
                </wp:positionV>
                <wp:extent cx="1703070" cy="452120"/>
                <wp:effectExtent l="8890" t="8255" r="12065" b="63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3070" cy="45212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Прием и регистрация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5" style="position:absolute;left:0;text-align:left;margin-left:112.15pt;margin-top:1.15pt;width:134.1pt;height:35.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Прием и регистрация заявления</w:t>
                      </w:r>
                    </w:p>
                  </w:txbxContent>
                </v:textbox>
                <w10:wrap anchorx="margin"/>
              </v:rect>
            </w:pict>
          </mc:Fallback>
        </mc:AlternateContent>
      </w:r>
      <w:r w:rsidRPr="009D52B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simplePos x="0" y="0"/>
                <wp:positionH relativeFrom="margin">
                  <wp:posOffset>3665855</wp:posOffset>
                </wp:positionH>
                <wp:positionV relativeFrom="paragraph">
                  <wp:posOffset>14605</wp:posOffset>
                </wp:positionV>
                <wp:extent cx="795655" cy="452120"/>
                <wp:effectExtent l="12065" t="8255" r="11430" b="63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655" cy="45212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Отказ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6" style="position:absolute;left:0;text-align:left;margin-left:288.65pt;margin-top:1.15pt;width:62.65pt;height:35.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Отказ</w:t>
                      </w:r>
                    </w:p>
                  </w:txbxContent>
                </v:textbox>
                <w10:wrap anchorx="margin"/>
              </v:rect>
            </w:pict>
          </mc:Fallback>
        </mc:AlternateContent>
      </w: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2362835</wp:posOffset>
                </wp:positionH>
                <wp:positionV relativeFrom="paragraph">
                  <wp:posOffset>116205</wp:posOffset>
                </wp:positionV>
                <wp:extent cx="0" cy="311150"/>
                <wp:effectExtent l="61595" t="12700" r="52705"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52712" id="Прямая со стрелкой 85" o:spid="_x0000_s1026" type="#_x0000_t32" style="position:absolute;margin-left:186.05pt;margin-top:9.15pt;width:0;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" strokecolor="#548dd4">
                <v:stroke endarrow="block"/>
              </v:shape>
            </w:pict>
          </mc:Fallback>
        </mc:AlternateContent>
      </w: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margin">
                  <wp:posOffset>1408430</wp:posOffset>
                </wp:positionH>
                <wp:positionV relativeFrom="paragraph">
                  <wp:posOffset>76835</wp:posOffset>
                </wp:positionV>
                <wp:extent cx="2855595" cy="461010"/>
                <wp:effectExtent l="12065" t="9525" r="8890" b="1524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46101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Рассмотрение документов на выдачу Подтверждения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7" style="position:absolute;left:0;text-align:left;margin-left:110.9pt;margin-top:6.05pt;width:224.85pt;height:36.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Рассмотрение документов на выдачу Подтверждения</w:t>
                      </w:r>
                    </w:p>
                  </w:txbxContent>
                </v:textbox>
                <w10:wrap anchorx="margin"/>
              </v:rect>
            </w:pict>
          </mc:Fallback>
        </mc:AlternateContent>
      </w: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3444240</wp:posOffset>
                </wp:positionH>
                <wp:positionV relativeFrom="paragraph">
                  <wp:posOffset>12065</wp:posOffset>
                </wp:positionV>
                <wp:extent cx="596265" cy="399415"/>
                <wp:effectExtent l="9525" t="13335" r="41910" b="539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39941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AA2E5" id="Прямая со стрелкой 83" o:spid="_x0000_s1026" type="#_x0000_t32" style="position:absolute;margin-left:271.2pt;margin-top:.95pt;width:46.95pt;height:3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" strokecolor="#548dd4">
                <v:stroke endarrow="block"/>
              </v:shape>
            </w:pict>
          </mc:Fallback>
        </mc:AlternateContent>
      </w:r>
      <w:r w:rsidRPr="009D52B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1511935</wp:posOffset>
                </wp:positionH>
                <wp:positionV relativeFrom="paragraph">
                  <wp:posOffset>12065</wp:posOffset>
                </wp:positionV>
                <wp:extent cx="525145" cy="381635"/>
                <wp:effectExtent l="48895" t="13335" r="6985" b="5270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145" cy="38163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38CF6" id="Прямая со стрелкой 82" o:spid="_x0000_s1026" type="#_x0000_t32" style="position:absolute;margin-left:119.05pt;margin-top:.95pt;width:41.35pt;height:30.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" strokecolor="#548dd4">
                <v:stroke endarrow="block"/>
              </v:shape>
            </w:pict>
          </mc:Fallback>
        </mc:AlternateContent>
      </w: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margin">
                  <wp:posOffset>2879090</wp:posOffset>
                </wp:positionH>
                <wp:positionV relativeFrom="paragraph">
                  <wp:posOffset>60960</wp:posOffset>
                </wp:positionV>
                <wp:extent cx="2855595" cy="672465"/>
                <wp:effectExtent l="6350" t="12700" r="14605" b="1016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67246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Несоответствие документов          предъявляемым требованиям настоящего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8" style="position:absolute;left:0;text-align:left;margin-left:226.7pt;margin-top:4.8pt;width:224.85pt;height:5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Несоответствие документов          предъявляемым требованиям настоящего Регламента</w:t>
                      </w:r>
                    </w:p>
                  </w:txbxContent>
                </v:textbox>
                <w10:wrap anchorx="margin"/>
              </v:rect>
            </w:pict>
          </mc:Fallback>
        </mc:AlternateContent>
      </w:r>
      <w:r w:rsidRPr="009D52B8">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margin">
                  <wp:posOffset>-71755</wp:posOffset>
                </wp:positionH>
                <wp:positionV relativeFrom="paragraph">
                  <wp:posOffset>43180</wp:posOffset>
                </wp:positionV>
                <wp:extent cx="2855595" cy="690245"/>
                <wp:effectExtent l="8255" t="13970" r="12700" b="1016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69024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 xml:space="preserve">Соответствие документов          предъявляемым требованиям настоящего Регламента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9" style="position:absolute;left:0;text-align:left;margin-left:-5.65pt;margin-top:3.4pt;width:224.85pt;height:5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 xml:space="preserve">Соответствие документов          предъявляемым требованиям настоящего Регламента </w:t>
                      </w:r>
                    </w:p>
                  </w:txbxContent>
                </v:textbox>
                <w10:wrap anchorx="margin"/>
              </v:rect>
            </w:pict>
          </mc:Fallback>
        </mc:AlternateContent>
      </w: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D52B8" w:rsidRPr="009D52B8"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9D52B8">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1424305</wp:posOffset>
                </wp:positionH>
                <wp:positionV relativeFrom="paragraph">
                  <wp:posOffset>32385</wp:posOffset>
                </wp:positionV>
                <wp:extent cx="0" cy="340995"/>
                <wp:effectExtent l="56515" t="8890" r="57785" b="2159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A2EB2" id="Прямая со стрелкой 79" o:spid="_x0000_s1026" type="#_x0000_t32" style="position:absolute;margin-left:112.15pt;margin-top:2.55pt;width:0;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" strokecolor="#548dd4">
                <v:stroke endarrow="block"/>
              </v:shape>
            </w:pict>
          </mc:Fallback>
        </mc:AlternateContent>
      </w:r>
      <w:r w:rsidRPr="009D52B8">
        <w:rPr>
          <w:rFonts w:ascii="Times New Roman" w:eastAsia="Calibri" w:hAnsi="Times New Roman" w:cs="Times New Roman"/>
          <w:b/>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4037965</wp:posOffset>
                </wp:positionH>
                <wp:positionV relativeFrom="paragraph">
                  <wp:posOffset>202565</wp:posOffset>
                </wp:positionV>
                <wp:extent cx="340995" cy="635"/>
                <wp:effectExtent l="59055" t="8890" r="54610" b="21590"/>
                <wp:wrapNone/>
                <wp:docPr id="78" name="Соединитель: усту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40995" cy="635"/>
                        </a:xfrm>
                        <a:prstGeom prst="bentConnector3">
                          <a:avLst>
                            <a:gd name="adj1" fmla="val 49907"/>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A553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78" o:spid="_x0000_s1026" type="#_x0000_t34" style="position:absolute;margin-left:317.95pt;margin-top:15.95pt;width:26.85pt;height:.05pt;rotation:90;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" adj="10780" strokecolor="#4f81bd" strokeweight=".5pt">
                <v:stroke endarrow="block"/>
                <o:lock v:ext="edit" shapetype="f"/>
              </v:shape>
            </w:pict>
          </mc:Fallback>
        </mc:AlternateContent>
      </w: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r w:rsidRPr="009D52B8">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-79375</wp:posOffset>
                </wp:positionH>
                <wp:positionV relativeFrom="paragraph">
                  <wp:posOffset>22860</wp:posOffset>
                </wp:positionV>
                <wp:extent cx="2855595" cy="842645"/>
                <wp:effectExtent l="10160" t="6985" r="10795" b="762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84264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shd w:val="clear" w:color="auto" w:fill="FFFFFF"/>
                              <w:tabs>
                                <w:tab w:val="left" w:pos="993"/>
                              </w:tabs>
                              <w:ind w:firstLine="567"/>
                              <w:jc w:val="center"/>
                              <w:rPr>
                                <w:rFonts w:ascii="Times New Roman" w:hAnsi="Times New Roman" w:cs="Times New Roman"/>
                              </w:rPr>
                            </w:pPr>
                            <w:r w:rsidRPr="009D52B8">
                              <w:rPr>
                                <w:rFonts w:ascii="Times New Roman" w:hAnsi="Times New Roman" w:cs="Times New Roman"/>
                              </w:rPr>
                              <w:t>Выдача Подтверждения права на освобождение от уплаты налога с</w:t>
                            </w:r>
                            <w:r w:rsidRPr="009D52B8">
                              <w:rPr>
                                <w:rFonts w:ascii="Times New Roman" w:hAnsi="Times New Roman" w:cs="Times New Roman"/>
                                <w:b/>
                              </w:rPr>
                              <w:t xml:space="preserve"> </w:t>
                            </w:r>
                            <w:r w:rsidRPr="009D52B8">
                              <w:rPr>
                                <w:rFonts w:ascii="Times New Roman" w:hAnsi="Times New Roman" w:cs="Times New Roman"/>
                              </w:rPr>
                              <w:t>владельцев транспортных средств</w:t>
                            </w:r>
                            <w:r w:rsidRPr="009D52B8">
                              <w:rPr>
                                <w:rFonts w:ascii="Times New Roman" w:hAnsi="Times New Roman" w:cs="Times New Roman"/>
                                <w:b/>
                              </w:rPr>
                              <w:t xml:space="preserve"> </w:t>
                            </w:r>
                            <w:r w:rsidRPr="009D52B8">
                              <w:rPr>
                                <w:rFonts w:ascii="Times New Roman" w:hAnsi="Times New Roman" w:cs="Times New Roman"/>
                              </w:rPr>
                              <w:t>юридических лиц</w:t>
                            </w:r>
                          </w:p>
                          <w:p w:rsidR="009D52B8" w:rsidRPr="009D52B8" w:rsidRDefault="009D52B8" w:rsidP="009D52B8">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0" style="position:absolute;left:0;text-align:left;margin-left:-6.25pt;margin-top:1.8pt;width:224.85pt;height:6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" strokecolor="#f79646" strokeweight="1pt">
                <v:path arrowok="t"/>
                <v:textbox>
                  <w:txbxContent>
                    <w:p w:rsidR="009D52B8" w:rsidRPr="009D52B8" w:rsidRDefault="009D52B8" w:rsidP="009D52B8">
                      <w:pPr>
                        <w:shd w:val="clear" w:color="auto" w:fill="FFFFFF"/>
                        <w:tabs>
                          <w:tab w:val="left" w:pos="993"/>
                        </w:tabs>
                        <w:ind w:firstLine="567"/>
                        <w:jc w:val="center"/>
                        <w:rPr>
                          <w:rFonts w:ascii="Times New Roman" w:hAnsi="Times New Roman" w:cs="Times New Roman"/>
                        </w:rPr>
                      </w:pPr>
                      <w:r w:rsidRPr="009D52B8">
                        <w:rPr>
                          <w:rFonts w:ascii="Times New Roman" w:hAnsi="Times New Roman" w:cs="Times New Roman"/>
                        </w:rPr>
                        <w:t>Выдача Подтверждения права на освобождение от уплаты налога с</w:t>
                      </w:r>
                      <w:r w:rsidRPr="009D52B8">
                        <w:rPr>
                          <w:rFonts w:ascii="Times New Roman" w:hAnsi="Times New Roman" w:cs="Times New Roman"/>
                          <w:b/>
                        </w:rPr>
                        <w:t xml:space="preserve"> </w:t>
                      </w:r>
                      <w:r w:rsidRPr="009D52B8">
                        <w:rPr>
                          <w:rFonts w:ascii="Times New Roman" w:hAnsi="Times New Roman" w:cs="Times New Roman"/>
                        </w:rPr>
                        <w:t>владельцев транспортных средств</w:t>
                      </w:r>
                      <w:r w:rsidRPr="009D52B8">
                        <w:rPr>
                          <w:rFonts w:ascii="Times New Roman" w:hAnsi="Times New Roman" w:cs="Times New Roman"/>
                          <w:b/>
                        </w:rPr>
                        <w:t xml:space="preserve"> </w:t>
                      </w:r>
                      <w:r w:rsidRPr="009D52B8">
                        <w:rPr>
                          <w:rFonts w:ascii="Times New Roman" w:hAnsi="Times New Roman" w:cs="Times New Roman"/>
                        </w:rPr>
                        <w:t>юридических лиц</w:t>
                      </w:r>
                    </w:p>
                    <w:p w:rsidR="009D52B8" w:rsidRPr="009D52B8" w:rsidRDefault="009D52B8" w:rsidP="009D52B8">
                      <w:pPr>
                        <w:jc w:val="center"/>
                        <w:rPr>
                          <w:rFonts w:ascii="Times New Roman" w:hAnsi="Times New Roman" w:cs="Times New Roman"/>
                        </w:rPr>
                      </w:pPr>
                    </w:p>
                  </w:txbxContent>
                </v:textbox>
              </v:rect>
            </w:pict>
          </mc:Fallback>
        </mc:AlternateContent>
      </w:r>
      <w:r w:rsidRPr="009D52B8">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2854325</wp:posOffset>
                </wp:positionH>
                <wp:positionV relativeFrom="paragraph">
                  <wp:posOffset>22860</wp:posOffset>
                </wp:positionV>
                <wp:extent cx="2880360" cy="691515"/>
                <wp:effectExtent l="10160" t="6985" r="14605"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69151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color w:val="2D2D2D"/>
                                <w:spacing w:val="2"/>
                              </w:rPr>
                              <w:t>Уведомление заявителя об отказе в предоставлении государственной услуги</w:t>
                            </w:r>
                          </w:p>
                          <w:p w:rsidR="009D52B8" w:rsidRPr="009D52B8" w:rsidRDefault="009D52B8" w:rsidP="009D52B8">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6" o:spid="_x0000_s1041" style="position:absolute;left:0;text-align:left;margin-left:224.75pt;margin-top:1.8pt;width:226.8pt;height:5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color w:val="2D2D2D"/>
                          <w:spacing w:val="2"/>
                        </w:rPr>
                        <w:t>Уведомление заявителя об отказе в предоставлении государственной услуги</w:t>
                      </w:r>
                    </w:p>
                    <w:p w:rsidR="009D52B8" w:rsidRPr="009D52B8" w:rsidRDefault="009D52B8" w:rsidP="009D52B8">
                      <w:pPr>
                        <w:jc w:val="center"/>
                        <w:rPr>
                          <w:rFonts w:ascii="Times New Roman" w:hAnsi="Times New Roman" w:cs="Times New Roman"/>
                        </w:rPr>
                      </w:pPr>
                    </w:p>
                  </w:txbxContent>
                </v:textbox>
              </v:rect>
            </w:pict>
          </mc:Fallback>
        </mc:AlternateContent>
      </w: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b/>
          <w:sz w:val="24"/>
          <w:szCs w:val="24"/>
          <w:lang w:eastAsia="ru-RU"/>
        </w:rPr>
      </w:pPr>
    </w:p>
    <w:p w:rsidR="009D52B8" w:rsidRPr="009D52B8" w:rsidRDefault="009D52B8" w:rsidP="009D52B8">
      <w:pPr>
        <w:tabs>
          <w:tab w:val="left" w:pos="993"/>
        </w:tabs>
        <w:spacing w:after="0" w:line="240" w:lineRule="auto"/>
        <w:ind w:firstLine="567"/>
        <w:rPr>
          <w:rFonts w:ascii="Times New Roman" w:eastAsia="Times New Roman" w:hAnsi="Times New Roman" w:cs="Times New Roman"/>
          <w:sz w:val="24"/>
          <w:szCs w:val="24"/>
          <w:lang w:eastAsia="ru-RU"/>
        </w:rPr>
      </w:pPr>
    </w:p>
    <w:p w:rsidR="009D52B8" w:rsidRPr="009D52B8" w:rsidRDefault="009D52B8" w:rsidP="009D52B8">
      <w:pPr>
        <w:spacing w:after="0" w:line="240" w:lineRule="auto"/>
        <w:jc w:val="center"/>
        <w:rPr>
          <w:rFonts w:ascii="Times New Roman" w:eastAsia="Times New Roman" w:hAnsi="Times New Roman" w:cs="Times New Roman"/>
          <w:sz w:val="24"/>
          <w:szCs w:val="24"/>
          <w:lang w:eastAsia="ru-RU"/>
        </w:rPr>
      </w:pPr>
    </w:p>
    <w:p w:rsidR="0063532E" w:rsidRDefault="0063532E"/>
    <w:sectPr w:rsidR="0063532E" w:rsidSect="00C97603">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07"/>
    <w:multiLevelType w:val="hybridMultilevel"/>
    <w:tmpl w:val="6BA29B9E"/>
    <w:lvl w:ilvl="0" w:tplc="BA468AA6">
      <w:start w:val="1"/>
      <w:numFmt w:val="russianLower"/>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F22C66"/>
    <w:multiLevelType w:val="hybridMultilevel"/>
    <w:tmpl w:val="2E2EEE78"/>
    <w:lvl w:ilvl="0" w:tplc="198A4016">
      <w:start w:val="1"/>
      <w:numFmt w:val="russianLower"/>
      <w:lvlText w:val="%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035B5CBB"/>
    <w:multiLevelType w:val="hybridMultilevel"/>
    <w:tmpl w:val="8C2AA0A4"/>
    <w:lvl w:ilvl="0" w:tplc="7C0E8D8E">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9F7A93"/>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5930BA2"/>
    <w:multiLevelType w:val="hybridMultilevel"/>
    <w:tmpl w:val="8F9828E0"/>
    <w:lvl w:ilvl="0" w:tplc="0D666A2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9221782"/>
    <w:multiLevelType w:val="multilevel"/>
    <w:tmpl w:val="FBB01B9A"/>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AFF012D"/>
    <w:multiLevelType w:val="multilevel"/>
    <w:tmpl w:val="AFC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95137"/>
    <w:multiLevelType w:val="hybridMultilevel"/>
    <w:tmpl w:val="55D65076"/>
    <w:lvl w:ilvl="0" w:tplc="26AAD210">
      <w:start w:val="1"/>
      <w:numFmt w:val="decimal"/>
      <w:lvlText w:val="%1."/>
      <w:lvlJc w:val="left"/>
      <w:pPr>
        <w:ind w:left="1680"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D73BC1"/>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17E444B"/>
    <w:multiLevelType w:val="multilevel"/>
    <w:tmpl w:val="750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E7843"/>
    <w:multiLevelType w:val="hybridMultilevel"/>
    <w:tmpl w:val="D8B2C916"/>
    <w:lvl w:ilvl="0" w:tplc="AA28763A">
      <w:start w:val="1"/>
      <w:numFmt w:val="russianLower"/>
      <w:lvlText w:val="%1)"/>
      <w:lvlJc w:val="left"/>
      <w:pPr>
        <w:ind w:left="14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D37EA"/>
    <w:multiLevelType w:val="hybridMultilevel"/>
    <w:tmpl w:val="E77053DC"/>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9B0203C"/>
    <w:multiLevelType w:val="hybridMultilevel"/>
    <w:tmpl w:val="C9929DE0"/>
    <w:lvl w:ilvl="0" w:tplc="423ECB34">
      <w:start w:val="1"/>
      <w:numFmt w:val="russianLower"/>
      <w:lvlText w:val="%1)"/>
      <w:lvlJc w:val="left"/>
      <w:pPr>
        <w:ind w:left="1440" w:hanging="360"/>
      </w:pPr>
      <w:rPr>
        <w:rFonts w:ascii="Times New Roman" w:hAnsi="Times New Roman"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203F4D06"/>
    <w:multiLevelType w:val="hybridMultilevel"/>
    <w:tmpl w:val="5560A084"/>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AA2EEF"/>
    <w:multiLevelType w:val="hybridMultilevel"/>
    <w:tmpl w:val="BF689BA0"/>
    <w:lvl w:ilvl="0" w:tplc="0419000F">
      <w:start w:val="1"/>
      <w:numFmt w:val="decimal"/>
      <w:lvlText w:val="%1."/>
      <w:lvlJc w:val="left"/>
      <w:pPr>
        <w:ind w:left="720" w:hanging="360"/>
      </w:pPr>
      <w:rPr>
        <w:rFonts w:cs="Times New Roman" w:hint="default"/>
        <w:b w:val="0"/>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88F3C59"/>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9530900"/>
    <w:multiLevelType w:val="multilevel"/>
    <w:tmpl w:val="E8A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96120A"/>
    <w:multiLevelType w:val="hybridMultilevel"/>
    <w:tmpl w:val="4852D182"/>
    <w:lvl w:ilvl="0" w:tplc="259E899C">
      <w:start w:val="1"/>
      <w:numFmt w:val="russianLower"/>
      <w:lvlText w:val="%1)"/>
      <w:lvlJc w:val="left"/>
      <w:pPr>
        <w:ind w:left="1429" w:hanging="360"/>
      </w:pPr>
      <w:rPr>
        <w:rFonts w:ascii="Times New Roman" w:hAnsi="Times New Roman" w:cs="Times New Roman" w:hint="default"/>
        <w:b w:val="0"/>
        <w:i w:val="0"/>
        <w:spacing w:val="0"/>
        <w:w w:val="100"/>
        <w:position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6B3B3E"/>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171411"/>
    <w:multiLevelType w:val="hybridMultilevel"/>
    <w:tmpl w:val="A70287F0"/>
    <w:lvl w:ilvl="0" w:tplc="3B045A4C">
      <w:start w:val="2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364E01B3"/>
    <w:multiLevelType w:val="hybridMultilevel"/>
    <w:tmpl w:val="AA286556"/>
    <w:lvl w:ilvl="0" w:tplc="2410DBC0">
      <w:start w:val="1"/>
      <w:numFmt w:val="russianLower"/>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38AD02A8"/>
    <w:multiLevelType w:val="hybridMultilevel"/>
    <w:tmpl w:val="F3A817CA"/>
    <w:lvl w:ilvl="0" w:tplc="E438F374">
      <w:start w:val="1"/>
      <w:numFmt w:val="decimal"/>
      <w:lvlText w:val="%1."/>
      <w:lvlJc w:val="left"/>
      <w:pPr>
        <w:tabs>
          <w:tab w:val="num" w:pos="1725"/>
        </w:tabs>
        <w:ind w:left="1725" w:hanging="100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3BEF1077"/>
    <w:multiLevelType w:val="multilevel"/>
    <w:tmpl w:val="E77053DC"/>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15:restartNumberingAfterBreak="0">
    <w:nsid w:val="41D423F3"/>
    <w:multiLevelType w:val="hybridMultilevel"/>
    <w:tmpl w:val="9BA0D5A4"/>
    <w:lvl w:ilvl="0" w:tplc="78B2AA9A">
      <w:start w:val="1"/>
      <w:numFmt w:val="decimal"/>
      <w:lvlText w:val="%1."/>
      <w:lvlJc w:val="left"/>
      <w:pPr>
        <w:ind w:left="1070" w:hanging="360"/>
      </w:pPr>
      <w:rPr>
        <w:rFonts w:ascii="Times New Roman" w:hAnsi="Times New Roman" w:cs="Times New Roman" w:hint="default"/>
        <w:i w:val="0"/>
        <w:color w:val="auto"/>
        <w:sz w:val="24"/>
        <w:szCs w:val="24"/>
      </w:rPr>
    </w:lvl>
    <w:lvl w:ilvl="1" w:tplc="F63CE65C">
      <w:start w:val="1"/>
      <w:numFmt w:val="russianLower"/>
      <w:lvlText w:val="%2)"/>
      <w:lvlJc w:val="left"/>
      <w:pPr>
        <w:ind w:left="1647" w:hanging="360"/>
      </w:pPr>
      <w:rPr>
        <w:rFonts w:hint="default"/>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2F50172"/>
    <w:multiLevelType w:val="hybridMultilevel"/>
    <w:tmpl w:val="573A9D34"/>
    <w:lvl w:ilvl="0" w:tplc="2410DBC0">
      <w:start w:val="1"/>
      <w:numFmt w:val="russianLower"/>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444A7B31"/>
    <w:multiLevelType w:val="multilevel"/>
    <w:tmpl w:val="A5D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E1952"/>
    <w:multiLevelType w:val="multilevel"/>
    <w:tmpl w:val="E77053DC"/>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15:restartNumberingAfterBreak="0">
    <w:nsid w:val="47357F34"/>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B606141"/>
    <w:multiLevelType w:val="multilevel"/>
    <w:tmpl w:val="FE3269A8"/>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E69493A"/>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2B52F93"/>
    <w:multiLevelType w:val="hybridMultilevel"/>
    <w:tmpl w:val="151EA7C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AC3DC5"/>
    <w:multiLevelType w:val="hybridMultilevel"/>
    <w:tmpl w:val="C4A8EE5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54370C80"/>
    <w:multiLevelType w:val="hybridMultilevel"/>
    <w:tmpl w:val="8F48322E"/>
    <w:lvl w:ilvl="0" w:tplc="04190011">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4F73C7F"/>
    <w:multiLevelType w:val="hybridMultilevel"/>
    <w:tmpl w:val="994EC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74634"/>
    <w:multiLevelType w:val="hybridMultilevel"/>
    <w:tmpl w:val="FBB01B9A"/>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B913AC"/>
    <w:multiLevelType w:val="hybridMultilevel"/>
    <w:tmpl w:val="2B04B9D8"/>
    <w:lvl w:ilvl="0" w:tplc="2D0208A2">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15:restartNumberingAfterBreak="0">
    <w:nsid w:val="630043ED"/>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653480E"/>
    <w:multiLevelType w:val="hybridMultilevel"/>
    <w:tmpl w:val="FE3269A8"/>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3B2CF7"/>
    <w:multiLevelType w:val="hybridMultilevel"/>
    <w:tmpl w:val="57106B82"/>
    <w:lvl w:ilvl="0" w:tplc="5FCEC8DA">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15:restartNumberingAfterBreak="0">
    <w:nsid w:val="6ED11F59"/>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DF0947"/>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EA1409C"/>
    <w:multiLevelType w:val="multilevel"/>
    <w:tmpl w:val="5560A084"/>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32"/>
  </w:num>
  <w:num w:numId="3">
    <w:abstractNumId w:val="11"/>
  </w:num>
  <w:num w:numId="4">
    <w:abstractNumId w:val="27"/>
  </w:num>
  <w:num w:numId="5">
    <w:abstractNumId w:val="13"/>
  </w:num>
  <w:num w:numId="6">
    <w:abstractNumId w:val="42"/>
  </w:num>
  <w:num w:numId="7">
    <w:abstractNumId w:val="35"/>
  </w:num>
  <w:num w:numId="8">
    <w:abstractNumId w:val="5"/>
  </w:num>
  <w:num w:numId="9">
    <w:abstractNumId w:val="2"/>
  </w:num>
  <w:num w:numId="10">
    <w:abstractNumId w:val="23"/>
  </w:num>
  <w:num w:numId="11">
    <w:abstractNumId w:val="38"/>
  </w:num>
  <w:num w:numId="12">
    <w:abstractNumId w:val="29"/>
  </w:num>
  <w:num w:numId="13">
    <w:abstractNumId w:val="21"/>
  </w:num>
  <w:num w:numId="14">
    <w:abstractNumId w:val="33"/>
  </w:num>
  <w:num w:numId="15">
    <w:abstractNumId w:val="4"/>
  </w:num>
  <w:num w:numId="16">
    <w:abstractNumId w:val="9"/>
  </w:num>
  <w:num w:numId="17">
    <w:abstractNumId w:val="7"/>
  </w:num>
  <w:num w:numId="18">
    <w:abstractNumId w:val="22"/>
  </w:num>
  <w:num w:numId="19">
    <w:abstractNumId w:val="16"/>
  </w:num>
  <w:num w:numId="20">
    <w:abstractNumId w:val="26"/>
  </w:num>
  <w:num w:numId="21">
    <w:abstractNumId w:val="41"/>
  </w:num>
  <w:num w:numId="22">
    <w:abstractNumId w:val="28"/>
  </w:num>
  <w:num w:numId="23">
    <w:abstractNumId w:val="30"/>
  </w:num>
  <w:num w:numId="24">
    <w:abstractNumId w:val="3"/>
  </w:num>
  <w:num w:numId="25">
    <w:abstractNumId w:val="18"/>
  </w:num>
  <w:num w:numId="26">
    <w:abstractNumId w:val="15"/>
  </w:num>
  <w:num w:numId="27">
    <w:abstractNumId w:val="37"/>
  </w:num>
  <w:num w:numId="28">
    <w:abstractNumId w:val="19"/>
  </w:num>
  <w:num w:numId="29">
    <w:abstractNumId w:val="40"/>
  </w:num>
  <w:num w:numId="30">
    <w:abstractNumId w:val="14"/>
  </w:num>
  <w:num w:numId="31">
    <w:abstractNumId w:val="25"/>
  </w:num>
  <w:num w:numId="32">
    <w:abstractNumId w:val="36"/>
  </w:num>
  <w:num w:numId="33">
    <w:abstractNumId w:val="1"/>
  </w:num>
  <w:num w:numId="34">
    <w:abstractNumId w:val="8"/>
  </w:num>
  <w:num w:numId="35">
    <w:abstractNumId w:val="12"/>
  </w:num>
  <w:num w:numId="36">
    <w:abstractNumId w:val="17"/>
  </w:num>
  <w:num w:numId="37">
    <w:abstractNumId w:val="20"/>
  </w:num>
  <w:num w:numId="38">
    <w:abstractNumId w:val="39"/>
  </w:num>
  <w:num w:numId="39">
    <w:abstractNumId w:val="10"/>
  </w:num>
  <w:num w:numId="40">
    <w:abstractNumId w:val="0"/>
  </w:num>
  <w:num w:numId="41">
    <w:abstractNumId w:val="31"/>
  </w:num>
  <w:num w:numId="42">
    <w:abstractNumId w:val="3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B8"/>
    <w:rsid w:val="0004756B"/>
    <w:rsid w:val="001B5671"/>
    <w:rsid w:val="002E1381"/>
    <w:rsid w:val="0063532E"/>
    <w:rsid w:val="008954A2"/>
    <w:rsid w:val="009D52B8"/>
    <w:rsid w:val="00CB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777836"/>
  <w15:chartTrackingRefBased/>
  <w15:docId w15:val="{9076D12C-BCD5-42AD-94E9-41A1678F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9"/>
    <w:qFormat/>
    <w:rsid w:val="009D5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52B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D52B8"/>
  </w:style>
  <w:style w:type="paragraph" w:styleId="a3">
    <w:name w:val="Normal (Web)"/>
    <w:aliases w:val="Обычный (Web),Знак Знак Знак Знак Знак Знак"/>
    <w:basedOn w:val="a"/>
    <w:link w:val="a4"/>
    <w:uiPriority w:val="99"/>
    <w:rsid w:val="009D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p">
    <w:name w:val="vp"/>
    <w:basedOn w:val="a"/>
    <w:uiPriority w:val="99"/>
    <w:rsid w:val="009D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link w:val="a6"/>
    <w:uiPriority w:val="99"/>
    <w:locked/>
    <w:rsid w:val="009D52B8"/>
    <w:rPr>
      <w:rFonts w:cs="Times New Roman"/>
      <w:spacing w:val="8"/>
      <w:shd w:val="clear" w:color="auto" w:fill="FFFFFF"/>
    </w:rPr>
  </w:style>
  <w:style w:type="paragraph" w:styleId="a6">
    <w:name w:val="Body Text"/>
    <w:basedOn w:val="a"/>
    <w:link w:val="a5"/>
    <w:uiPriority w:val="99"/>
    <w:rsid w:val="009D52B8"/>
    <w:pPr>
      <w:widowControl w:val="0"/>
      <w:shd w:val="clear" w:color="auto" w:fill="FFFFFF"/>
      <w:spacing w:after="0" w:line="312" w:lineRule="exact"/>
      <w:ind w:firstLine="700"/>
      <w:jc w:val="both"/>
    </w:pPr>
    <w:rPr>
      <w:rFonts w:cs="Times New Roman"/>
      <w:spacing w:val="8"/>
    </w:rPr>
  </w:style>
  <w:style w:type="character" w:customStyle="1" w:styleId="12">
    <w:name w:val="Основной текст Знак1"/>
    <w:basedOn w:val="a0"/>
    <w:uiPriority w:val="99"/>
    <w:semiHidden/>
    <w:rsid w:val="009D52B8"/>
  </w:style>
  <w:style w:type="character" w:customStyle="1" w:styleId="BodyTextChar1">
    <w:name w:val="Body Text Char1"/>
    <w:uiPriority w:val="99"/>
    <w:semiHidden/>
    <w:locked/>
    <w:rsid w:val="009D52B8"/>
    <w:rPr>
      <w:rFonts w:cs="Times New Roman"/>
      <w:sz w:val="24"/>
      <w:szCs w:val="24"/>
    </w:rPr>
  </w:style>
  <w:style w:type="character" w:customStyle="1" w:styleId="apple-converted-space">
    <w:name w:val="apple-converted-space"/>
    <w:uiPriority w:val="99"/>
    <w:rsid w:val="009D52B8"/>
    <w:rPr>
      <w:rFonts w:cs="Times New Roman"/>
    </w:rPr>
  </w:style>
  <w:style w:type="character" w:customStyle="1" w:styleId="ng-scope">
    <w:name w:val="ng-scope"/>
    <w:uiPriority w:val="99"/>
    <w:rsid w:val="009D52B8"/>
    <w:rPr>
      <w:rFonts w:cs="Times New Roman"/>
    </w:rPr>
  </w:style>
  <w:style w:type="character" w:styleId="a7">
    <w:name w:val="Hyperlink"/>
    <w:uiPriority w:val="99"/>
    <w:rsid w:val="009D52B8"/>
    <w:rPr>
      <w:rFonts w:cs="Times New Roman"/>
      <w:color w:val="0000FF"/>
      <w:u w:val="single"/>
    </w:rPr>
  </w:style>
  <w:style w:type="paragraph" w:styleId="a8">
    <w:name w:val="Plain Text"/>
    <w:aliases w:val="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Текст Знак Знак2 Знак"/>
    <w:basedOn w:val="a"/>
    <w:link w:val="3"/>
    <w:rsid w:val="009D52B8"/>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9D52B8"/>
    <w:rPr>
      <w:rFonts w:ascii="Consolas" w:hAnsi="Consolas"/>
      <w:sz w:val="21"/>
      <w:szCs w:val="21"/>
    </w:rPr>
  </w:style>
  <w:style w:type="character" w:customStyle="1" w:styleId="PlainTextChar">
    <w:name w:val="Plain Text Char"/>
    <w:aliases w:val="Текст Знак Char,Текст Знак1 Знак Char,Текст Знак Знак Знак Char,Знак Знак Знак Знак Char,Текст Знак1 Char,Знак Знак Знак Char,Знак Char,Текст Знак2 Char,Текст Знак1 Знак Знак Char,Текст Знак Знак Знак Знак Char,Знак Знак Знак Знак1 Char"/>
    <w:uiPriority w:val="99"/>
    <w:semiHidden/>
    <w:locked/>
    <w:rsid w:val="009D52B8"/>
    <w:rPr>
      <w:rFonts w:ascii="Courier New" w:hAnsi="Courier New" w:cs="Courier New"/>
      <w:sz w:val="20"/>
      <w:szCs w:val="20"/>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Знак Знак,Текст Знак2 Знак,Текст Знак1 Знак Знак Знак,Текст Знак Знак Знак Знак Знак,Знак Знак Знак Знак Знак Знак1,Зн Знак"/>
    <w:link w:val="a8"/>
    <w:locked/>
    <w:rsid w:val="009D52B8"/>
    <w:rPr>
      <w:rFonts w:ascii="Courier New" w:eastAsia="Times New Roman" w:hAnsi="Courier New" w:cs="Courier New"/>
      <w:sz w:val="20"/>
      <w:szCs w:val="20"/>
      <w:lang w:eastAsia="ru-RU"/>
    </w:rPr>
  </w:style>
  <w:style w:type="paragraph" w:customStyle="1" w:styleId="aa">
    <w:name w:val="Автозамена"/>
    <w:uiPriority w:val="99"/>
    <w:rsid w:val="009D52B8"/>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D52B8"/>
    <w:pPr>
      <w:spacing w:after="200" w:line="276" w:lineRule="auto"/>
      <w:ind w:left="720"/>
      <w:contextualSpacing/>
    </w:pPr>
    <w:rPr>
      <w:rFonts w:ascii="Calibri" w:eastAsia="Times New Roman" w:hAnsi="Calibri" w:cs="Times New Roman"/>
      <w:lang w:eastAsia="ru-RU"/>
    </w:rPr>
  </w:style>
  <w:style w:type="character" w:customStyle="1" w:styleId="text-small">
    <w:name w:val="text-small"/>
    <w:uiPriority w:val="99"/>
    <w:rsid w:val="009D52B8"/>
    <w:rPr>
      <w:rFonts w:cs="Times New Roman"/>
    </w:rPr>
  </w:style>
  <w:style w:type="character" w:customStyle="1" w:styleId="margin">
    <w:name w:val="margin"/>
    <w:uiPriority w:val="99"/>
    <w:rsid w:val="009D52B8"/>
    <w:rPr>
      <w:rFonts w:cs="Times New Roman"/>
    </w:rPr>
  </w:style>
  <w:style w:type="paragraph" w:customStyle="1" w:styleId="13">
    <w:name w:val="Подзаголовок1"/>
    <w:basedOn w:val="a"/>
    <w:uiPriority w:val="99"/>
    <w:rsid w:val="009D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Подписи"/>
    <w:basedOn w:val="a"/>
    <w:uiPriority w:val="99"/>
    <w:rsid w:val="009D52B8"/>
    <w:pPr>
      <w:spacing w:after="0" w:line="240" w:lineRule="auto"/>
    </w:pPr>
    <w:rPr>
      <w:rFonts w:ascii="Times New Roman" w:eastAsia="Times New Roman" w:hAnsi="Times New Roman" w:cs="Times New Roman"/>
      <w:color w:val="000000"/>
      <w:sz w:val="24"/>
      <w:szCs w:val="20"/>
      <w:lang w:eastAsia="ru-RU"/>
    </w:rPr>
  </w:style>
  <w:style w:type="table" w:styleId="ad">
    <w:name w:val="Table Grid"/>
    <w:basedOn w:val="a1"/>
    <w:uiPriority w:val="39"/>
    <w:rsid w:val="009D52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Обычный (Web) Знак,Знак Знак Знак Знак Знак Знак Знак"/>
    <w:link w:val="a3"/>
    <w:uiPriority w:val="99"/>
    <w:rsid w:val="009D52B8"/>
    <w:rPr>
      <w:rFonts w:ascii="Times New Roman" w:eastAsia="Times New Roman" w:hAnsi="Times New Roman" w:cs="Times New Roman"/>
      <w:sz w:val="24"/>
      <w:szCs w:val="24"/>
      <w:lang w:eastAsia="ru-RU"/>
    </w:rPr>
  </w:style>
  <w:style w:type="paragraph" w:styleId="HTML">
    <w:name w:val="HTML Preformatted"/>
    <w:basedOn w:val="a"/>
    <w:link w:val="HTML0"/>
    <w:rsid w:val="009D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lang w:eastAsia="zh-TW"/>
    </w:rPr>
  </w:style>
  <w:style w:type="character" w:customStyle="1" w:styleId="HTML0">
    <w:name w:val="Стандартный HTML Знак"/>
    <w:basedOn w:val="a0"/>
    <w:link w:val="HTML"/>
    <w:rsid w:val="009D52B8"/>
    <w:rPr>
      <w:rFonts w:ascii="Courier New" w:eastAsia="PMingLiU" w:hAnsi="Courier New" w:cs="Courier New"/>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6/05/02/n6899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infin-pm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pmr.org" TargetMode="External"/><Relationship Id="rId11" Type="http://schemas.openxmlformats.org/officeDocument/2006/relationships/oleObject" Target="embeddings/Microsoft_Excel_97-2003_Worksheet.xls"/><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minfin-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23</Pages>
  <Words>8871</Words>
  <Characters>50568</Characters>
  <Application>Microsoft Office Word</Application>
  <DocSecurity>0</DocSecurity>
  <Lines>421</Lines>
  <Paragraphs>118</Paragraphs>
  <ScaleCrop>false</ScaleCrop>
  <Company/>
  <LinksUpToDate>false</LinksUpToDate>
  <CharactersWithSpaces>59321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Колб</dc:creator>
  <cp:keywords/>
  <dc:description/>
  <cp:lastModifiedBy>Кристина Колб</cp:lastModifiedBy>
  <cp:revision>6</cp:revision>
  <dcterms:created xsi:type="dcterms:W3CDTF">2020-01-24T08:03:00Z</dcterms:created>
  <dcterms:modified xsi:type="dcterms:W3CDTF">2022-12-02T08:00:00Z</dcterms:modified>
</cp:coreProperties>
</file>