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/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jc w:val="right"/>
        <w:spacing w:after="0"/>
        <w:rPr/>
      </w:pPr>
      <w:r>
        <w:drawing>
          <wp:inline xmlns:wp="http://schemas.openxmlformats.org/drawingml/2006/wordprocessingDrawing">
            <wp:extent cy="952500" cx="952500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952500" cx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right"/>
        <w:pStyle w:val="NormalWeb"/>
        <w:rPr/>
      </w:pPr>
      <w:r>
        <w:fldChar w:fldCharType="begin" w:fldLock="false" w:dirty="false"/>
      </w:r>
      <w:r>
        <w:rPr/>
        <w:instrText xml:space="preserve"> HYPERLINK "https://pravopmr.ru/View.aspx?id=37k45tIZDExVbJ%2fol8c20w%3d%3d" </w:instrText>
      </w:r>
      <w:r>
        <w:fldChar w:fldCharType="separate"/>
      </w:r>
      <w:r>
        <w:rPr>
          <w:rStyle w:val="Hyperlink"/>
        </w:rPr>
        <w:t>ссылка на документ</w:t>
      </w:r>
      <w:r>
        <w:fldChar w:fldCharType="end"/>
      </w:r>
    </w:p>
    <w:p>
      <w:pPr>
        <w:pStyle w:val="head"/>
        <w:rPr/>
      </w:pPr>
      <w:r>
        <w:rPr>
          <w:b w:val="true"/>
        </w:rPr>
        <w:t>МИНИСТЕРСТВО ФИНАНСОВ ПРИДНЕСТРОВСКОЙ МОЛДАВСКОЙ РЕСПУБЛИКИ</w:t>
      </w:r>
    </w:p>
    <w:p>
      <w:pPr>
        <w:pStyle w:val="head"/>
        <w:rPr/>
      </w:pPr>
      <w:r>
        <w:rPr>
          <w:b w:val="true"/>
        </w:rPr>
        <w:t>ПРИКАЗ</w:t>
      </w:r>
    </w:p>
    <w:p>
      <w:pPr>
        <w:pStyle w:val="head"/>
        <w:rPr/>
      </w:pPr>
      <w:r>
        <w:rPr>
          <w:b w:val="true"/>
        </w:rPr>
        <w:t>от 17 января 2013 г.</w:t>
      </w:r>
      <w:r>
        <w:br/>
      </w:r>
      <w:r>
        <w:rPr>
          <w:b w:val="true"/>
        </w:rPr>
        <w:t>№ 8</w:t>
      </w:r>
    </w:p>
    <w:p>
      <w:pPr>
        <w:pStyle w:val="head"/>
        <w:rPr/>
      </w:pPr>
      <w:r>
        <w:rPr>
          <w:b w:val="true"/>
        </w:rPr>
        <w:t>Об утверждении Положения «О порядке регистрации и требованиях к содержанию правил проведения азартных игр и пари»</w:t>
      </w:r>
    </w:p>
    <w:p>
      <w:pPr>
        <w:pStyle w:val="head"/>
        <w:rPr/>
      </w:pPr>
      <w:r>
        <w:rPr/>
        <w:t>САЗ (18.03.2013) № 13-10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i w:val="true"/>
          <w:sz w:val="24"/>
        </w:rPr>
        <w:t>Зарегистрирован Министерством юстиции</w:t>
      </w:r>
      <w:r>
        <w:br/>
      </w:r>
      <w:r>
        <w:rPr>
          <w:i w:val="true"/>
          <w:sz w:val="24"/>
          <w:rFonts w:ascii="Segoe Ui'" w:hAnsi="Segoe Ui'" w:cs="Segoe Ui'"/>
        </w:rPr>
        <w:t>Приднестровской Молдавской Республики 15 марта 2013 г.</w:t>
      </w:r>
      <w:r>
        <w:br/>
      </w:r>
      <w:r>
        <w:rPr>
          <w:i w:val="true"/>
          <w:sz w:val="24"/>
          <w:rFonts w:ascii="Segoe Ui'" w:hAnsi="Segoe Ui'" w:cs="Segoe Ui'"/>
        </w:rPr>
        <w:t>Регистрационный № 6342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В соответствии с </w:t>
      </w:r>
      <w:r>
        <w:fldChar w:fldCharType="begin" w:fldLock="false" w:dirty="false"/>
      </w:r>
      <w:r>
        <w:rPr/>
        <w:instrText xml:space="preserve"> HYPERLINK "https://pravopmr.ru/View.aspx?id=Ha94JIFBHyQl8BeZvTiK4Q%3d%3d" \o "(ВСТУПИЛ В СИЛУ 01.01.2006) О деятельности игорных заведений" </w:instrText>
      </w:r>
      <w:r>
        <w:fldChar w:fldCharType="separate"/>
      </w:r>
      <w:r>
        <w:rPr>
          <w:sz w:val="24"/>
          <w:color w:val="0066CC"/>
          <w:rStyle w:val="Hyperlink"/>
        </w:rPr>
        <w:t>Законом Приднестровской Молдавской Республики от 6 декабря 2005 года № 688-З-III "О деятельности игорных заведений"</w:t>
      </w:r>
      <w:r>
        <w:fldChar w:fldCharType="end"/>
      </w:r>
      <w:r>
        <w:rPr>
          <w:sz w:val="24"/>
        </w:rPr>
        <w:t xml:space="preserve"> (САЗ 05-50), с дополнением, внесенным </w:t>
      </w:r>
      <w:r>
        <w:fldChar w:fldCharType="begin" w:fldLock="false" w:dirty="false"/>
      </w:r>
      <w:r>
        <w:rPr/>
        <w:instrText xml:space="preserve"> HYPERLINK "https://pravopmr.ru/View.aspx?id=nRndADNjLYI4XrMm6Q7pAQ%3d%3d" \o "(ВСТУПИЛ В СИЛУ 26.11.2012) О внесении дополнения в Закон Приднестровской Молдавской Республики «О деятельности игорных заведений»" </w:instrText>
      </w:r>
      <w:r>
        <w:fldChar w:fldCharType="separate"/>
      </w:r>
      <w:r>
        <w:rPr>
          <w:sz w:val="24"/>
          <w:color w:val="0066CC"/>
          <w:rStyle w:val="Hyperlink"/>
        </w:rPr>
        <w:t>Законом Приднестровской Молдавской Республики от 16 ноября 2012 года № 224-ЗД-V</w:t>
      </w:r>
      <w:r>
        <w:fldChar w:fldCharType="end"/>
      </w:r>
      <w:r>
        <w:rPr>
          <w:sz w:val="24"/>
        </w:rPr>
        <w:t xml:space="preserve"> (САЗ 12-47), на основании </w:t>
      </w:r>
      <w:r>
        <w:fldChar w:fldCharType="begin" w:fldLock="false" w:dirty="false"/>
      </w:r>
      <w:r>
        <w:rPr/>
        <w:instrText xml:space="preserve"> HYPERLINK "https://pravopmr.ru/View.aspx?id=FRdcXjwSH5E5W7VaAeQ7vA%3d%3d" \o "(УТРАТИЛ СИЛУ 20.08.2013) Об утверждении Положения, структуры и предельной штатной численности Министерства финансов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Постановления Правительства Приднестровской Молдавской Республики от 10 февраля 2012 года № 11 "Об утверждении Положения, структуры и предельной штатной численности Министерства финансов Приднестровской Молдавской Республики"</w:t>
      </w:r>
      <w:r>
        <w:fldChar w:fldCharType="end"/>
      </w:r>
      <w:r>
        <w:rPr>
          <w:sz w:val="24"/>
        </w:rPr>
        <w:t xml:space="preserve"> (САЗ 12-8), с изменениями, внесенными </w:t>
      </w:r>
      <w:r>
        <w:fldChar w:fldCharType="begin" w:fldLock="false" w:dirty="false"/>
      </w:r>
      <w:r>
        <w:rPr/>
        <w:instrText xml:space="preserve"> HYPERLINK "https://pravopmr.ru/View.aspx?id=RGqXK0MacgoZHdvMNbUl8g%3d%3d" \o "(УТРАТИЛ СИЛУ 20.08.2013) О внесении изменений в Постановление Правительства Приднестровской Молдавской Республики от 10 февраля 2012 года № 11 «Об утверждении Положения, структуры и предельной штатной численности Министерства финансов Приднестровской Молдавской Республики»" </w:instrText>
      </w:r>
      <w:r>
        <w:fldChar w:fldCharType="separate"/>
      </w:r>
      <w:r>
        <w:rPr>
          <w:sz w:val="24"/>
          <w:color w:val="0066CC"/>
          <w:rStyle w:val="Hyperlink"/>
        </w:rPr>
        <w:t>Постановлением Правительства Приднестровской Молдавской Республики от 12 октября 2012 года № 106</w:t>
      </w:r>
      <w:r>
        <w:fldChar w:fldCharType="end"/>
      </w:r>
      <w:r>
        <w:rPr>
          <w:sz w:val="24"/>
        </w:rPr>
        <w:t xml:space="preserve"> (САЗ 12-43), приказываю: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Утвердить Положение "О порядке регистрации и требованиях к содержанию правил проведения азартных игр и пари" согласно Приложению к настоящему приказу.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Направить настоящий приказ в Министерство юстиции Приднестровской Молдавской Республики для государственной регистрации и официального опубликования.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Организациям, осуществляющим деятельность по организации и проведению азартных игр и пари в соответствии с действующим законодательством Приднестровской Молдавской Республики со дня вступления в силу настоящего Приказа, привести правила проведения азартных игр и пари в соответствие с установленными настоящим Приказом требованиями и представить на регистрацию в уполномоченный орган, осуществляющий контроль (надзор) в сфере деятельности по организации и проведению азартных игр и пари в срок до 1 (первого) апреля 2013 года.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4. Контроль за исполнением настоящего приказа возложить на начальника Государственной службы финансового и бюджетного контроля (надзора) Министерства финансов Приднестровской Молдавской Республики Писчанского Олега Алексеевича.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5. Настоящий приказ вступает в силу со дня, следующего за днем официального опубликования.</w:t>
      </w:r>
    </w:p>
    <w:p>
      <w:pPr>
        <w:jc w:val="left"/>
        <w:spacing w:lineRule="auto"/>
        <w:pStyle w:val="NormalWeb"/>
        <w:rPr>
          <w:sz w:val="24"/>
        </w:rPr>
      </w:pPr>
      <w:r>
        <w:rPr>
          <w:b w:val="true"/>
          <w:sz w:val="24"/>
        </w:rPr>
        <w:t>Министр Е. Гиржул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г. Тирасполь</w:t>
      </w:r>
      <w:r>
        <w:br/>
      </w:r>
      <w:r>
        <w:rPr>
          <w:sz w:val="24"/>
        </w:rPr>
        <w:t>17 января 2013 г.</w:t>
      </w:r>
      <w:r>
        <w:br/>
      </w:r>
      <w:r>
        <w:rPr>
          <w:sz w:val="24"/>
        </w:rPr>
        <w:t>№ 8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</w:t>
      </w:r>
      <w:r>
        <w:br/>
      </w:r>
      <w:r>
        <w:rPr>
          <w:sz w:val="24"/>
        </w:rPr>
        <w:t>к Приказу Министерства финансов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rPr>
          <w:sz w:val="24"/>
        </w:rPr>
        <w:t>от 17 января 2013 г. № 8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Положение</w:t>
      </w:r>
      <w:r>
        <w:br/>
      </w:r>
      <w:r>
        <w:rPr>
          <w:sz w:val="24"/>
        </w:rPr>
        <w:t>о порядке регистрации и требованиях к содержанию правил проведения азартных игр и пари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Настоящее Положение "О порядке регистрации и требованиях к содержанию правил проведения азартных игр и пари" разработано в соответствии с действующим законодательством Приднестровской Молдавской Республики и устанавливает требования к содержанию правил проведения азартных игр и пари, а также предусматривает порядок их регистрации.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Правила проведения азартных игр и пари утверждаются руководителем игорного заведения, по каждому виду игр и пари с учетом требований действующего законодательства Приднестровской Молдавской Республики и настоящего Положения, регистрируются в уполномоченном органе, осуществляющем контроль (надзор) в сфере деятельности по организации и проведению азартных игр и пари.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Для прохождения процедуры регистрации правил (изменения и (или) дополнения к правилам) проведения азартных игр и пари, игорное заведение подаёт в уполномоченный орган, осуществляющий контроль (надзор) в сфере деятельности по организации и проведению азартных игр и пари следующие документы: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заявление о регистрации правил (изменения и (или) дополнения к правилам) проведения азартных игр и пар, в котором указываются: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1) наименование, юридический адрес и номера телефонов игорного заведения;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2) адрес помещения (объекта) игорного заведения, в котором осуществляется деятельность по организации и проведению азартных игр и пари;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3) вид деятельности, осуществляемый в данном объекте;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правила (изменения и (или) дополнения к правилам) проведения азартных игр и пари, оформленные в установленном настоящим Положении порядке.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4. Правила проведения азартных игр и пари, за исключением игр на игровых автоматах, должны содержать следующие разделы: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вид азартной игры;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цель азартной игры;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основные термины и определения, используемые в азартной игре;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г) минимальное и максимальное количество участников азартной игры (для казино);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д) права и обязанности игорного заведения (организатора азартной игры) и участника азартной игры;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е) условия участия в азартной игре;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ж)порядок проведения азартной игры (в том числе посредством глобальной компьютерной сети "Интернет" для проведения игр тотализатора и букмекерских игр);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з) условия приема ставки в азартной игре (в том числе посредством глобальной компьютерной сети "Интернет");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и) результат, при наступлении которого, участнику азартной игры подлежит выплате (передаче) выигрыш;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к) размер изъятия (для игр тотализатора) - размер денежной суммы, которую организатор тотализатора изымает в свою пользу после окончания регистрации ставок;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л) порядок определения размера выигрыша и условия распределения выигрыша (для игр тотализатора);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м) порядок и конечный срок выплаты выигрыша (возврата не сыгравших ставок);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н) наименование игрового оборудования, используемого для организации и проведения азартной игры в казино;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о) количество колод и (или) карт, используемых в азартной игре в казино и требования к ним;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п) размер вознаграждения организатора азартной игры за организацию азартной игры (при наличии такого вознаграждения);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р) описание и обязательные реквизиты игровых жетонов, электронных карт игрока, в том числе их стоимость, утвержденные приказом руководителя игорного заведения;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с) порядок и сроки рассмотрения споров и разрешения претензий игроков.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5. Правила проведения азартных игр на игровых автоматах разрабатываются в соответствии с их программным обеспечением и технической документацией и должны содержать следующие основные разделы: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название игрового автомата и его тип;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полное описание каждой игры, содержащейся в игровом автомате, которое включает: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1) метод получения права на игру, включая описание типа используемых монет, денежных купюр или их заменителей, а так же, если вступление в игру осуществляется косвенно с помощью ключа или другими способами, то описание этих способов (для каждой игры);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2) описание хода игры и содержащихся в нем вариантов;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3) ставки на игру, в том числе минимальную и максимальную ставку;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4) таблицу выигрышей, показывающую значения результатов игры, в определенных игровых ситуациях при различных ставках, а также вероятности результатов игры;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5) описание дополнительных игр;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6) описание возможных призовых игр.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Данные правила должны быть изложены в доступной форме, обеспечивающей возможность участия в азартной игре на игровых автоматах.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6. Все правила (изменения и (или) дополнения к правилам) проведения азартных игр и пари, игорное заведение подает в уполномоченный орган, осуществляющий контроль (надзор) в сфере деятельности по организации и проведению азартных игр и пари для прохождения регистрации в двух экземплярах. Каждый экземпляр правил (изменений и (или) дополнений к правилам), утвержденный руководителем игорного заведения, должен быть прошнурован, страницы пронумерованы, скреплены печатью и подписью руководителя игорного заведения.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7. Изменения и (или) дополнения, внесенные в правила по организации и проведению азартных игр и пари, направляются на регистрацию в уполномоченный орган, осуществляющий контроль (надзор) в сфере деятельности по организации и проведению азартных игр и пари не позднее 10 (десяти) рабочих дней с даты утверждения руководителем игорного заведения таких изменений и (или) дополнений.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8. Уполномоченный орган, осуществляющий контроль (надзор) в сфере деятельности по организации и проведению азартных игр и пари, принимает решение о регистрации или об отказе в регистрации в срок, не превышающий 10-ти (десяти) рабочих дней со дня получения заявления о регистрации правил.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9. Уполномоченный орган, осуществляющий контроль (надзор) в сфере деятельности по организации и проведению азартных игр и пари, вправе отказать в регистрации правил по следующим основаниям: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наличие в правилах, недостоверной или искажённой информации;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несоответствие правил действующему законодательству Приднестровской Молдавской Республики;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несоответствие правил требованиям и условиям, установленным настоящим Положением.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Отказ в регистрации правил направляется в адрес игорного заведения в письменной форме с указанием причин отказа.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10. После принятия положительного решения уполномоченным органом, осуществляющим контроль (надзор) в сфере деятельности по организации и проведению азартных игр и пари в течение 5-ти (пяти) рабочих дней направляется один экземпляр зарегистрированных правил (изменений и (или) дополнений к правилам) в адрес игорного заведения.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11. Правила проведения азартных игр и пари, либо заверенная руководителем копия этих правил размещаются в помещении (объекте) игорного заведения, где проводятся азартные игры и пари в доступном для посетителей месте, и должны предъявляться по первому требованию игрока.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12. Требования и условия, содержащиеся в настоящем Положении обязательны для субъектов игорной деятельности, осуществляющих деятельность по организации и проведению азартных игр и пари.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13. Игорное заведение за не соблюдение требований и условий, установленных настоящим Положением несет ответственность в соответствии с действующим законодательством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14. Игорное заведение имеет право обжаловать в порядке, установленном действующим законодательством Приднестровской Молдавской Республики, отказ уполномоченного органа, осуществляющего контроль (надзор) в сфере деятельности по организации и проведению азартных игр и пари в регистрации правил.</w:t>
      </w:r>
    </w:p>
    <w:sectPr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>для внутреннего пользования</w:t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rPr/>
    </w:pPr>
    <w:r>
      <w:rPr>
        <w:b w:val="true"/>
      </w:rPr>
      <w:t xml:space="preserve">© Законы Приднестровья, </w:t>
    </w:r>
    <w:r>
      <w:rPr/>
      <w:t>ООО "АйСиТи"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qFormat w:val="true"/>
    <w:uiPriority w:val="0"/>
    <w:rPr>
      <w:sz w:val="24"/>
    </w:rPr>
    <w:pPr/>
  </w:style>
  <w:style w:styleId="TableNormal" w:type="table" w:default="true" w:customStyle="false">
    <w:name w:val="Table Normal"/>
    <w:uiPriority w:val="59"/>
    <w:rPr/>
    <w:pPr/>
    <w:tblPr>
      <w:tblCellMar>
        <w:left w:w="108" w:type="dxa"/>
        <w:top w:w="0" w:type="dxa"/>
        <w:right w:w="108" w:type="dxa"/>
        <w:bottom w:w="0" w:type="dxa"/>
      </w:tblCellMar>
    </w:tblPr>
    <w:trPr/>
    <w:tcPr/>
  </w:style>
  <w:style w:styleId="head" w:type="paragraph" w:default="false" w:customStyle="false">
    <w:name w:val="head"/>
    <w:basedOn w:val="Normal"/>
    <w:rPr>
      <w:sz w:val="28"/>
    </w:rPr>
    <w:pPr>
      <w:jc w:val="center"/>
      <w:spacing w:after="100" w:before="100" w:afterAutospacing="true" w:beforeAutospacing="true"/>
    </w:pPr>
  </w:style>
  <w:style w:styleId="nolink" w:type="paragraph" w:default="false" w:customStyle="false">
    <w:name w:val="nolink"/>
    <w:basedOn w:val="Normal"/>
    <w:rPr>
      <w:color w:val="FF0000"/>
    </w:rPr>
    <w:pPr>
      <w:spacing w:after="100" w:before="100" w:afterAutospacing="true" w:beforeAutospacing="true"/>
    </w:pPr>
  </w:style>
  <w:style w:styleId="plink" w:type="paragraph" w:default="false" w:customStyle="false">
    <w:name w:val="plink"/>
    <w:basedOn w:val="Normal"/>
    <w:rPr/>
    <w:pPr>
      <w:spacing w:after="100" w:before="100" w:afterAutospacing="true" w:beforeAutospacing="true"/>
    </w:pPr>
  </w:style>
  <w:style w:styleId="repealed" w:type="paragraph" w:default="false" w:customStyle="false">
    <w:name w:val="repealed"/>
    <w:basedOn w:val="Normal"/>
    <w:rPr>
      <w:strike w:val="true"/>
      <w:color w:val="B65843"/>
    </w:rPr>
    <w:pPr>
      <w:spacing w:after="100" w:before="100" w:afterAutospacing="true" w:beforeAutospacing="true"/>
    </w:pPr>
  </w:style>
  <w:style w:styleId="textdoc" w:type="paragraph" w:default="false" w:customStyle="false">
    <w:name w:val="textdoc"/>
    <w:basedOn w:val="Normal"/>
    <w:rPr/>
    <w:pPr>
      <w:spacing w:after="100" w:before="100" w:afterAutospacing="true" w:beforeAutospacing="true"/>
    </w:pPr>
  </w:style>
  <w:style w:styleId="Hyperlink" w:type="character" w:default="false" w:customStyle="false">
    <w:name w:val="Hyperlink"/>
    <w:qFormat w:val="true"/>
    <w:uiPriority w:val="99"/>
    <w:rPr>
      <w:color w:val="0066CC"/>
      <w:u w:color="0000FF" w:val="single"/>
    </w:rPr>
    <w:pPr/>
  </w:style>
  <w:style w:styleId="NormalWeb" w:type="paragraph" w:default="false" w:customStyle="false">
    <w:name w:val="Normal (Web)"/>
    <w:basedOn w:val="Normal"/>
    <w:uiPriority w:val="99"/>
    <w:rPr/>
    <w:pPr>
      <w:spacing w:after="100" w:before="100" w:afterAutospacing="true" w:beforeAutospacing="true"/>
    </w:p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/word/theme/theme1.xml" /><Relationship Id="rId2" Type="http://schemas.openxmlformats.org/officeDocument/2006/relationships/header" Target="/word/header1.xml" /><Relationship Id="rId3" Type="http://schemas.openxmlformats.org/officeDocument/2006/relationships/footer" Target="/word/footer1.xml" /><Relationship Id="rId4" Type="http://schemas.openxmlformats.org/officeDocument/2006/relationships/settings" Target="/word/settings.xml" /><Relationship Id="rId5" Type="http://schemas.openxmlformats.org/officeDocument/2006/relationships/styles" Target="/word/styles.xml" /><Relationship Id="rId6" Type="http://schemas.openxmlformats.org/officeDocument/2006/relationships/image" Target="/word/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