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94555" w14:textId="501EDF11" w:rsidR="00AC63F0" w:rsidRPr="00395C70" w:rsidRDefault="00395C70" w:rsidP="00AC63F0">
      <w:pPr>
        <w:shd w:val="clear" w:color="auto" w:fill="FFFFFF"/>
        <w:spacing w:before="120"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нормативно-правовых актов</w:t>
      </w:r>
      <w:r w:rsidR="00880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395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содержащие обязательные требования, оценка соблюдения которых является предметом </w:t>
      </w:r>
      <w:r w:rsidR="00880D5B" w:rsidRPr="00395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(надзора)</w:t>
      </w:r>
      <w:r w:rsidR="00880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C63F0" w:rsidRPr="00395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бюджетно</w:t>
      </w:r>
      <w:r w:rsidR="00880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AC63F0" w:rsidRPr="00395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0D5B" w:rsidRPr="00395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сфере</w:t>
      </w:r>
    </w:p>
    <w:p w14:paraId="2D75C47E" w14:textId="3AE82248" w:rsidR="00AC63F0" w:rsidRPr="00692682" w:rsidRDefault="00AC63F0" w:rsidP="00395C70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Законы </w:t>
      </w:r>
      <w:r w:rsidR="00395C7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Приднестровской Молдавской Республики</w:t>
      </w:r>
    </w:p>
    <w:p w14:paraId="00A2DD48" w14:textId="77777777" w:rsidR="00A13BD4" w:rsidRPr="00A13BD4" w:rsidRDefault="00A13BD4" w:rsidP="00A13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3B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 Приднестровской Молдавской Республики от 28 декабря 2022 года </w:t>
      </w:r>
      <w:r w:rsidRPr="00A13BD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№ 389-З-VII «О республиканском бюджете на 2023 год» (САЗ 23-1);</w:t>
      </w:r>
    </w:p>
    <w:p w14:paraId="030FC24A" w14:textId="4D609BF7" w:rsidR="00A13BD4" w:rsidRPr="00A13BD4" w:rsidRDefault="00A13BD4" w:rsidP="00A13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3B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 Приднестровской Молдавской Республики и 28 декабря 2022 года </w:t>
      </w:r>
      <w:r w:rsidRPr="00A13BD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№ 387-З-VII «О бюджете Единого государственного фонда социального страхования Приднестровской Молдавской Республики на 2023 год» (САЗ 23-1)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bookmarkStart w:id="0" w:name="_GoBack"/>
      <w:bookmarkEnd w:id="0"/>
    </w:p>
    <w:p w14:paraId="446793D8" w14:textId="30876CC5" w:rsidR="008E1622" w:rsidRDefault="008E1622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622">
        <w:rPr>
          <w:rFonts w:ascii="Times New Roman" w:eastAsia="Calibri" w:hAnsi="Times New Roman" w:cs="Times New Roman"/>
          <w:sz w:val="24"/>
          <w:szCs w:val="24"/>
          <w:lang w:eastAsia="ru-RU"/>
        </w:rPr>
        <w:t>Закон Приднестровской Молдавской Республики от 30 декабря 2021 года № 370-З-VII «О республиканском 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юджете на 2022 год» (САЗ 21-52);</w:t>
      </w:r>
    </w:p>
    <w:p w14:paraId="56648407" w14:textId="1A5EA0FA" w:rsidR="008E1622" w:rsidRPr="008E1622" w:rsidRDefault="008E1622" w:rsidP="008E16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622">
        <w:rPr>
          <w:rFonts w:ascii="Times New Roman" w:eastAsia="Calibri" w:hAnsi="Times New Roman" w:cs="Times New Roman"/>
          <w:sz w:val="24"/>
          <w:szCs w:val="24"/>
          <w:lang w:eastAsia="ru-RU"/>
        </w:rPr>
        <w:t>Закон Приднестровской Молдавской Республики от 30 декабря 2020 года № 246-З-VII «О республиканском бюджете на 2021 год» (САЗ 21-1)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783A92E" w14:textId="10272DBB" w:rsidR="008E1622" w:rsidRDefault="008E1622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622">
        <w:rPr>
          <w:rFonts w:ascii="Times New Roman" w:eastAsia="Calibri" w:hAnsi="Times New Roman" w:cs="Times New Roman"/>
          <w:sz w:val="24"/>
          <w:szCs w:val="24"/>
          <w:lang w:eastAsia="ru-RU"/>
        </w:rPr>
        <w:t>Закон Приднестровской Молдавской Республики от 30 декабря 2021 года № 366-З-VII «О бюджете Единого государственного фонда социального страхования Приднестровской Молдавской Республики на 2022 год» (САЗ 21-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52);</w:t>
      </w:r>
    </w:p>
    <w:p w14:paraId="19FFDDEF" w14:textId="2D522BD0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Трудовой Кодекс Приднестровской Молдавской Республики от 19 июля 2002 года № 161-З-III (САЗ 02-29)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7F1CA3B" w14:textId="23D2AC80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Закон Приднестровской Молдавской Республики от 30 декабря 2020 года № 246-З-VII «О республиканском бюджете на 2021 год» (САЗ 21-1)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61E7F9F2" w14:textId="0ED33D48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 Приднестровской Молдавской Республики от 30 декабря 2020 декабря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№ 247-З-VII «О бюджете Единого государственного фонда социального страхования Приднестровской Молдавской Республики на 2021 год» (САЗ 21-1)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B6CA1D1" w14:textId="034E2332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Закон Приднестровской Молдавской Республики от 25 декабря 2018 года № 343-З-VI «О республиканском бюджете на 2019 год» (САЗ 18-52)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1888DCB" w14:textId="028A0F8E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Закон Приднестровской Молдавской Республики от 28 декабря 2017 года № 389-З-VI «О республиканском бюджете на 2018 год» (САЗ 18-1)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EB4676E" w14:textId="3F38750E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Закон Приднестровской Молдавской Республики от 30 декабря 2019 года №268-З-VI «О бюджете Единого государственного фонда социального страхования Приднестровской Молдавской Республики на 2020 год» (САЗ 20-1)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9F0DA20" w14:textId="1C13EC51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Закон Приднестровской Молдавской Республики от 27 декабря 2018 года № 344-З-VI «О бюджете Единого государственного фонда социального страхования Приднестровской Молдавской Республики на 2019 год» (САЗ 18 52)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7ECDE6F" w14:textId="407ACA1D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Закон Приднестровской Молдавской Республики от 28 декабря 2017 года №390-З-VI «О бюджете Единого государственного фонда социального страхования Приднестровской Молдавской Республики на 2018 год» (САЗ 18-1)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51E15E1" w14:textId="3BBA0426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Закон Приднестровской Молдавской Республики от 30 декабря 2019 года № 267-З-VI «О республиканском бюджете на 2020 год» (САЗ 20-1)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E3A0C24" w14:textId="557169AB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 Приднестровской Молдавской Республики от 27 апреля 2012 года № 53-З-V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«О государственной гражданской службе Приднестровской Молдавской Республики»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(САЗ 12-18)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3F08BC8" w14:textId="1A45BEDA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Закон Приднестровской Молдавской Республики от 13 октября 2006 года № 101-З-IV «О дополнительном материальном обеспечении граждан Приднестровской Молдавской Республики за выдающиеся достижения и особые заслуги» (САЗ 06-42)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E2F552B" w14:textId="3ABC428B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Закон Приднестровской Молдавской Республики от 17 августа 2004 года № 467-З-III «О бухгалтерском учете и финансовой отчетности» (САЗ 04-34)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8E3207A" w14:textId="379FC172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Закон Приднестровской Молдавской Республики от 11 августа 2003 года № 327-З-III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(САЗ 03-33)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C61913C" w14:textId="39B2B8E8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 Приднестровской Молдавской Республики от 14 января 2003 года № 225-З-III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«О бюджетной классификации Приднестровской Молдавской Республики» (САЗ 03-3)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60D6505" w14:textId="6ADFE1C5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Закон Приднестровской Молдавской Республики от 28 декабря 2001 года № 79-З-III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«О минимальном размере оплаты труда в Приднестровской Молдавской Республике»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(САЗ 01-53)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AE92977" w14:textId="040BD1B8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 Приднестровской Молдавской Республики от 24 февраля 1997 года № 35-З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«О бюджетной системе в Приднестровской Молдавской Республике» (СЗМР 97-2)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DE879FE" w14:textId="238B60DE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 Приднестровской Молдавской Республики от 10 июля 2002 года № 151–З–III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«О лицензировании отдельных видов деятельности» (САЗ 02–28)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A9CF537" w14:textId="6897A2EB" w:rsidR="00AC63F0" w:rsidRPr="00692682" w:rsidRDefault="00AC63F0" w:rsidP="00395C70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Акты Президента </w:t>
      </w:r>
      <w:r w:rsidR="00395C7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Приднестровской Молдавской Республики</w:t>
      </w:r>
    </w:p>
    <w:p w14:paraId="52782734" w14:textId="350FDFFE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Указ Президента Приднестровской Молдавской Республики от 3 августа 2012 года № 514 «О материальном поощрении граждан, награжденных государственными наградами Приднестровской Молдавской Республики» (САЗ 12-32)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6684E921" w14:textId="32881F58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Указ Президента Приднестровской Молдавской Республики от 21 сентября 2006 года № 522 «Об утверждении Положения о нормах и порядке обеспечения судей Приднестровской Молдавской Республики и работников судов, имеющих классные чины, служебным обмундированием» (САЗ 06-39)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3F07EC4" w14:textId="59111179" w:rsidR="00AC63F0" w:rsidRPr="00692682" w:rsidRDefault="00AC63F0" w:rsidP="00395C70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Акты Правительства </w:t>
      </w:r>
      <w:r w:rsidR="00395C7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Приднестровской Молдавской Республики</w:t>
      </w:r>
    </w:p>
    <w:p w14:paraId="0C3BEEA3" w14:textId="3D10E7B8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Приднестровской Молдавской Республики от 6 апреля 2020 года № 100 «О механизме распределения средств безвозмездной помощи, поступившей на цели поддержки лиц, задействованных в мероприятиях по предотвращению распространения коронавирусной инфекции, вызванной новым типом вируса COVID-19, на территории Приднестровской Молдавской Республики» (САЗ 20-15)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23E96FD" w14:textId="170C9990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от 13 декабря 2018 года № 443 «Об утверждении Положения о Комиссии по списанию затрат, понесенных на новое строительство и реконструкцию зданий и сооружений за счет средств бюджета по объектам незавершенного капитального строительства, не обладающих достаточными индивидуализирующими признаками, необходимыми для осуществления государственной регистрации, и утверждении Положения о порядке их списания» </w:t>
      </w:r>
      <w:r w:rsidR="001C0AA6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(САЗ 18-50)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66335574" w14:textId="596BD49F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Приднестровской Молдавской Республики от 10 июля 2012 года № 68 «Об особенностях распределения гуманитарной помощи из Российской Федерации в адрес Приднестровской Молдавской Республики, поступающей на счета Правительства Приднестровской Молдавской Республики в 2012-2020 годах, и мероприятиях, направленных на обеспечение контроля за ее расходованием» (САЗ 12-29)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A62328F" w14:textId="18C8B127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Приднестровской Молдавской Республики от 3 февраля 2018 года № 39 «Об утверждении Положения о порядке приема, передачи и изъятия излишнего, неиспользуемого либо используемого не по назначению государственного и муниципального имущества, а также о порядке приема имущества в государственную и муниципальную собственность от физических и юридических лиц»(САЗ 18-6)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43A759D" w14:textId="6640F364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26 февраля 2020 года № 42 «Об утверждении Положения о расходовании денежных средств, направляемых в стационарные учреждения социальной защиты в виде разницы между суммами назначенной и выплачиваемой пенсии гражданам, проживающим в государственных или муниципальных стационарных учреждениях социальной защиты» (САЗ 20-9)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1BEBD75" w14:textId="57956540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12 декабря 2013 года № 305 «Об утверждении Положения об особенностях работы по совместительству педагогических, медицинских и фармацевтических работников, работников культуры» (САЗ 13-49)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D771EE7" w14:textId="64C63571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Приднестровской Молдавской Республики от 20 марта 2019 года № 92 «О перераспределении бюджетных средств республиканского (местного) бюджета» (САЗ 19 11)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DE93EE2" w14:textId="318741C7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от 24 декабря 2018 года № 458 «Об утверждении Порядка и норм обеспечения форменным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обмундированием прокурорских работников Прокуратуры Приднестровской Молдавской Республики» (САЗ 18-52)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81E626D" w14:textId="2CF34D1B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ПМР от 11 июля 2016 года № 175 «Об утверждении норм обеспечения одеждой, обувью, мягким инвентарем и обмундированием детей-сирот и детей, оставшихся без попечения родителей, лиц из их числа» (САЗ 16-28)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0B2F964" w14:textId="22FD2265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Приднестровской Молдавской Республики от 24 ноября 2015 года № 311 «Об утверждении Положения о порядке направления и размерах возмещения расходов, связанных со служебными командировками» (САЗ 15-48)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2D164CAB" w14:textId="4CC8FEC6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26 февраля 2015 года № 39 «О некоторых особенностях финансирования расходов бюджетов различных уровней Приднестровской Молдавской Республики» (САЗ 15-9)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B87FFB5" w14:textId="641D3735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25 октября 2013 года № 256 «Об утверждении Положения о порядке установления надбавок и доплат к должностному окладу работников организаций здравоохранения, социального обеспечения, с учетом специфики условий их труда» (САЗ 13-42)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B699673" w14:textId="67B04FE4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25 октября 2013 года № 255 «Об утверждении Положения о порядке установления надбавок и доплат к должностному окладу работников организаций высшего и послевузовского профессионального образования, организаций повышения квалификации, с учетом специфики условий их труда» (САЗ 13-42)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CBD8F7E" w14:textId="78937B85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25 октября 2013 года № 254 «Об утверждении Положения о порядке установления надбавок и доплат к должностному окладу работников организаций сельского хозяйства, с учетом специфики условий их труда» (САЗ 13-42)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6F36CD2E" w14:textId="4CF694D4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25 октября 2013 года № 253 «Об утверждении Положения о порядке установления надбавок и доплат к должностному окладу работников государственного учреждения «Государственная служба «Республиканский гидрометеорологический центр», с учетом специфики условий их труда» (САЗ 13-42)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246A59F2" w14:textId="71F5D38A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24 октября 2013 года № 252 «Об утверждении Положения о порядке установления надбавок и доплат к должностному окладу работников исполнительных органов государственной власти, государственных и муниципальных учреждений, реализующих управленческие полномочия, с учетом специфики условий их труда» (САЗ 13-42)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F0952B0" w14:textId="7EC13CAE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24 октября 2013 года № 251 «Об утверждении Положения о порядке установления надбавок и доплат к должностному окладу работников научных организаций аграрной и природоохранной сферы, с учетом специфики условий их труда» (САЗ 13-42)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3B5DF23" w14:textId="025F4992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24 октября 2013 года № 250 «Об утверждении Положения о порядке установления надбавок и доплат к должностному окладу работников Республиканского спортивного реабилитационно-восстановительного центра инвалидов, с учетом специфики условий их труда» (САЗ 13-42)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33E1A35" w14:textId="6CDD4861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24 октября 2013 года № 249 «Об утверждении Положения о порядке установления надбавок и доплат к должностному окладу работников государственного учреждения «Республиканский центр по протезированию и ортопедии», с учетом специфики условий их труда» (САЗ 13-42)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0802A95" w14:textId="25C963A5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22 октября 2013 года № 248 «Об утверждении Положения о порядке установления надбавок и доплат к должностному окладу работников средств массовой информации, с учетом специфики условий их труда» (САЗ 13-42)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FEE9355" w14:textId="1FC0B91B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от 22 октября 2013 года № 247 «Об утверждении Положения о порядке установления надбавок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 доплат к должностному окладу работников культуры, искусства и кинематографии, с учетом специфики условий их труда» (САЗ 13-42)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E9711CC" w14:textId="249B3484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17 октября 2013 года № 243 «Об утверждении Положения о порядке установления надбавок и доплат к должностному окладу работников организаций образования, с учетом специфики условий их труда» (САЗ 13 41)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492AAEF" w14:textId="40278DA2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17 октября 2013 года № 242 «Об утверждении Положения о порядке установления надбавок и доплат к должностному окладу работников физической культуры, спорта и туризма, с учетом специфики условий их труда» (САЗ 13-41)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9B454FD" w14:textId="4B35E66C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17 октября 2013 года № 241 «Об утверждении Положения о порядке установления надбавок и доплат к должностному окладу работников централизованных бухгалтерий, с учетом специфики условий их труда» (САЗ 13-41)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662D304B" w14:textId="0BE3519E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17 октября 2013 года № 240 «Об установлении норм и утверждении Положения о порядке возмещения расходов работникам организаций, полностью финансируемых из бюджетов различных уровней и внебюджетных фондов, организаций со смешанным финансированием за использование личных легковых автомобилей в служебных целях» (САЗ 13-41)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6EA2AAE6" w14:textId="791BE180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17 октября 2013 года № 239 «Об утверждении Положения о порядке установления надбавок и доплат к должностному окладу работников сквозных профессий с учетом специфики условий их труда» (САЗ 13-41)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1832AD8" w14:textId="492D459B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17 октября 2013 года № 238 «Об утверждении Положения о порядке установления надбавок и доплат к должностному окладу работников службы социальной помощи, охраны прав детства и семьи, опеки и попечительства с учетом специфики условий их труда» (САЗ 13-41)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00F92E2" w14:textId="02318E0D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Приднестровской Молдавской Республики от 10 июля 2012 года № 72 «О регулировании (нормировании) отдельных видов расходов органами государственной власти и управления и организациями, финансируемыми из бюджетов различных уровней» (САЗ 12-29)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082D008" w14:textId="3F07948F" w:rsidR="00AC63F0" w:rsidRPr="00692682" w:rsidRDefault="00AC63F0" w:rsidP="001F579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Ведомственные акты</w:t>
      </w:r>
      <w:r w:rsidR="001F579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Приднестровской Молдавской Республики</w:t>
      </w:r>
    </w:p>
    <w:p w14:paraId="357373E9" w14:textId="18D4571A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Министерства финансов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10 ноября 2020 года № 376 «Об утверждении Регламента исполнения государственной функции по осуществлению государственного контроля (надзора) за соблюдением требований бюджетного законодательства» (САЗ 20-52)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2932838B" w14:textId="68E6D4E7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Министерства экономического развития Приднестровской Молдавской Республики от 10 ноября 2015 года № 465 «Об утверждении Методических рекомендаций «Нормы расхода топлива и смазочных материалов на автомобильном транспорте»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(САЗ 15-46)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1ED3EE5" w14:textId="12927838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Министерства финансов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22 сентября 2008 года № 181/477 «Об утверждении Инструкции по проведению инвентаризации имущества и финансовых обязательств в бюджетных организациях включая воинские организации» (САЗ 08-40)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5929109" w14:textId="181AC2B4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по социальной защите и труду Приднестровской Молдавской Республики от 7 июня 2013 года № 59 «Об утверждении Положения «Об особенностях порядка обеспечения и исчисления пособий по временной нетрудоспособности, по беременности и родам гражданам, подлежащим государственному социальному страхованию» (САЗ 13-49)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2039D4D8" w14:textId="504C2E3C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 Приднестровского республиканского банка ПМР от 11 апреля 2012 года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№ 109 П «О правилах организации наличного денежного обращения на территории Приднестровской Молдавской Республики» (САЗ 12-21)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65A72A53" w14:textId="12E516E0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Приказ Министерства по социальной защите и труду Приднестровской Молдавской Республики от 5 марта 2019 года № 176 «Об утверждении порядка определения размера доплаты до величины минимального размера оплаты труда» (САЗ 19-12)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90F9368" w14:textId="7BE8D0E0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по социальной защите и труду Приднестровской Молдавской Республики от 29 ноября 2017 года № 1407 «Об утверждении унифицированных форм первичной учетной документации по учету труда и его оплаты» (САЗ 18-5)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596F424" w14:textId="762B4B12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по социальной защите и труду Приднестровской Молдавской Республики от 18 сентября 2017 года № 1058 «Об утверждении Положения об особенностях порядка исчисления средней заработной платы» (САЗ 17-33)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B20F07B" w14:textId="111A6208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по социальной защите и труду Приднестровской Молдавской Республики от 23 июля 2007 года № 471 «Об утверждении Порядка определения продолжительности неиспользованного отпуска для расчета денежной компенсации, подлежащей выплате при увольнении работника» (САЗ 07 43)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9B66BA2" w14:textId="7ED0A040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экономического развития Приднестровской Молдавской Республики от 26 июля 2012 года № 358 «Об утверждении Инструкции о порядке использования и ведения бухгалтерского учета бланков строгой отчетности» (САЗ 12-36)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64C1498" w14:textId="056AAE91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Министерства экономического развития Приднестровской Молдавской Республики от 19 октября 2011 года № 182 «Об утверждении Плана счетов бухгалтерского учета финансово-хозяйственной деятельности организаций и Инструкции по применению счетов бухгалтерского учета. Дополнительных групп счетов и счетов первого порядка для финансового учета в страховых организациях и Инструкции по применению дополнительных групп счетов и счетов первого порядка для финансового учета в страховых организация»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(САЗ 11-49)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FBEF6E4" w14:textId="5D86254A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Министерства финансов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 декабря 2008 года № 226 «Об утверждении Альбома унифицированных форм первичной учетной документации и перечня регистров бухгалтерского учета» (САЗ 09-1)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C12636B" w14:textId="547EFA00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Министерства финансов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от 20 октября 2008 года № 199 «Об утверждении указаний о порядке применения бюджетной классификации Приднестровской Молдавской Республики в части расходов бюджета»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(САЗ 08-49)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287CCA80" w14:textId="59F73C2B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экономического развития Приднестровской Молдавской Республики от 15 ноября 2013 года № 186 «Об утверждении Инструкции о порядке составления финансовой отчетности бюджетными организациями, учреждениями, включая воинские учреждения и организации» (САЗ 13 50)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671670B" w14:textId="56B15E46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экономического развития Приднестровской Молдавской Республики от 7 октября 2008 года № 193 «Об утверждении Инструкции по бухгалтерскому учету в организациях, состоящих на бюджете» (САЗ 08-48)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78AE2F7" w14:textId="54224A30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экономического развития Приднестровской Молдавской Республики от 16 сентября 2013 года № 118 «Об утверждении Инструкции «О порядке учета и раскрытия информации о запасах в рамках подготовки финансовой отчетности для органов государственной власти» (САЗ 13–49)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63212FF" w14:textId="0DC08010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Министерства экономики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от 21 декабря 2005 года № 744 «Об утверждении стандартов бухгалтерского учета»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(САЗ 06-4)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223A0770" w14:textId="1085E0AF" w:rsidR="00CA5A86" w:rsidRDefault="00AC63F0" w:rsidP="001F579E">
      <w:pPr>
        <w:ind w:firstLine="709"/>
        <w:jc w:val="both"/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 Приднестровского республиканского банка от 17 января 2012 года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№ 108 П «О порядке ведения кассовых операций в Приднестровской Молдавской Республике» (САЗ 12-10)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sectPr w:rsidR="00CA5A86" w:rsidSect="00395C7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47FF1"/>
    <w:multiLevelType w:val="hybridMultilevel"/>
    <w:tmpl w:val="ACC693BA"/>
    <w:lvl w:ilvl="0" w:tplc="44CA7E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FB"/>
    <w:rsid w:val="001C0AA6"/>
    <w:rsid w:val="001F579E"/>
    <w:rsid w:val="00324EF3"/>
    <w:rsid w:val="00395C70"/>
    <w:rsid w:val="003B47FB"/>
    <w:rsid w:val="00880D5B"/>
    <w:rsid w:val="008E1622"/>
    <w:rsid w:val="00A13BD4"/>
    <w:rsid w:val="00AC63F0"/>
    <w:rsid w:val="00BF4BD6"/>
    <w:rsid w:val="00CA5A86"/>
    <w:rsid w:val="00EB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F3FB"/>
  <w15:chartTrackingRefBased/>
  <w15:docId w15:val="{5D1EF978-0309-4C5F-B25A-A6DECF8B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Таймс"/>
    <w:qFormat/>
    <w:rsid w:val="00AC63F0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6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3BD4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gsfmik3</dc:creator>
  <cp:keywords/>
  <dc:description/>
  <cp:lastModifiedBy>Стратулат Татьяна Андреевна</cp:lastModifiedBy>
  <cp:revision>8</cp:revision>
  <dcterms:created xsi:type="dcterms:W3CDTF">2021-12-21T12:48:00Z</dcterms:created>
  <dcterms:modified xsi:type="dcterms:W3CDTF">2023-04-04T13:23:00Z</dcterms:modified>
</cp:coreProperties>
</file>