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EF4B" w14:textId="204DB6F3" w:rsidR="0047616F" w:rsidRPr="00733223" w:rsidRDefault="0047616F" w:rsidP="00733223">
      <w:pPr>
        <w:jc w:val="center"/>
        <w:rPr>
          <w:rFonts w:ascii="Times New Roman" w:hAnsi="Times New Roman" w:cs="Times New Roman"/>
          <w:sz w:val="24"/>
          <w:szCs w:val="24"/>
        </w:rPr>
      </w:pPr>
    </w:p>
    <w:p w14:paraId="60703DB3" w14:textId="0049DD40" w:rsidR="00733223" w:rsidRPr="00212670" w:rsidRDefault="00212670" w:rsidP="00733223">
      <w:pPr>
        <w:jc w:val="center"/>
        <w:rPr>
          <w:rFonts w:ascii="Times New Roman" w:hAnsi="Times New Roman" w:cs="Times New Roman"/>
          <w:b/>
          <w:bCs/>
          <w:sz w:val="24"/>
          <w:szCs w:val="24"/>
        </w:rPr>
      </w:pPr>
      <w:r w:rsidRPr="00212670">
        <w:rPr>
          <w:rFonts w:ascii="Times New Roman" w:hAnsi="Times New Roman" w:cs="Times New Roman"/>
          <w:b/>
          <w:bCs/>
          <w:sz w:val="24"/>
          <w:szCs w:val="24"/>
          <w:shd w:val="clear" w:color="auto" w:fill="FFFFFF"/>
        </w:rPr>
        <w:t>Вниманию плательщиков единого социального налога!</w:t>
      </w:r>
    </w:p>
    <w:p w14:paraId="259D89CA" w14:textId="5CA48E9F" w:rsidR="00212670" w:rsidRPr="008E4918" w:rsidRDefault="00212670" w:rsidP="00202736">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С 1 января 2024 года вступа</w:t>
      </w:r>
      <w:r w:rsidR="00202736">
        <w:rPr>
          <w:rFonts w:ascii="Times New Roman" w:hAnsi="Times New Roman" w:cs="Times New Roman"/>
          <w:sz w:val="24"/>
          <w:szCs w:val="24"/>
        </w:rPr>
        <w:t>е</w:t>
      </w:r>
      <w:r>
        <w:rPr>
          <w:rFonts w:ascii="Times New Roman" w:hAnsi="Times New Roman" w:cs="Times New Roman"/>
          <w:sz w:val="24"/>
          <w:szCs w:val="24"/>
        </w:rPr>
        <w:t xml:space="preserve">т в силу </w:t>
      </w:r>
      <w:r w:rsidR="00202736">
        <w:rPr>
          <w:rFonts w:ascii="Times New Roman" w:hAnsi="Times New Roman" w:cs="Times New Roman"/>
          <w:sz w:val="24"/>
          <w:szCs w:val="24"/>
        </w:rPr>
        <w:t>ряд законов, которые</w:t>
      </w:r>
      <w:r w:rsidRPr="008E4918">
        <w:rPr>
          <w:rFonts w:ascii="Times New Roman" w:eastAsia="Calibri" w:hAnsi="Times New Roman" w:cs="Times New Roman"/>
          <w:sz w:val="24"/>
          <w:szCs w:val="24"/>
        </w:rPr>
        <w:t xml:space="preserve"> предусматрива</w:t>
      </w:r>
      <w:r w:rsidR="00202736">
        <w:rPr>
          <w:rFonts w:ascii="Times New Roman" w:eastAsia="Calibri" w:hAnsi="Times New Roman" w:cs="Times New Roman"/>
          <w:sz w:val="24"/>
          <w:szCs w:val="24"/>
        </w:rPr>
        <w:t>ю</w:t>
      </w:r>
      <w:r w:rsidRPr="008E4918">
        <w:rPr>
          <w:rFonts w:ascii="Times New Roman" w:eastAsia="Calibri" w:hAnsi="Times New Roman" w:cs="Times New Roman"/>
          <w:sz w:val="24"/>
          <w:szCs w:val="24"/>
        </w:rPr>
        <w:t>т осуществление перехода к уплате единого социального налога в части, подлежащей зачислению в Единый государственный фонд социального страхования, единым платежом без необходимости распределения суммы налога на соответствующие цели (пенсионного страхования, социального страхования, страхования от безработицы).</w:t>
      </w:r>
    </w:p>
    <w:p w14:paraId="27BBDD7B" w14:textId="6AB2AA0A" w:rsidR="00212670" w:rsidRPr="008E4918" w:rsidRDefault="00212670" w:rsidP="00202736">
      <w:pPr>
        <w:spacing w:after="0" w:line="240" w:lineRule="auto"/>
        <w:ind w:firstLine="567"/>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 xml:space="preserve">Одновременно установлено на постоянной основе, что часть единого социального налога, подлежащая направлению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 зачисляется в доход республиканского бюджета. </w:t>
      </w:r>
    </w:p>
    <w:p w14:paraId="6D2C7C04" w14:textId="7C9A9708" w:rsidR="00212670" w:rsidRDefault="00212670" w:rsidP="00202736">
      <w:pPr>
        <w:spacing w:after="0" w:line="240" w:lineRule="auto"/>
        <w:ind w:firstLine="567"/>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 xml:space="preserve">Соответствующие изменения внесены в </w:t>
      </w:r>
      <w:r w:rsidR="00202736">
        <w:rPr>
          <w:rFonts w:ascii="Times New Roman" w:eastAsia="Calibri" w:hAnsi="Times New Roman" w:cs="Times New Roman"/>
          <w:sz w:val="24"/>
          <w:szCs w:val="24"/>
        </w:rPr>
        <w:t xml:space="preserve">следующие </w:t>
      </w:r>
      <w:r w:rsidRPr="008E4918">
        <w:rPr>
          <w:rFonts w:ascii="Times New Roman" w:eastAsia="Calibri" w:hAnsi="Times New Roman" w:cs="Times New Roman"/>
          <w:sz w:val="24"/>
          <w:szCs w:val="24"/>
        </w:rPr>
        <w:t>Закон</w:t>
      </w:r>
      <w:r w:rsidR="00202736">
        <w:rPr>
          <w:rFonts w:ascii="Times New Roman" w:eastAsia="Calibri" w:hAnsi="Times New Roman" w:cs="Times New Roman"/>
          <w:sz w:val="24"/>
          <w:szCs w:val="24"/>
        </w:rPr>
        <w:t>ы:</w:t>
      </w:r>
      <w:r w:rsidRPr="008E4918">
        <w:rPr>
          <w:rFonts w:ascii="Times New Roman" w:eastAsia="Calibri" w:hAnsi="Times New Roman" w:cs="Times New Roman"/>
          <w:sz w:val="24"/>
          <w:szCs w:val="24"/>
        </w:rPr>
        <w:t xml:space="preserve"> </w:t>
      </w:r>
    </w:p>
    <w:p w14:paraId="4CD15F6B"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1. Закон Приднестровской Молдавской Республики от 29 сентября 2023 года № 293-ЗИД-VII «О внесении изменений и дополнения в Закон Приднестровской Молдавской Республики «О едином социальном налоге и обязательном страховом взносе».</w:t>
      </w:r>
    </w:p>
    <w:p w14:paraId="17466B68"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2. Закон Приднестровской Молдавской Республики от 29 сентября 2023 года № 294-ЗИ-VII «О внесении изменений в Закон Приднестровской Молдавской Республики «Специальный налоговый режим – упрощенная система налогообложения».</w:t>
      </w:r>
    </w:p>
    <w:p w14:paraId="03933EF7"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3. Закон Приднестровской Молдавской Республики от 29 сентября 2023 года № 295-ЗИ-VII «О внесении изменений в Закон Приднестровской Молдавской Республики «О государственном пенсионном обеспечении граждан в Приднестровской Молдавской Республике».</w:t>
      </w:r>
    </w:p>
    <w:p w14:paraId="42E33676"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4. Закон Приднестровской Молдавской Республики от 29 сентября 2023 года № 296-ЗИ-VII «О внесении изменений и дополнений в Закон Приднестровской Молдавской Республики «О бюджетной классификации Приднестровской Молдавской Республики».</w:t>
      </w:r>
    </w:p>
    <w:p w14:paraId="21AD3791"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5. Закон Приднестровской Молдавской Республики от 29 сентября 2023 года № 297-ЗИ-VII «О внесении изменений в Закон Приднестровской Молдавской Республики «Об основах обязательного социального страхования».</w:t>
      </w:r>
    </w:p>
    <w:p w14:paraId="0D398255"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6. Закон Приднестровской Молдавской Республики от 29 сентября 2023 года № 298-ЗИ-VII «О внесении изменений в Закон Приднестровской Молдавской Республики «О погребении и похоронном деле».</w:t>
      </w:r>
    </w:p>
    <w:p w14:paraId="7249A362"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7. Закон Приднестровской Молдавской Республики от 29 сентября 2023 года № 299-ЗИ-VII «О внесении изменения в Закон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w:t>
      </w:r>
    </w:p>
    <w:p w14:paraId="0E0DE2C3"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8. Закон Приднестровской Молдавской Республики от 29 сентября 2023 года № 300-ЗИ-VII «О внесении изменений в Закон Приднестровской Молдавской Республики «О Едином государственном фонде социального страхования Приднестровской Молдавской Республики».</w:t>
      </w:r>
    </w:p>
    <w:p w14:paraId="45C10591"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9. Закон Приднестровской Молдавской Республики от 29 сентября 2023 года № 301-ЗИ-VII «О внесении изменения в Закон Приднестровской Молдавской Республики «О занятости населения».</w:t>
      </w:r>
    </w:p>
    <w:p w14:paraId="18FF6465" w14:textId="77777777" w:rsidR="00202736" w:rsidRPr="00212670" w:rsidRDefault="00202736" w:rsidP="00202736">
      <w:pPr>
        <w:spacing w:after="0" w:line="240" w:lineRule="auto"/>
        <w:ind w:firstLine="567"/>
        <w:jc w:val="both"/>
        <w:rPr>
          <w:rFonts w:ascii="Times New Roman" w:hAnsi="Times New Roman" w:cs="Times New Roman"/>
          <w:sz w:val="24"/>
          <w:szCs w:val="24"/>
        </w:rPr>
      </w:pPr>
      <w:r w:rsidRPr="00212670">
        <w:rPr>
          <w:rFonts w:ascii="Times New Roman" w:hAnsi="Times New Roman" w:cs="Times New Roman"/>
          <w:sz w:val="24"/>
          <w:szCs w:val="24"/>
        </w:rPr>
        <w:t>10. Закон Приднестровской Молдавской Республики от 29 сентября 2023 года № 302-ЗИ-VII «О внесении изменений в Закон Приднестровской Молдавской Республики «О государственных пособиях гражданам, имеющим детей».</w:t>
      </w:r>
    </w:p>
    <w:p w14:paraId="5E9E9877" w14:textId="77777777" w:rsidR="00212670" w:rsidRPr="008E4918" w:rsidRDefault="00212670" w:rsidP="00202736">
      <w:pPr>
        <w:spacing w:after="0" w:line="240" w:lineRule="auto"/>
        <w:ind w:firstLine="567"/>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lastRenderedPageBreak/>
        <w:t>Новый порядок расчета и уплаты единого социального налога будет более удобным для налогоплательщиков и потребует меньших трудовых затрат, а также упростит администрирование и контроль за своевременностью и полнотой уплаты сумм единого социального налога.</w:t>
      </w:r>
    </w:p>
    <w:p w14:paraId="054C068B" w14:textId="2FEE2558" w:rsidR="00212670" w:rsidRPr="008E4918" w:rsidRDefault="00212670" w:rsidP="00202736">
      <w:pPr>
        <w:spacing w:after="0" w:line="240" w:lineRule="auto"/>
        <w:ind w:firstLine="567"/>
        <w:jc w:val="both"/>
        <w:rPr>
          <w:rFonts w:ascii="Times New Roman" w:eastAsia="Calibri" w:hAnsi="Times New Roman" w:cs="Times New Roman"/>
          <w:sz w:val="24"/>
          <w:szCs w:val="24"/>
        </w:rPr>
      </w:pPr>
      <w:r w:rsidRPr="008E4918">
        <w:rPr>
          <w:rFonts w:ascii="Times New Roman" w:eastAsia="Calibri" w:hAnsi="Times New Roman" w:cs="Times New Roman"/>
          <w:sz w:val="24"/>
          <w:szCs w:val="24"/>
        </w:rPr>
        <w:t xml:space="preserve">Кроме того, с 2024 года налогоплательщики смогут уменьшать общую сумму единого социального налога на сумму выплаченных организацией работникам пособий, тогда как в настоящее время уменьшению подлежит только сумма налога, зачисляемая в составе единого социального налога в Единый государственный фонд социального страхования </w:t>
      </w:r>
      <w:r w:rsidR="00202736">
        <w:rPr>
          <w:rFonts w:ascii="Times New Roman" w:eastAsia="Calibri" w:hAnsi="Times New Roman" w:cs="Times New Roman"/>
          <w:sz w:val="24"/>
          <w:szCs w:val="24"/>
        </w:rPr>
        <w:t xml:space="preserve">Приднестровской Молдавской Республики </w:t>
      </w:r>
      <w:r w:rsidRPr="008E4918">
        <w:rPr>
          <w:rFonts w:ascii="Times New Roman" w:eastAsia="Calibri" w:hAnsi="Times New Roman" w:cs="Times New Roman"/>
          <w:sz w:val="24"/>
          <w:szCs w:val="24"/>
        </w:rPr>
        <w:t>на цели социального страхования работающих граждан.</w:t>
      </w:r>
    </w:p>
    <w:p w14:paraId="5FF07903" w14:textId="60716AB9" w:rsidR="00212670" w:rsidRDefault="004B633F" w:rsidP="004B633F">
      <w:pPr>
        <w:ind w:firstLine="567"/>
        <w:jc w:val="both"/>
        <w:rPr>
          <w:rFonts w:ascii="Times New Roman" w:hAnsi="Times New Roman" w:cs="Times New Roman"/>
          <w:sz w:val="24"/>
          <w:szCs w:val="24"/>
        </w:rPr>
      </w:pPr>
      <w:r>
        <w:rPr>
          <w:rFonts w:ascii="Times New Roman" w:hAnsi="Times New Roman" w:cs="Times New Roman"/>
          <w:sz w:val="24"/>
          <w:szCs w:val="24"/>
        </w:rPr>
        <w:t>Изменения и дополнения в</w:t>
      </w:r>
      <w:r w:rsidR="00212670">
        <w:rPr>
          <w:rFonts w:ascii="Times New Roman" w:hAnsi="Times New Roman" w:cs="Times New Roman"/>
          <w:sz w:val="24"/>
          <w:szCs w:val="24"/>
        </w:rPr>
        <w:t xml:space="preserve"> </w:t>
      </w:r>
      <w:r w:rsidRPr="00133620">
        <w:rPr>
          <w:rFonts w:ascii="Times New Roman" w:hAnsi="Times New Roman" w:cs="Times New Roman"/>
          <w:sz w:val="24"/>
          <w:szCs w:val="24"/>
        </w:rPr>
        <w:t>Закон Приднестровской Молдавской Республики «О едином социальном налоге и обязательном страховом взносе»</w:t>
      </w:r>
      <w:r>
        <w:rPr>
          <w:rFonts w:ascii="Times New Roman" w:hAnsi="Times New Roman" w:cs="Times New Roman"/>
          <w:sz w:val="24"/>
          <w:szCs w:val="24"/>
        </w:rPr>
        <w:t xml:space="preserve"> представлены в таблице.</w:t>
      </w:r>
    </w:p>
    <w:p w14:paraId="0A8A2C69" w14:textId="59014BFD" w:rsidR="004B633F" w:rsidRDefault="004B633F" w:rsidP="004B633F">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 остальными законами можно ознакомиться</w:t>
      </w:r>
      <w:r w:rsidRPr="008E4918">
        <w:rPr>
          <w:rFonts w:ascii="Times New Roman" w:eastAsia="Calibri" w:hAnsi="Times New Roman" w:cs="Times New Roman"/>
          <w:sz w:val="24"/>
          <w:szCs w:val="24"/>
        </w:rPr>
        <w:t xml:space="preserve"> на сайте Администрации Президента</w:t>
      </w:r>
      <w:r>
        <w:rPr>
          <w:rFonts w:ascii="Times New Roman" w:eastAsia="Calibri" w:hAnsi="Times New Roman" w:cs="Times New Roman"/>
          <w:sz w:val="24"/>
          <w:szCs w:val="24"/>
        </w:rPr>
        <w:t xml:space="preserve"> Приднестровской Молдавской Республики</w:t>
      </w:r>
      <w:r w:rsidRPr="008E4918">
        <w:rPr>
          <w:rFonts w:ascii="Times New Roman" w:eastAsia="Calibri" w:hAnsi="Times New Roman" w:cs="Times New Roman"/>
          <w:sz w:val="24"/>
          <w:szCs w:val="24"/>
        </w:rPr>
        <w:t>.</w:t>
      </w:r>
    </w:p>
    <w:tbl>
      <w:tblPr>
        <w:tblStyle w:val="ad"/>
        <w:tblW w:w="14317" w:type="dxa"/>
        <w:tblInd w:w="-5" w:type="dxa"/>
        <w:tblLook w:val="04A0" w:firstRow="1" w:lastRow="0" w:firstColumn="1" w:lastColumn="0" w:noHBand="0" w:noVBand="1"/>
      </w:tblPr>
      <w:tblGrid>
        <w:gridCol w:w="2316"/>
        <w:gridCol w:w="6048"/>
        <w:gridCol w:w="5953"/>
      </w:tblGrid>
      <w:tr w:rsidR="00A51BAF" w:rsidRPr="0062315B" w14:paraId="44013B86" w14:textId="77777777" w:rsidTr="00A51BAF">
        <w:tc>
          <w:tcPr>
            <w:tcW w:w="2316" w:type="dxa"/>
          </w:tcPr>
          <w:p w14:paraId="78906416" w14:textId="77777777" w:rsidR="00A51BAF" w:rsidRPr="0062315B" w:rsidRDefault="00A51BAF" w:rsidP="000F1EF7">
            <w:pPr>
              <w:spacing w:line="360" w:lineRule="atLeast"/>
              <w:jc w:val="center"/>
              <w:rPr>
                <w:rFonts w:ascii="Times New Roman" w:hAnsi="Times New Roman" w:cs="Times New Roman"/>
              </w:rPr>
            </w:pPr>
            <w:r w:rsidRPr="0062315B">
              <w:rPr>
                <w:rFonts w:ascii="Times New Roman" w:hAnsi="Times New Roman" w:cs="Times New Roman"/>
                <w:b/>
                <w:bCs/>
              </w:rPr>
              <w:t>Вид правового акта</w:t>
            </w:r>
          </w:p>
          <w:p w14:paraId="565C8A9D" w14:textId="77777777" w:rsidR="00A51BAF" w:rsidRPr="0062315B" w:rsidRDefault="00A51BAF" w:rsidP="000F1EF7">
            <w:pPr>
              <w:spacing w:line="360" w:lineRule="atLeast"/>
              <w:jc w:val="center"/>
              <w:rPr>
                <w:rFonts w:ascii="Times New Roman" w:hAnsi="Times New Roman" w:cs="Times New Roman"/>
              </w:rPr>
            </w:pPr>
            <w:r w:rsidRPr="0062315B">
              <w:rPr>
                <w:rFonts w:ascii="Times New Roman" w:hAnsi="Times New Roman" w:cs="Times New Roman"/>
                <w:b/>
                <w:bCs/>
              </w:rPr>
              <w:t>(№, дата, изменения)</w:t>
            </w:r>
          </w:p>
        </w:tc>
        <w:tc>
          <w:tcPr>
            <w:tcW w:w="6048" w:type="dxa"/>
          </w:tcPr>
          <w:p w14:paraId="373E9528" w14:textId="77777777" w:rsidR="00A51BAF" w:rsidRPr="0062315B" w:rsidRDefault="00A51BAF" w:rsidP="000F1EF7">
            <w:pPr>
              <w:spacing w:line="360" w:lineRule="atLeast"/>
              <w:jc w:val="center"/>
              <w:rPr>
                <w:rFonts w:ascii="Times New Roman" w:hAnsi="Times New Roman" w:cs="Times New Roman"/>
              </w:rPr>
            </w:pPr>
            <w:r w:rsidRPr="0062315B">
              <w:rPr>
                <w:rFonts w:ascii="Times New Roman" w:hAnsi="Times New Roman" w:cs="Times New Roman"/>
                <w:b/>
                <w:bCs/>
              </w:rPr>
              <w:t>Предыдущая редакция</w:t>
            </w:r>
          </w:p>
        </w:tc>
        <w:tc>
          <w:tcPr>
            <w:tcW w:w="5953" w:type="dxa"/>
          </w:tcPr>
          <w:p w14:paraId="76ECFD7D" w14:textId="77777777" w:rsidR="00A51BAF" w:rsidRPr="0062315B" w:rsidRDefault="00A51BAF" w:rsidP="000F1EF7">
            <w:pPr>
              <w:spacing w:line="360" w:lineRule="atLeast"/>
              <w:jc w:val="center"/>
              <w:rPr>
                <w:rFonts w:ascii="Times New Roman" w:hAnsi="Times New Roman" w:cs="Times New Roman"/>
              </w:rPr>
            </w:pPr>
            <w:r w:rsidRPr="0062315B">
              <w:rPr>
                <w:rFonts w:ascii="Times New Roman" w:hAnsi="Times New Roman" w:cs="Times New Roman"/>
                <w:b/>
                <w:bCs/>
              </w:rPr>
              <w:t>Редакция с учетом внесенных изменений и дополнений</w:t>
            </w:r>
          </w:p>
        </w:tc>
      </w:tr>
      <w:tr w:rsidR="00A51BAF" w:rsidRPr="0062315B" w14:paraId="32043CBC" w14:textId="77777777" w:rsidTr="00A51BAF">
        <w:tc>
          <w:tcPr>
            <w:tcW w:w="2316" w:type="dxa"/>
          </w:tcPr>
          <w:p w14:paraId="528137ED" w14:textId="0920CBF0" w:rsidR="00A51BAF" w:rsidRDefault="00A51BAF" w:rsidP="008E4918">
            <w:pPr>
              <w:ind w:firstLine="567"/>
              <w:jc w:val="both"/>
              <w:rPr>
                <w:rFonts w:ascii="Times New Roman" w:hAnsi="Times New Roman" w:cs="Times New Roman"/>
                <w:sz w:val="24"/>
                <w:szCs w:val="24"/>
              </w:rPr>
            </w:pPr>
            <w:r w:rsidRPr="00133620">
              <w:rPr>
                <w:rFonts w:ascii="Times New Roman" w:hAnsi="Times New Roman" w:cs="Times New Roman"/>
                <w:sz w:val="24"/>
                <w:szCs w:val="24"/>
              </w:rPr>
              <w:t xml:space="preserve">Закон Приднестровской Молдавской Республики </w:t>
            </w:r>
            <w:r>
              <w:rPr>
                <w:rFonts w:ascii="Times New Roman" w:hAnsi="Times New Roman" w:cs="Times New Roman"/>
                <w:sz w:val="24"/>
                <w:szCs w:val="24"/>
              </w:rPr>
              <w:t>от 29 сентября 2023 года № 293-ЗИД-</w:t>
            </w:r>
            <w:r>
              <w:rPr>
                <w:rFonts w:ascii="Times New Roman" w:hAnsi="Times New Roman" w:cs="Times New Roman"/>
                <w:sz w:val="24"/>
                <w:szCs w:val="24"/>
                <w:lang w:val="en-US"/>
              </w:rPr>
              <w:t>VII</w:t>
            </w:r>
            <w:r w:rsidRPr="00133620">
              <w:rPr>
                <w:rFonts w:ascii="Times New Roman" w:hAnsi="Times New Roman" w:cs="Times New Roman"/>
                <w:sz w:val="24"/>
                <w:szCs w:val="24"/>
              </w:rPr>
              <w:t xml:space="preserve"> «О внесении изменений и дополнения в Закон Приднестровской Молдавской Республики «О едином социальном налоге и обязательном страховом взносе»</w:t>
            </w:r>
            <w:r>
              <w:rPr>
                <w:rFonts w:ascii="Times New Roman" w:hAnsi="Times New Roman" w:cs="Times New Roman"/>
                <w:sz w:val="24"/>
                <w:szCs w:val="24"/>
              </w:rPr>
              <w:t>.</w:t>
            </w:r>
          </w:p>
          <w:p w14:paraId="0FA1DC1A" w14:textId="77777777" w:rsidR="00A51BAF" w:rsidRPr="0062315B" w:rsidRDefault="00A51BAF" w:rsidP="004B633F">
            <w:pPr>
              <w:ind w:firstLine="567"/>
              <w:jc w:val="both"/>
              <w:rPr>
                <w:rFonts w:ascii="Times New Roman" w:eastAsia="Calibri" w:hAnsi="Times New Roman" w:cs="Times New Roman"/>
                <w:sz w:val="24"/>
                <w:szCs w:val="24"/>
              </w:rPr>
            </w:pPr>
          </w:p>
        </w:tc>
        <w:tc>
          <w:tcPr>
            <w:tcW w:w="6048" w:type="dxa"/>
          </w:tcPr>
          <w:p w14:paraId="0A2D6DFA"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Статья 5. Суммы, не подлежащие налогообложению единым социальным налогом</w:t>
            </w:r>
          </w:p>
          <w:p w14:paraId="0BE0CA0B"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1. Не включаются в состав доходов, подлежащих налогообложению:</w:t>
            </w:r>
          </w:p>
          <w:p w14:paraId="49B3C0A4"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w:t>
            </w:r>
          </w:p>
          <w:p w14:paraId="0FF239B5"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и) выплаты штатным сотрудникам, имеющим классные чины, производимые органами прокуратуры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Конституционного суда Приднестровской Молдавской Республики, в части сумм единого социального налога, подлежащего отчислению в Единый государственный фонд социального страхования Приднестровской Молдавской Республики на цели пенсионного страхования (обеспечения);</w:t>
            </w:r>
          </w:p>
          <w:p w14:paraId="697817F1"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w:t>
            </w:r>
          </w:p>
          <w:p w14:paraId="3F3B6892"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л) выплаты работникам религиозных организаций в части сумм единого социального налога, подлежащего отчислению в Единый государственный фонд социального страхования Приднестровской Молдавской </w:t>
            </w:r>
            <w:r w:rsidRPr="000E59D6">
              <w:rPr>
                <w:rFonts w:ascii="Times New Roman" w:eastAsia="Calibri" w:hAnsi="Times New Roman" w:cs="Times New Roman"/>
                <w:sz w:val="24"/>
                <w:szCs w:val="24"/>
              </w:rPr>
              <w:lastRenderedPageBreak/>
              <w:t>Республики на цели социального страхования работающих граждан и страхования от безработицы;</w:t>
            </w:r>
          </w:p>
          <w:p w14:paraId="35428107"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w:t>
            </w:r>
          </w:p>
          <w:p w14:paraId="535CB392"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2. В налоговую базу (в части суммы налога, подлежащей зачислению в Единый государственный фонд социального страхования Приднестровской Молдавской Республики на цели социального страхования работающих граждан), кроме выплат, указанных в пункте 1 настоящей статьи, не включаются также:</w:t>
            </w:r>
          </w:p>
          <w:p w14:paraId="2661D390"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любые вознаграждения, выплачиваемые по договорам гражданско-правового характера, а также авторским и лицензионным договорам;</w:t>
            </w:r>
          </w:p>
          <w:p w14:paraId="11FE07E4"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безвозмездные выплаты в пользу физических лиц, не связанных с плательщиком трудовым договором либо договором гражданско-правового характера, предметом которого является выполнение работ (оказание услуг), либо авторским или лицензионным договором;</w:t>
            </w:r>
          </w:p>
          <w:p w14:paraId="598181BB" w14:textId="2851AB3D" w:rsidR="00A51BAF"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выплаты, осуществляемые из бюджета Единого государственного фонда социального страхования Приднестровской Молдавской Республики, в виде оплаты труда безработным гражданам, занятым на общественных работах.</w:t>
            </w:r>
          </w:p>
          <w:p w14:paraId="6022FFA0" w14:textId="77777777" w:rsidR="00A51BAF" w:rsidRPr="000E59D6" w:rsidRDefault="00A51BAF" w:rsidP="000E59D6">
            <w:pPr>
              <w:ind w:firstLine="438"/>
              <w:jc w:val="both"/>
              <w:rPr>
                <w:rFonts w:ascii="Times New Roman" w:eastAsia="Calibri" w:hAnsi="Times New Roman" w:cs="Times New Roman"/>
                <w:sz w:val="24"/>
                <w:szCs w:val="24"/>
              </w:rPr>
            </w:pPr>
          </w:p>
          <w:p w14:paraId="585ABCD9" w14:textId="2EE9A6D4"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Статья 7. Ставки единого социального налога и обязательного страхового взноса</w:t>
            </w:r>
          </w:p>
          <w:p w14:paraId="2C0BA979" w14:textId="39B58D5E" w:rsidR="00A51BAF"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Установить ставки единого социального налога:</w:t>
            </w:r>
          </w:p>
          <w:p w14:paraId="04FD2CBD" w14:textId="77777777" w:rsidR="00A51BAF" w:rsidRPr="000E59D6" w:rsidRDefault="00A51BAF" w:rsidP="000E59D6">
            <w:pPr>
              <w:ind w:firstLine="438"/>
              <w:jc w:val="both"/>
              <w:rPr>
                <w:rFonts w:ascii="Times New Roman" w:eastAsia="Calibri" w:hAnsi="Times New Roman" w:cs="Times New Roman"/>
                <w:sz w:val="24"/>
                <w:szCs w:val="24"/>
              </w:rPr>
            </w:pPr>
          </w:p>
          <w:p w14:paraId="56715C39"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1. В размере 3 процентов выплат, начисленных в пользу каждого работника и иного физического лица в Единый государственный фонд социального страхования Приднестровской Молдавской Республики </w:t>
            </w:r>
            <w:r w:rsidRPr="000E59D6">
              <w:rPr>
                <w:rFonts w:ascii="Times New Roman" w:eastAsia="Calibri" w:hAnsi="Times New Roman" w:cs="Times New Roman"/>
                <w:b/>
                <w:bCs/>
                <w:sz w:val="24"/>
                <w:szCs w:val="24"/>
              </w:rPr>
              <w:t>на цели пенсионного страхования (обеспечения)</w:t>
            </w:r>
            <w:r w:rsidRPr="000E59D6">
              <w:rPr>
                <w:rFonts w:ascii="Times New Roman" w:eastAsia="Calibri" w:hAnsi="Times New Roman" w:cs="Times New Roman"/>
                <w:sz w:val="24"/>
                <w:szCs w:val="24"/>
              </w:rPr>
              <w:t xml:space="preserve"> специализированными организациями по подготовке спортсменов высокого класса.</w:t>
            </w:r>
          </w:p>
          <w:p w14:paraId="28F86338"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lastRenderedPageBreak/>
              <w:t>…</w:t>
            </w:r>
          </w:p>
          <w:p w14:paraId="5C0317BC" w14:textId="5DEC8B97" w:rsidR="00A51BAF"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2. В размере 4,9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(в том числе: на цели пенсионного страхования (обеспечения) - </w:t>
            </w:r>
            <w:r w:rsidRPr="004A11A6">
              <w:rPr>
                <w:rFonts w:ascii="Times New Roman" w:eastAsia="Calibri" w:hAnsi="Times New Roman" w:cs="Times New Roman"/>
                <w:b/>
                <w:bCs/>
                <w:sz w:val="24"/>
                <w:szCs w:val="24"/>
              </w:rPr>
              <w:t>4,1 процента; на цели социального страхования работающих граждан - 0,6 процента;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- 0,2 процента; на цели страхования от безработицы - 0 процентов)</w:t>
            </w:r>
            <w:r w:rsidRPr="000E59D6">
              <w:rPr>
                <w:rFonts w:ascii="Times New Roman" w:eastAsia="Calibri" w:hAnsi="Times New Roman" w:cs="Times New Roman"/>
                <w:sz w:val="24"/>
                <w:szCs w:val="24"/>
              </w:rPr>
              <w:t xml:space="preserve"> для:</w:t>
            </w:r>
          </w:p>
          <w:p w14:paraId="56B40A7A" w14:textId="5402D65E" w:rsidR="00A51BAF" w:rsidRDefault="00A51BAF" w:rsidP="000E59D6">
            <w:pPr>
              <w:ind w:firstLine="438"/>
              <w:jc w:val="both"/>
              <w:rPr>
                <w:rFonts w:ascii="Times New Roman" w:eastAsia="Calibri" w:hAnsi="Times New Roman" w:cs="Times New Roman"/>
                <w:sz w:val="24"/>
                <w:szCs w:val="24"/>
              </w:rPr>
            </w:pPr>
          </w:p>
          <w:p w14:paraId="0BE6AB25" w14:textId="2B40597F" w:rsidR="00A51BAF" w:rsidRDefault="00A51BAF" w:rsidP="000E59D6">
            <w:pPr>
              <w:ind w:firstLine="438"/>
              <w:jc w:val="both"/>
              <w:rPr>
                <w:rFonts w:ascii="Times New Roman" w:eastAsia="Calibri" w:hAnsi="Times New Roman" w:cs="Times New Roman"/>
                <w:sz w:val="24"/>
                <w:szCs w:val="24"/>
              </w:rPr>
            </w:pPr>
          </w:p>
          <w:p w14:paraId="5EB639AC" w14:textId="0FCF61D7" w:rsidR="00A51BAF" w:rsidRDefault="00A51BAF" w:rsidP="000E59D6">
            <w:pPr>
              <w:ind w:firstLine="438"/>
              <w:jc w:val="both"/>
              <w:rPr>
                <w:rFonts w:ascii="Times New Roman" w:eastAsia="Calibri" w:hAnsi="Times New Roman" w:cs="Times New Roman"/>
                <w:sz w:val="24"/>
                <w:szCs w:val="24"/>
              </w:rPr>
            </w:pPr>
          </w:p>
          <w:p w14:paraId="7DB27091"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а) республиканских обществ глухих и слепых;</w:t>
            </w:r>
          </w:p>
          <w:p w14:paraId="419572BF"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б) учебно-производственных предприятий, учрежденных республиканскими обществами глухих и слепых, в которых численность инвалидов, состоящих в трудовых отношениях с работодателем, составляет не менее 50 процентов;</w:t>
            </w:r>
          </w:p>
          <w:p w14:paraId="1D5FDDD5"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в) общественных организаций инвалидов, деятельность которых полностью финансируется за счет членских взносов;</w:t>
            </w:r>
          </w:p>
          <w:p w14:paraId="01CE030F"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г) организаций, учрежденных общественными организациями инвалидов, в которых численность инвалидов, состоящих в трудовых отношениях с работодателем, составляет не менее 50 процентов.</w:t>
            </w:r>
          </w:p>
          <w:p w14:paraId="5757FF49"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Указанные ставки не распространяются на организации, занимающиеся производством и реализацией подакцизных товаров и материалов;</w:t>
            </w:r>
          </w:p>
          <w:p w14:paraId="65E96D22"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в размере 4,9 процента в части выплат, начисленных в пользу работников и иных физических лиц, </w:t>
            </w:r>
            <w:r w:rsidRPr="000E59D6">
              <w:rPr>
                <w:rFonts w:ascii="Times New Roman" w:eastAsia="Calibri" w:hAnsi="Times New Roman" w:cs="Times New Roman"/>
                <w:sz w:val="24"/>
                <w:szCs w:val="24"/>
              </w:rPr>
              <w:lastRenderedPageBreak/>
              <w:t xml:space="preserve">являющихся участниками боевых действий в период Великой Отечественной войны, по защите Приднестровской Молдавской Республики, в локальных войнах и в вооруженных конфликтах на территории других государств, а также в других войнах, вооруженных конфликтах, иных боевых операциях по защите СССР, в Единый государственный фонд социального страхования Приднестровской Молдавской Республики </w:t>
            </w:r>
            <w:r w:rsidRPr="004A11A6">
              <w:rPr>
                <w:rFonts w:ascii="Times New Roman" w:eastAsia="Calibri" w:hAnsi="Times New Roman" w:cs="Times New Roman"/>
                <w:b/>
                <w:bCs/>
                <w:sz w:val="24"/>
                <w:szCs w:val="24"/>
              </w:rPr>
              <w:t>(в том числе: на цели пенсионного страхования (обеспечения) - 4,1 процента; на цели социального страхования работающих граждан - 0,6 процента;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- 0,2 процента)</w:t>
            </w:r>
            <w:r w:rsidRPr="000E59D6">
              <w:rPr>
                <w:rFonts w:ascii="Times New Roman" w:eastAsia="Calibri" w:hAnsi="Times New Roman" w:cs="Times New Roman"/>
                <w:sz w:val="24"/>
                <w:szCs w:val="24"/>
              </w:rPr>
              <w:t xml:space="preserve"> для общественных организаций ветеранов войны, труда и Вооруженных сил;</w:t>
            </w:r>
          </w:p>
          <w:p w14:paraId="169DE022" w14:textId="77777777" w:rsidR="00A51BAF" w:rsidRDefault="00A51BAF" w:rsidP="000E59D6">
            <w:pPr>
              <w:ind w:firstLine="438"/>
              <w:jc w:val="both"/>
              <w:rPr>
                <w:rFonts w:ascii="Times New Roman" w:eastAsia="Calibri" w:hAnsi="Times New Roman" w:cs="Times New Roman"/>
                <w:sz w:val="24"/>
                <w:szCs w:val="24"/>
              </w:rPr>
            </w:pPr>
          </w:p>
          <w:p w14:paraId="04BE39D4" w14:textId="77777777" w:rsidR="00A51BAF" w:rsidRDefault="00A51BAF" w:rsidP="000E59D6">
            <w:pPr>
              <w:ind w:firstLine="438"/>
              <w:jc w:val="both"/>
              <w:rPr>
                <w:rFonts w:ascii="Times New Roman" w:eastAsia="Calibri" w:hAnsi="Times New Roman" w:cs="Times New Roman"/>
                <w:sz w:val="24"/>
                <w:szCs w:val="24"/>
              </w:rPr>
            </w:pPr>
          </w:p>
          <w:p w14:paraId="46F9B041" w14:textId="62B9DB14" w:rsidR="00A51BAF" w:rsidRDefault="00A51BAF" w:rsidP="000E59D6">
            <w:pPr>
              <w:ind w:firstLine="438"/>
              <w:jc w:val="both"/>
              <w:rPr>
                <w:rFonts w:ascii="Times New Roman" w:eastAsia="Calibri" w:hAnsi="Times New Roman" w:cs="Times New Roman"/>
                <w:sz w:val="24"/>
                <w:szCs w:val="24"/>
              </w:rPr>
            </w:pPr>
          </w:p>
          <w:p w14:paraId="0F168C60" w14:textId="6F13E6E2" w:rsidR="00A51BAF" w:rsidRDefault="00A51BAF" w:rsidP="000E59D6">
            <w:pPr>
              <w:ind w:firstLine="438"/>
              <w:jc w:val="both"/>
              <w:rPr>
                <w:rFonts w:ascii="Times New Roman" w:eastAsia="Calibri" w:hAnsi="Times New Roman" w:cs="Times New Roman"/>
                <w:sz w:val="24"/>
                <w:szCs w:val="24"/>
              </w:rPr>
            </w:pPr>
          </w:p>
          <w:p w14:paraId="698D6C27" w14:textId="717AFE57" w:rsidR="00A51BAF" w:rsidRDefault="00A51BAF" w:rsidP="000E59D6">
            <w:pPr>
              <w:ind w:firstLine="438"/>
              <w:jc w:val="both"/>
              <w:rPr>
                <w:rFonts w:ascii="Times New Roman" w:eastAsia="Calibri" w:hAnsi="Times New Roman" w:cs="Times New Roman"/>
                <w:sz w:val="24"/>
                <w:szCs w:val="24"/>
              </w:rPr>
            </w:pPr>
          </w:p>
          <w:p w14:paraId="167C3835" w14:textId="3685129C" w:rsidR="00A51BAF" w:rsidRDefault="00A51BAF" w:rsidP="000E59D6">
            <w:pPr>
              <w:ind w:firstLine="438"/>
              <w:jc w:val="both"/>
              <w:rPr>
                <w:rFonts w:ascii="Times New Roman" w:eastAsia="Calibri" w:hAnsi="Times New Roman" w:cs="Times New Roman"/>
                <w:sz w:val="24"/>
                <w:szCs w:val="24"/>
              </w:rPr>
            </w:pPr>
          </w:p>
          <w:p w14:paraId="470CAB7C" w14:textId="10BD3DD4"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в размере 4,7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на цели пенсионного страхования (обеспечения) для православных религиозных организаций </w:t>
            </w:r>
            <w:proofErr w:type="spellStart"/>
            <w:r w:rsidRPr="000E59D6">
              <w:rPr>
                <w:rFonts w:ascii="Times New Roman" w:eastAsia="Calibri" w:hAnsi="Times New Roman" w:cs="Times New Roman"/>
                <w:sz w:val="24"/>
                <w:szCs w:val="24"/>
              </w:rPr>
              <w:t>Тираспольско-Дубоссарской</w:t>
            </w:r>
            <w:proofErr w:type="spellEnd"/>
            <w:r w:rsidRPr="000E59D6">
              <w:rPr>
                <w:rFonts w:ascii="Times New Roman" w:eastAsia="Calibri" w:hAnsi="Times New Roman" w:cs="Times New Roman"/>
                <w:sz w:val="24"/>
                <w:szCs w:val="24"/>
              </w:rPr>
              <w:t xml:space="preserve"> епархии, а также Русской православной старообрядческой церкви;</w:t>
            </w:r>
          </w:p>
          <w:p w14:paraId="4C1B90BC"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в размере 1,04 процента выплат, начисленных в пользу работников и иных физических лиц в Единый государственный фонд социального страхования </w:t>
            </w:r>
            <w:r w:rsidRPr="000E59D6">
              <w:rPr>
                <w:rFonts w:ascii="Times New Roman" w:eastAsia="Calibri" w:hAnsi="Times New Roman" w:cs="Times New Roman"/>
                <w:sz w:val="24"/>
                <w:szCs w:val="24"/>
              </w:rPr>
              <w:lastRenderedPageBreak/>
              <w:t xml:space="preserve">Приднестровской Молдавской Республики </w:t>
            </w:r>
            <w:r w:rsidRPr="004A11A6">
              <w:rPr>
                <w:rFonts w:ascii="Times New Roman" w:eastAsia="Calibri" w:hAnsi="Times New Roman" w:cs="Times New Roman"/>
                <w:b/>
                <w:bCs/>
                <w:sz w:val="24"/>
                <w:szCs w:val="24"/>
              </w:rPr>
              <w:t>(в том числе: на цели пенсионного страхования (обеспечения) - 0,5 процента; на цели социального страхования работающих граждан - 0,5 процента;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автотранспорта- 0,04 процента)</w:t>
            </w:r>
            <w:r w:rsidRPr="000E59D6">
              <w:rPr>
                <w:rFonts w:ascii="Times New Roman" w:eastAsia="Calibri" w:hAnsi="Times New Roman" w:cs="Times New Roman"/>
                <w:sz w:val="24"/>
                <w:szCs w:val="24"/>
              </w:rPr>
              <w:t>, для организаций, финансируемых за счет денежных сборов (взносов) граждан (жилищные, жилищно-строительные, жилищно-эксплуатационные, гаражные, гаражно-строительные кооперативы (ЖК, ЖСК, ЖЭК, ГК, ГСК), садоводческие и садово-огороднические товарищества и другие аналогичные добровольные объединения граждан, а также товарищества собственников жилья).</w:t>
            </w:r>
          </w:p>
          <w:p w14:paraId="588C4A39" w14:textId="6EF41E6D" w:rsidR="00A51BAF" w:rsidRDefault="00A51BAF" w:rsidP="000E59D6">
            <w:pPr>
              <w:ind w:firstLine="438"/>
              <w:jc w:val="both"/>
              <w:rPr>
                <w:rFonts w:ascii="Times New Roman" w:eastAsia="Calibri" w:hAnsi="Times New Roman" w:cs="Times New Roman"/>
                <w:sz w:val="24"/>
                <w:szCs w:val="24"/>
              </w:rPr>
            </w:pPr>
          </w:p>
          <w:p w14:paraId="264035CF" w14:textId="085D0392" w:rsidR="00A51BAF" w:rsidRDefault="00A51BAF" w:rsidP="000E59D6">
            <w:pPr>
              <w:ind w:firstLine="438"/>
              <w:jc w:val="both"/>
              <w:rPr>
                <w:rFonts w:ascii="Times New Roman" w:eastAsia="Calibri" w:hAnsi="Times New Roman" w:cs="Times New Roman"/>
                <w:sz w:val="24"/>
                <w:szCs w:val="24"/>
              </w:rPr>
            </w:pPr>
          </w:p>
          <w:p w14:paraId="735EA272" w14:textId="108AE847" w:rsidR="00A51BAF" w:rsidRDefault="00A51BAF" w:rsidP="000E59D6">
            <w:pPr>
              <w:ind w:firstLine="438"/>
              <w:jc w:val="both"/>
              <w:rPr>
                <w:rFonts w:ascii="Times New Roman" w:eastAsia="Calibri" w:hAnsi="Times New Roman" w:cs="Times New Roman"/>
                <w:sz w:val="24"/>
                <w:szCs w:val="24"/>
              </w:rPr>
            </w:pPr>
          </w:p>
          <w:p w14:paraId="3BFD9ED2" w14:textId="77777777" w:rsidR="00A51BAF" w:rsidRPr="000E59D6" w:rsidRDefault="00A51BAF" w:rsidP="000E59D6">
            <w:pPr>
              <w:ind w:firstLine="438"/>
              <w:jc w:val="both"/>
              <w:rPr>
                <w:rFonts w:ascii="Times New Roman" w:eastAsia="Calibri" w:hAnsi="Times New Roman" w:cs="Times New Roman"/>
                <w:sz w:val="24"/>
                <w:szCs w:val="24"/>
              </w:rPr>
            </w:pPr>
          </w:p>
          <w:p w14:paraId="46610FB5" w14:textId="77777777" w:rsidR="00A51BAF" w:rsidRDefault="00A51BAF" w:rsidP="000E59D6">
            <w:pPr>
              <w:ind w:firstLine="438"/>
              <w:jc w:val="both"/>
              <w:rPr>
                <w:rFonts w:ascii="Times New Roman" w:eastAsia="Calibri" w:hAnsi="Times New Roman" w:cs="Times New Roman"/>
                <w:sz w:val="24"/>
                <w:szCs w:val="24"/>
              </w:rPr>
            </w:pPr>
          </w:p>
          <w:p w14:paraId="00D30CD2" w14:textId="77777777" w:rsidR="00A51BAF" w:rsidRDefault="00A51BAF" w:rsidP="000E59D6">
            <w:pPr>
              <w:ind w:firstLine="438"/>
              <w:jc w:val="both"/>
              <w:rPr>
                <w:rFonts w:ascii="Times New Roman" w:eastAsia="Calibri" w:hAnsi="Times New Roman" w:cs="Times New Roman"/>
                <w:sz w:val="24"/>
                <w:szCs w:val="24"/>
              </w:rPr>
            </w:pPr>
          </w:p>
          <w:p w14:paraId="715C250E" w14:textId="77777777" w:rsidR="00A51BAF" w:rsidRDefault="00A51BAF" w:rsidP="000E59D6">
            <w:pPr>
              <w:ind w:firstLine="438"/>
              <w:jc w:val="both"/>
              <w:rPr>
                <w:rFonts w:ascii="Times New Roman" w:eastAsia="Calibri" w:hAnsi="Times New Roman" w:cs="Times New Roman"/>
                <w:sz w:val="24"/>
                <w:szCs w:val="24"/>
              </w:rPr>
            </w:pPr>
          </w:p>
          <w:p w14:paraId="50759052" w14:textId="604CA0B9" w:rsidR="00A51BAF" w:rsidRDefault="00A51BAF" w:rsidP="000E59D6">
            <w:pPr>
              <w:ind w:firstLine="438"/>
              <w:jc w:val="both"/>
              <w:rPr>
                <w:rFonts w:ascii="Times New Roman" w:eastAsia="Calibri" w:hAnsi="Times New Roman" w:cs="Times New Roman"/>
                <w:sz w:val="24"/>
                <w:szCs w:val="24"/>
              </w:rPr>
            </w:pPr>
          </w:p>
          <w:p w14:paraId="351AFECE" w14:textId="77777777" w:rsidR="00A51BAF" w:rsidRDefault="00A51BAF" w:rsidP="000E59D6">
            <w:pPr>
              <w:ind w:firstLine="438"/>
              <w:jc w:val="both"/>
              <w:rPr>
                <w:rFonts w:ascii="Times New Roman" w:eastAsia="Calibri" w:hAnsi="Times New Roman" w:cs="Times New Roman"/>
                <w:sz w:val="24"/>
                <w:szCs w:val="24"/>
              </w:rPr>
            </w:pPr>
          </w:p>
          <w:p w14:paraId="6188F2AD" w14:textId="67ADFA54" w:rsidR="00A51BAF"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3. В размере 25 процентов выплат, начисленных в пользу каждого отдельного работника и иного физического лица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 xml:space="preserve">(в том числе: на цели пенсионного страхования (обеспечения) - 20,7 процента; на цели социального страхования работающих граждан - 3,0 процента; на цели страхования от безработицы - 0,3 процента; на улучшение оснащенности учреждений здравоохранения медицинским оборудованием и </w:t>
            </w:r>
            <w:r w:rsidRPr="00CF6870">
              <w:rPr>
                <w:rFonts w:ascii="Times New Roman" w:eastAsia="Calibri" w:hAnsi="Times New Roman" w:cs="Times New Roman"/>
                <w:b/>
                <w:bCs/>
                <w:sz w:val="24"/>
                <w:szCs w:val="24"/>
              </w:rPr>
              <w:lastRenderedPageBreak/>
              <w:t>приобретение специализированного медицинского автотранспорта - 1 про</w:t>
            </w:r>
            <w:bookmarkStart w:id="0" w:name="_GoBack"/>
            <w:bookmarkEnd w:id="0"/>
            <w:r w:rsidRPr="00CF6870">
              <w:rPr>
                <w:rFonts w:ascii="Times New Roman" w:eastAsia="Calibri" w:hAnsi="Times New Roman" w:cs="Times New Roman"/>
                <w:b/>
                <w:bCs/>
                <w:sz w:val="24"/>
                <w:szCs w:val="24"/>
              </w:rPr>
              <w:t>цент),</w:t>
            </w:r>
            <w:r w:rsidRPr="000E59D6">
              <w:rPr>
                <w:rFonts w:ascii="Times New Roman" w:eastAsia="Calibri" w:hAnsi="Times New Roman" w:cs="Times New Roman"/>
                <w:sz w:val="24"/>
                <w:szCs w:val="24"/>
              </w:rPr>
              <w:t xml:space="preserve"> для остальных налогоплательщиков, в том числе иностранных либо с участием иностранного капитала, использующих наемный труд по трудовым договорам либо выплачивающих вознаграждения по договорам гражданско-правового характера, предметом которых являются выполнение работ, оказание услуг, а также по авторским договорам или лицензионным договорам.</w:t>
            </w:r>
          </w:p>
          <w:p w14:paraId="18694C06" w14:textId="1A963E0D" w:rsidR="00A51BAF" w:rsidRDefault="00A51BAF" w:rsidP="000E59D6">
            <w:pPr>
              <w:ind w:firstLine="438"/>
              <w:jc w:val="both"/>
              <w:rPr>
                <w:rFonts w:ascii="Times New Roman" w:eastAsia="Calibri" w:hAnsi="Times New Roman" w:cs="Times New Roman"/>
                <w:sz w:val="24"/>
                <w:szCs w:val="24"/>
              </w:rPr>
            </w:pPr>
          </w:p>
          <w:p w14:paraId="10D73139" w14:textId="2A880989" w:rsidR="00A51BAF" w:rsidRDefault="00A51BAF" w:rsidP="000E59D6">
            <w:pPr>
              <w:ind w:firstLine="438"/>
              <w:jc w:val="both"/>
              <w:rPr>
                <w:rFonts w:ascii="Times New Roman" w:eastAsia="Calibri" w:hAnsi="Times New Roman" w:cs="Times New Roman"/>
                <w:sz w:val="24"/>
                <w:szCs w:val="24"/>
              </w:rPr>
            </w:pPr>
          </w:p>
          <w:p w14:paraId="3FE29E97" w14:textId="73EAEE2E" w:rsidR="00A51BAF" w:rsidRDefault="00A51BAF" w:rsidP="000E59D6">
            <w:pPr>
              <w:ind w:firstLine="438"/>
              <w:jc w:val="both"/>
              <w:rPr>
                <w:rFonts w:ascii="Times New Roman" w:eastAsia="Calibri" w:hAnsi="Times New Roman" w:cs="Times New Roman"/>
                <w:sz w:val="24"/>
                <w:szCs w:val="24"/>
              </w:rPr>
            </w:pPr>
          </w:p>
          <w:p w14:paraId="75B2D350" w14:textId="77777777" w:rsidR="00A51BAF" w:rsidRPr="000E59D6" w:rsidRDefault="00A51BAF" w:rsidP="000E59D6">
            <w:pPr>
              <w:ind w:firstLine="438"/>
              <w:jc w:val="both"/>
              <w:rPr>
                <w:rFonts w:ascii="Times New Roman" w:eastAsia="Calibri" w:hAnsi="Times New Roman" w:cs="Times New Roman"/>
                <w:sz w:val="24"/>
                <w:szCs w:val="24"/>
              </w:rPr>
            </w:pPr>
          </w:p>
          <w:p w14:paraId="1B13961A"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4. В размере 12 процентов выплат, начисленных в пользу работников, впервые получивших высшее или среднее профессиональное образование и принятых на работу в течение года после окончания учебы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10,4 процента; на цели социального страхования работающих граждан – 1,6 процента)</w:t>
            </w:r>
            <w:r w:rsidRPr="000E59D6">
              <w:rPr>
                <w:rFonts w:ascii="Times New Roman" w:eastAsia="Calibri" w:hAnsi="Times New Roman" w:cs="Times New Roman"/>
                <w:sz w:val="24"/>
                <w:szCs w:val="24"/>
              </w:rPr>
              <w:t>, для юридических лиц любых организационно-правовых форм, уплачивающих налог по ставке, установленной пунктом 3 настоящей статьи.</w:t>
            </w:r>
          </w:p>
          <w:p w14:paraId="4D889B85" w14:textId="77777777" w:rsidR="00A51BAF" w:rsidRDefault="00A51BAF" w:rsidP="000E59D6">
            <w:pPr>
              <w:ind w:firstLine="438"/>
              <w:jc w:val="both"/>
              <w:rPr>
                <w:rFonts w:ascii="Times New Roman" w:eastAsia="Calibri" w:hAnsi="Times New Roman" w:cs="Times New Roman"/>
                <w:sz w:val="24"/>
                <w:szCs w:val="24"/>
              </w:rPr>
            </w:pPr>
          </w:p>
          <w:p w14:paraId="4B384F18"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5. В размере 12 процентов выплат, начисленных в пользу работников 16–29 лет, не имеющих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w:t>
            </w:r>
            <w:r w:rsidRPr="000E59D6">
              <w:rPr>
                <w:rFonts w:ascii="Times New Roman" w:eastAsia="Calibri" w:hAnsi="Times New Roman" w:cs="Times New Roman"/>
                <w:sz w:val="24"/>
                <w:szCs w:val="24"/>
              </w:rPr>
              <w:lastRenderedPageBreak/>
              <w:t xml:space="preserve">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10,4 процента; на цели социального страхования работающих граждан – 1,6 процента),</w:t>
            </w:r>
            <w:r w:rsidRPr="000E59D6">
              <w:rPr>
                <w:rFonts w:ascii="Times New Roman" w:eastAsia="Calibri" w:hAnsi="Times New Roman" w:cs="Times New Roman"/>
                <w:sz w:val="24"/>
                <w:szCs w:val="24"/>
              </w:rPr>
              <w:t xml:space="preserve"> для юридических лиц любых организационно-правовых форм, уплачивающих налог по ставке, установленной пунктом 3 настоящей статьи.</w:t>
            </w:r>
          </w:p>
          <w:p w14:paraId="044C5D70" w14:textId="77777777" w:rsidR="00A51BAF" w:rsidRDefault="00A51BAF" w:rsidP="000E59D6">
            <w:pPr>
              <w:ind w:firstLine="438"/>
              <w:jc w:val="both"/>
              <w:rPr>
                <w:rFonts w:ascii="Times New Roman" w:eastAsia="Calibri" w:hAnsi="Times New Roman" w:cs="Times New Roman"/>
                <w:sz w:val="24"/>
                <w:szCs w:val="24"/>
              </w:rPr>
            </w:pPr>
          </w:p>
          <w:p w14:paraId="7AF70A3B" w14:textId="6861A03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6. В размере 12 процентов выплат, начисленных в пользу работников, прошедших курсовую подготовку по рабочим специальностям за счет средств Единого государственного фонда социального страхования Приднестровской Молдавской Республики, принятых на работу в течение 1 (одного) года после окончания подготовки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10,4 процента; на цели социального страхования работающих граждан – 1,6 процента),</w:t>
            </w:r>
            <w:r w:rsidRPr="000E59D6">
              <w:rPr>
                <w:rFonts w:ascii="Times New Roman" w:eastAsia="Calibri" w:hAnsi="Times New Roman" w:cs="Times New Roman"/>
                <w:sz w:val="24"/>
                <w:szCs w:val="24"/>
              </w:rPr>
              <w:t xml:space="preserve"> для юридических лиц любых организационно-правовых форм, уплачивающих налог по ставке, установленной пунктом 3 настоящей статьи.</w:t>
            </w:r>
          </w:p>
          <w:p w14:paraId="5D6607A0" w14:textId="77777777" w:rsidR="00A51BAF" w:rsidRDefault="00A51BAF" w:rsidP="000E59D6">
            <w:pPr>
              <w:ind w:firstLine="438"/>
              <w:jc w:val="both"/>
              <w:rPr>
                <w:rFonts w:ascii="Times New Roman" w:eastAsia="Calibri" w:hAnsi="Times New Roman" w:cs="Times New Roman"/>
                <w:sz w:val="24"/>
                <w:szCs w:val="24"/>
              </w:rPr>
            </w:pPr>
          </w:p>
          <w:p w14:paraId="4880FE52"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7. В размере 18 процентов выплат, начисленных в пользу работников после длительного (более одного года) перерыва в работе,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 xml:space="preserve">(в том числе: на цели пенсионного страхования (обеспечения) – 15,6 процента; на цели социального страхования работающих граждан – 2,4 </w:t>
            </w:r>
            <w:r w:rsidRPr="00CF6870">
              <w:rPr>
                <w:rFonts w:ascii="Times New Roman" w:eastAsia="Calibri" w:hAnsi="Times New Roman" w:cs="Times New Roman"/>
                <w:b/>
                <w:bCs/>
                <w:sz w:val="24"/>
                <w:szCs w:val="24"/>
              </w:rPr>
              <w:lastRenderedPageBreak/>
              <w:t>процента),</w:t>
            </w:r>
            <w:r w:rsidRPr="000E59D6">
              <w:rPr>
                <w:rFonts w:ascii="Times New Roman" w:eastAsia="Calibri" w:hAnsi="Times New Roman" w:cs="Times New Roman"/>
                <w:sz w:val="24"/>
                <w:szCs w:val="24"/>
              </w:rPr>
              <w:t xml:space="preserve"> для юридических лиц любых организационно-правовых форм, уплачивающих налог по ставке, установленной пунктом 3 настоящей статьи.</w:t>
            </w:r>
          </w:p>
          <w:p w14:paraId="333868A9" w14:textId="77777777" w:rsidR="00A51BAF" w:rsidRDefault="00A51BAF" w:rsidP="000E59D6">
            <w:pPr>
              <w:ind w:firstLine="438"/>
              <w:jc w:val="both"/>
              <w:rPr>
                <w:rFonts w:ascii="Times New Roman" w:eastAsia="Calibri" w:hAnsi="Times New Roman" w:cs="Times New Roman"/>
                <w:sz w:val="24"/>
                <w:szCs w:val="24"/>
              </w:rPr>
            </w:pPr>
          </w:p>
          <w:p w14:paraId="18A071AF"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8. В размере 12 процентов выплат, начисленных в пользу работников, впервые обучающихся по очной форме обучения в организациях высшего или среднего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10,4 процента; на цели социального страхования работающих граждан – 1,6 процента),</w:t>
            </w:r>
            <w:r w:rsidRPr="000E59D6">
              <w:rPr>
                <w:rFonts w:ascii="Times New Roman" w:eastAsia="Calibri" w:hAnsi="Times New Roman" w:cs="Times New Roman"/>
                <w:sz w:val="24"/>
                <w:szCs w:val="24"/>
              </w:rPr>
              <w:t xml:space="preserve"> для юридических лиц любых организационно-правовых форм, уплачивающих налог по ставке, установленной пунктом 3 настоящей статьи.</w:t>
            </w:r>
          </w:p>
          <w:p w14:paraId="2CE13EA1" w14:textId="77777777" w:rsidR="00A51BAF" w:rsidRDefault="00A51BAF" w:rsidP="000E59D6">
            <w:pPr>
              <w:ind w:firstLine="438"/>
              <w:jc w:val="both"/>
              <w:rPr>
                <w:rFonts w:ascii="Times New Roman" w:eastAsia="Calibri" w:hAnsi="Times New Roman" w:cs="Times New Roman"/>
                <w:sz w:val="24"/>
                <w:szCs w:val="24"/>
              </w:rPr>
            </w:pPr>
          </w:p>
          <w:p w14:paraId="69A50B87"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9. В размере 7 процентов от дохода, полученного от осуществления профессиональной деятельности, определяемого при представлении декларации в налоговый орган,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- 6,5 процента; на цели страхования от безработицы - 0,5 процента),</w:t>
            </w:r>
            <w:r w:rsidRPr="000E59D6">
              <w:rPr>
                <w:rFonts w:ascii="Times New Roman" w:eastAsia="Calibri" w:hAnsi="Times New Roman" w:cs="Times New Roman"/>
                <w:sz w:val="24"/>
                <w:szCs w:val="24"/>
              </w:rPr>
              <w:t xml:space="preserve"> для частных нотариусов и адвокатов, не производящих выплат в пользу работников и иных физических лиц.</w:t>
            </w:r>
          </w:p>
          <w:p w14:paraId="2BCF2FFE" w14:textId="77777777" w:rsidR="00A51BAF" w:rsidRDefault="00A51BAF" w:rsidP="000E59D6">
            <w:pPr>
              <w:ind w:firstLine="438"/>
              <w:jc w:val="both"/>
              <w:rPr>
                <w:rFonts w:ascii="Times New Roman" w:eastAsia="Calibri" w:hAnsi="Times New Roman" w:cs="Times New Roman"/>
                <w:sz w:val="24"/>
                <w:szCs w:val="24"/>
              </w:rPr>
            </w:pPr>
          </w:p>
          <w:p w14:paraId="0DC45D10"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10. В размере 23,09 процента в части выплат, начисленных в пользу лиц, осужденных к лишению свободы, и (или) лиц, содержащихся в лечебно-трудовых профилакториях, в Единый государственный фонд социального страхования Приднестровской Молдавской </w:t>
            </w:r>
            <w:r w:rsidRPr="000E59D6">
              <w:rPr>
                <w:rFonts w:ascii="Times New Roman" w:eastAsia="Calibri" w:hAnsi="Times New Roman" w:cs="Times New Roman"/>
                <w:sz w:val="24"/>
                <w:szCs w:val="24"/>
              </w:rPr>
              <w:lastRenderedPageBreak/>
              <w:t xml:space="preserve">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- 20,7 процента; на цели социального страхования работающих граждан - 1,5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- 0,89 процента)</w:t>
            </w:r>
            <w:r w:rsidRPr="000E59D6">
              <w:rPr>
                <w:rFonts w:ascii="Times New Roman" w:eastAsia="Calibri" w:hAnsi="Times New Roman" w:cs="Times New Roman"/>
                <w:sz w:val="24"/>
                <w:szCs w:val="24"/>
              </w:rPr>
              <w:t xml:space="preserve"> для организаций, осуществляющих выплаты в пользу данных лиц.</w:t>
            </w:r>
          </w:p>
          <w:p w14:paraId="1C45F0B5" w14:textId="77777777" w:rsidR="00A51BAF" w:rsidRDefault="00A51BAF" w:rsidP="000E59D6">
            <w:pPr>
              <w:ind w:firstLine="438"/>
              <w:jc w:val="both"/>
              <w:rPr>
                <w:rFonts w:ascii="Times New Roman" w:eastAsia="Calibri" w:hAnsi="Times New Roman" w:cs="Times New Roman"/>
                <w:sz w:val="24"/>
                <w:szCs w:val="24"/>
              </w:rPr>
            </w:pPr>
          </w:p>
          <w:p w14:paraId="4BCFA85E" w14:textId="4901A87E" w:rsidR="00A51BAF" w:rsidRDefault="00A51BAF" w:rsidP="000E59D6">
            <w:pPr>
              <w:ind w:firstLine="438"/>
              <w:jc w:val="both"/>
              <w:rPr>
                <w:rFonts w:ascii="Times New Roman" w:eastAsia="Calibri" w:hAnsi="Times New Roman" w:cs="Times New Roman"/>
                <w:sz w:val="24"/>
                <w:szCs w:val="24"/>
              </w:rPr>
            </w:pPr>
          </w:p>
          <w:p w14:paraId="5FA9BDEB" w14:textId="0DE7B98A" w:rsidR="00A51BAF" w:rsidRDefault="00A51BAF" w:rsidP="000E59D6">
            <w:pPr>
              <w:ind w:firstLine="438"/>
              <w:jc w:val="both"/>
              <w:rPr>
                <w:rFonts w:ascii="Times New Roman" w:eastAsia="Calibri" w:hAnsi="Times New Roman" w:cs="Times New Roman"/>
                <w:sz w:val="24"/>
                <w:szCs w:val="24"/>
              </w:rPr>
            </w:pPr>
          </w:p>
          <w:p w14:paraId="24C186B6" w14:textId="77777777" w:rsidR="00A51BAF" w:rsidRDefault="00A51BAF" w:rsidP="000E59D6">
            <w:pPr>
              <w:ind w:firstLine="438"/>
              <w:jc w:val="both"/>
              <w:rPr>
                <w:rFonts w:ascii="Times New Roman" w:eastAsia="Calibri" w:hAnsi="Times New Roman" w:cs="Times New Roman"/>
                <w:sz w:val="24"/>
                <w:szCs w:val="24"/>
              </w:rPr>
            </w:pPr>
          </w:p>
          <w:p w14:paraId="33456FDC" w14:textId="42302386"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w:t>
            </w:r>
          </w:p>
          <w:p w14:paraId="09E12956"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14. В размере 12 процентов выплат, начисленных в пользу работников, принимаемых по срочным трудовым договорам на сезонные сельскохозяйственные работы,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- 10,4 процента; на цели социального страхования работающих граждан - 1,6 процента),</w:t>
            </w:r>
            <w:r w:rsidRPr="000E59D6">
              <w:rPr>
                <w:rFonts w:ascii="Times New Roman" w:eastAsia="Calibri" w:hAnsi="Times New Roman" w:cs="Times New Roman"/>
                <w:sz w:val="24"/>
                <w:szCs w:val="24"/>
              </w:rPr>
              <w:t xml:space="preserve"> для организаций,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работ и услуг, за предшествующий финансовый год составляет не менее 60 процентов.</w:t>
            </w:r>
          </w:p>
          <w:p w14:paraId="4FCC3002" w14:textId="77777777" w:rsidR="00A51BAF" w:rsidRDefault="00A51BAF" w:rsidP="000E59D6">
            <w:pPr>
              <w:ind w:firstLine="438"/>
              <w:jc w:val="both"/>
              <w:rPr>
                <w:rFonts w:ascii="Times New Roman" w:eastAsia="Calibri" w:hAnsi="Times New Roman" w:cs="Times New Roman"/>
                <w:sz w:val="24"/>
                <w:szCs w:val="24"/>
              </w:rPr>
            </w:pPr>
          </w:p>
          <w:p w14:paraId="1D211869"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15. В размере 14 процентов выплат, производимых в рамках гражданско-правовых договоров в пользу работников, привлекаемых к временным работам (на срок не более 6 (шести) месяцев в течение финансового года), возрастом до 25 лет включительно, в Единый государственный фонд социального страхования </w:t>
            </w:r>
            <w:r w:rsidRPr="000E59D6">
              <w:rPr>
                <w:rFonts w:ascii="Times New Roman" w:eastAsia="Calibri" w:hAnsi="Times New Roman" w:cs="Times New Roman"/>
                <w:sz w:val="24"/>
                <w:szCs w:val="24"/>
              </w:rPr>
              <w:lastRenderedPageBreak/>
              <w:t xml:space="preserve">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- 13,8 процента; на цели социального страхования от безработицы - 0,2 процента),</w:t>
            </w:r>
            <w:r w:rsidRPr="000E59D6">
              <w:rPr>
                <w:rFonts w:ascii="Times New Roman" w:eastAsia="Calibri" w:hAnsi="Times New Roman" w:cs="Times New Roman"/>
                <w:sz w:val="24"/>
                <w:szCs w:val="24"/>
              </w:rPr>
              <w:t xml:space="preserve"> для специализированных организаций, занимающихся исключительно обработкой обращений и информированием по голосовым каналам связи в интересах заказчика (</w:t>
            </w:r>
            <w:proofErr w:type="spellStart"/>
            <w:r w:rsidRPr="000E59D6">
              <w:rPr>
                <w:rFonts w:ascii="Times New Roman" w:eastAsia="Calibri" w:hAnsi="Times New Roman" w:cs="Times New Roman"/>
                <w:sz w:val="24"/>
                <w:szCs w:val="24"/>
              </w:rPr>
              <w:t>колл</w:t>
            </w:r>
            <w:proofErr w:type="spellEnd"/>
            <w:r w:rsidRPr="000E59D6">
              <w:rPr>
                <w:rFonts w:ascii="Times New Roman" w:eastAsia="Calibri" w:hAnsi="Times New Roman" w:cs="Times New Roman"/>
                <w:sz w:val="24"/>
                <w:szCs w:val="24"/>
              </w:rPr>
              <w:t>-центры). При повторном заключении (продлении) гражданско-правовых договоров в течение одного финансового года с одним и тем же работником указанная ставка не применяется.</w:t>
            </w:r>
          </w:p>
          <w:p w14:paraId="1BC57994" w14:textId="77777777" w:rsidR="00A51BAF" w:rsidRDefault="00A51BAF" w:rsidP="000E59D6">
            <w:pPr>
              <w:ind w:firstLine="438"/>
              <w:jc w:val="both"/>
              <w:rPr>
                <w:rFonts w:ascii="Times New Roman" w:eastAsia="Calibri" w:hAnsi="Times New Roman" w:cs="Times New Roman"/>
                <w:sz w:val="24"/>
                <w:szCs w:val="24"/>
              </w:rPr>
            </w:pPr>
          </w:p>
          <w:p w14:paraId="4E952CBA"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16. В размере 14 процентов выплат, начисленных в пользу работников вновь созданных юридических лиц Приднестровской Молдавской Республики, реализующих инвестиционные приоритетные проекты по созданию новых производств в порядке, определенном Законом Приднестровской Молдавской Республики «О государственной поддержке инвестиционной деятельности»,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- 11,5 процента; на цели социального страхования работающих граждан - 1,7 процента; на цели страхования от безработицы - 0,2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- 0,6 процента)</w:t>
            </w:r>
            <w:r w:rsidRPr="000E59D6">
              <w:rPr>
                <w:rFonts w:ascii="Times New Roman" w:eastAsia="Calibri" w:hAnsi="Times New Roman" w:cs="Times New Roman"/>
                <w:sz w:val="24"/>
                <w:szCs w:val="24"/>
              </w:rPr>
              <w:t xml:space="preserve">; по выплатам, производимым в рамках гражданско-правовых договоров, </w:t>
            </w:r>
            <w:r w:rsidRPr="00CF6870">
              <w:rPr>
                <w:rFonts w:ascii="Times New Roman" w:eastAsia="Calibri" w:hAnsi="Times New Roman" w:cs="Times New Roman"/>
                <w:b/>
                <w:bCs/>
                <w:sz w:val="24"/>
                <w:szCs w:val="24"/>
              </w:rPr>
              <w:t>на цели пенсионного страхования (обеспечения) -</w:t>
            </w:r>
            <w:r w:rsidRPr="000E59D6">
              <w:rPr>
                <w:rFonts w:ascii="Times New Roman" w:eastAsia="Calibri" w:hAnsi="Times New Roman" w:cs="Times New Roman"/>
                <w:sz w:val="24"/>
                <w:szCs w:val="24"/>
              </w:rPr>
              <w:t xml:space="preserve"> </w:t>
            </w:r>
            <w:r w:rsidRPr="00CF6870">
              <w:rPr>
                <w:rFonts w:ascii="Times New Roman" w:eastAsia="Calibri" w:hAnsi="Times New Roman" w:cs="Times New Roman"/>
                <w:b/>
                <w:bCs/>
                <w:sz w:val="24"/>
                <w:szCs w:val="24"/>
              </w:rPr>
              <w:t>13,8 процента; на цели страхования от безработицы - 0,2 процента</w:t>
            </w:r>
            <w:r w:rsidRPr="000E59D6">
              <w:rPr>
                <w:rFonts w:ascii="Times New Roman" w:eastAsia="Calibri" w:hAnsi="Times New Roman" w:cs="Times New Roman"/>
                <w:sz w:val="24"/>
                <w:szCs w:val="24"/>
              </w:rPr>
              <w:t>.</w:t>
            </w:r>
          </w:p>
          <w:p w14:paraId="55913ADE" w14:textId="77777777" w:rsidR="00A51BAF" w:rsidRDefault="00A51BAF" w:rsidP="000E59D6">
            <w:pPr>
              <w:ind w:firstLine="438"/>
              <w:jc w:val="both"/>
              <w:rPr>
                <w:rFonts w:ascii="Times New Roman" w:eastAsia="Calibri" w:hAnsi="Times New Roman" w:cs="Times New Roman"/>
                <w:sz w:val="24"/>
                <w:szCs w:val="24"/>
              </w:rPr>
            </w:pPr>
          </w:p>
          <w:p w14:paraId="2A673391" w14:textId="77777777" w:rsidR="00A51BAF" w:rsidRDefault="00A51BAF" w:rsidP="000E59D6">
            <w:pPr>
              <w:ind w:firstLine="438"/>
              <w:jc w:val="both"/>
              <w:rPr>
                <w:rFonts w:ascii="Times New Roman" w:eastAsia="Calibri" w:hAnsi="Times New Roman" w:cs="Times New Roman"/>
                <w:sz w:val="24"/>
                <w:szCs w:val="24"/>
              </w:rPr>
            </w:pPr>
          </w:p>
          <w:p w14:paraId="2F6B8A91" w14:textId="77777777" w:rsidR="00A51BAF" w:rsidRDefault="00A51BAF" w:rsidP="000E59D6">
            <w:pPr>
              <w:ind w:firstLine="438"/>
              <w:jc w:val="both"/>
              <w:rPr>
                <w:rFonts w:ascii="Times New Roman" w:eastAsia="Calibri" w:hAnsi="Times New Roman" w:cs="Times New Roman"/>
                <w:sz w:val="24"/>
                <w:szCs w:val="24"/>
              </w:rPr>
            </w:pPr>
          </w:p>
          <w:p w14:paraId="052E365B" w14:textId="77777777" w:rsidR="00A51BAF" w:rsidRDefault="00A51BAF" w:rsidP="000E59D6">
            <w:pPr>
              <w:ind w:firstLine="438"/>
              <w:jc w:val="both"/>
              <w:rPr>
                <w:rFonts w:ascii="Times New Roman" w:eastAsia="Calibri" w:hAnsi="Times New Roman" w:cs="Times New Roman"/>
                <w:sz w:val="24"/>
                <w:szCs w:val="24"/>
              </w:rPr>
            </w:pPr>
          </w:p>
          <w:p w14:paraId="725C435E" w14:textId="0A8AAD7C"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17. В размере 12 процентов выплат, начисленных в пользу работников, являющихся наставниками для обучающихся государственных организаций профессионального образования, за осуществление функций по обучению практическим знаниям и приемам в работе по каждой профессии или специальности профессиональной образовательной программы практико-ориентированного (дуального) обучения (сетевой формы реализации образовательных программ),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- 10,4 процента; на цели социального страхования работающих граждан - 1,6 процента)</w:t>
            </w:r>
            <w:r w:rsidRPr="000E59D6">
              <w:rPr>
                <w:rFonts w:ascii="Times New Roman" w:eastAsia="Calibri" w:hAnsi="Times New Roman" w:cs="Times New Roman"/>
                <w:sz w:val="24"/>
                <w:szCs w:val="24"/>
              </w:rPr>
              <w:t>, для юридических лиц любых организационно-правовых форм, на базе которых осуществляется реализация программы практико-ориентированного (дуального) обучения (сетевой формы реализации образовательных программ), уплачивающих налог по ставке, установленной пунктом 3 настоящей статьи.</w:t>
            </w:r>
          </w:p>
          <w:p w14:paraId="56D5CA92" w14:textId="77777777" w:rsidR="00A51BAF" w:rsidRDefault="00A51BAF" w:rsidP="000E59D6">
            <w:pPr>
              <w:ind w:firstLine="438"/>
              <w:jc w:val="both"/>
              <w:rPr>
                <w:rFonts w:ascii="Times New Roman" w:eastAsia="Calibri" w:hAnsi="Times New Roman" w:cs="Times New Roman"/>
                <w:sz w:val="24"/>
                <w:szCs w:val="24"/>
              </w:rPr>
            </w:pPr>
          </w:p>
          <w:p w14:paraId="6A217FEA"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18. В размере 12 процентов выплат, начисленных в пользу работников, завершивших обучение по профессиональной образовательной программе практико-ориентированного (дуального) обучения (сетевой форме реализации образовательных программ), что подтверждено документом государственного образца об образовании (обучении), принятых на работу в течение 1 (одного) года после окончания обучения в организациях профессионального образования для осуществления трудовых обязанностей по профессиональному профилю (специальности), по </w:t>
            </w:r>
            <w:r w:rsidRPr="000E59D6">
              <w:rPr>
                <w:rFonts w:ascii="Times New Roman" w:eastAsia="Calibri" w:hAnsi="Times New Roman" w:cs="Times New Roman"/>
                <w:sz w:val="24"/>
                <w:szCs w:val="24"/>
              </w:rPr>
              <w:lastRenderedPageBreak/>
              <w:t xml:space="preserve">которому получено образование,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- 10,4 процента; на цели социального страхования работающих граждан - 1,6 процента),</w:t>
            </w:r>
            <w:r w:rsidRPr="000E59D6">
              <w:rPr>
                <w:rFonts w:ascii="Times New Roman" w:eastAsia="Calibri" w:hAnsi="Times New Roman" w:cs="Times New Roman"/>
                <w:sz w:val="24"/>
                <w:szCs w:val="24"/>
              </w:rPr>
              <w:t xml:space="preserve"> для юридических лиц любых организационно-правовых форм, уплачивающих налог по ставке, установленной пунктом 3 настоящей статьи.</w:t>
            </w:r>
          </w:p>
          <w:p w14:paraId="6E5757C9" w14:textId="77777777" w:rsidR="00A51BAF" w:rsidRDefault="00A51BAF" w:rsidP="000E59D6">
            <w:pPr>
              <w:ind w:firstLine="438"/>
              <w:jc w:val="both"/>
              <w:rPr>
                <w:rFonts w:ascii="Times New Roman" w:eastAsia="Calibri" w:hAnsi="Times New Roman" w:cs="Times New Roman"/>
                <w:sz w:val="24"/>
                <w:szCs w:val="24"/>
              </w:rPr>
            </w:pPr>
          </w:p>
          <w:p w14:paraId="61589D52" w14:textId="77777777" w:rsidR="00A51BAF" w:rsidRPr="00CF6870" w:rsidRDefault="00A51BAF" w:rsidP="000E59D6">
            <w:pPr>
              <w:ind w:firstLine="438"/>
              <w:jc w:val="both"/>
              <w:rPr>
                <w:rFonts w:ascii="Times New Roman" w:eastAsia="Calibri" w:hAnsi="Times New Roman" w:cs="Times New Roman"/>
                <w:b/>
                <w:bCs/>
                <w:sz w:val="24"/>
                <w:szCs w:val="24"/>
              </w:rPr>
            </w:pPr>
            <w:r w:rsidRPr="000E59D6">
              <w:rPr>
                <w:rFonts w:ascii="Times New Roman" w:eastAsia="Calibri" w:hAnsi="Times New Roman" w:cs="Times New Roman"/>
                <w:sz w:val="24"/>
                <w:szCs w:val="24"/>
              </w:rPr>
              <w:t xml:space="preserve">19. В размере 14 процентов выплат, начисленных в пользу работников организаций, осуществляющих финансирование проекта государственно-частного партнерства за счет собственных либо привлеченных средств, в порядке, определенном Законом Приднестровской Молдавской Республики «О государственно-частном партнерстве»,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- 11,5 процента; на цели социального страхования работающих граждан - 1,7 процента; на цели страхования от безработицы - 0,2 процента; на улучшение оснащенности учреждений здравоохранения медицинским оборудованием и приобретение специализированного медицинского автотранспорта - 0,6 процента)</w:t>
            </w:r>
            <w:r w:rsidRPr="000E59D6">
              <w:rPr>
                <w:rFonts w:ascii="Times New Roman" w:eastAsia="Calibri" w:hAnsi="Times New Roman" w:cs="Times New Roman"/>
                <w:sz w:val="24"/>
                <w:szCs w:val="24"/>
              </w:rPr>
              <w:t xml:space="preserve">; по выплатам, производимым в рамках гражданско-правовых договоров, </w:t>
            </w:r>
            <w:r w:rsidRPr="00CF6870">
              <w:rPr>
                <w:rFonts w:ascii="Times New Roman" w:eastAsia="Calibri" w:hAnsi="Times New Roman" w:cs="Times New Roman"/>
                <w:b/>
                <w:bCs/>
                <w:sz w:val="24"/>
                <w:szCs w:val="24"/>
              </w:rPr>
              <w:t>на цели пенсионного страхования (обеспечения) - 13,8 процента; на цели страхования от безработицы - 0,2 процента.</w:t>
            </w:r>
          </w:p>
          <w:p w14:paraId="313F8F03" w14:textId="77777777" w:rsidR="00A51BAF" w:rsidRDefault="00A51BAF" w:rsidP="000E59D6">
            <w:pPr>
              <w:ind w:firstLine="438"/>
              <w:jc w:val="both"/>
              <w:rPr>
                <w:rFonts w:ascii="Times New Roman" w:eastAsia="Calibri" w:hAnsi="Times New Roman" w:cs="Times New Roman"/>
                <w:sz w:val="24"/>
                <w:szCs w:val="24"/>
              </w:rPr>
            </w:pPr>
          </w:p>
          <w:p w14:paraId="00B3661C" w14:textId="77777777" w:rsidR="00A51BAF" w:rsidRDefault="00A51BAF" w:rsidP="000E59D6">
            <w:pPr>
              <w:ind w:firstLine="438"/>
              <w:jc w:val="both"/>
              <w:rPr>
                <w:rFonts w:ascii="Times New Roman" w:eastAsia="Calibri" w:hAnsi="Times New Roman" w:cs="Times New Roman"/>
                <w:sz w:val="24"/>
                <w:szCs w:val="24"/>
              </w:rPr>
            </w:pPr>
          </w:p>
          <w:p w14:paraId="11F49909" w14:textId="6D4810A4"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20. В размере 24 процентов выплат, начисленных в пользу каждого отдельного работника и иного </w:t>
            </w:r>
            <w:r w:rsidRPr="000E59D6">
              <w:rPr>
                <w:rFonts w:ascii="Times New Roman" w:eastAsia="Calibri" w:hAnsi="Times New Roman" w:cs="Times New Roman"/>
                <w:sz w:val="24"/>
                <w:szCs w:val="24"/>
              </w:rPr>
              <w:lastRenderedPageBreak/>
              <w:t xml:space="preserve">физического лица в Единый государственный фонд социального страхования Приднестровской Молдавской Республики </w:t>
            </w:r>
            <w:r w:rsidRPr="00CF6870">
              <w:rPr>
                <w:rFonts w:ascii="Times New Roman" w:eastAsia="Calibri" w:hAnsi="Times New Roman" w:cs="Times New Roman"/>
                <w:b/>
                <w:bCs/>
                <w:sz w:val="24"/>
                <w:szCs w:val="24"/>
              </w:rPr>
              <w:t>(в том числе: на цели пенсионного страхования (обеспечения) – 20,7 процента; на цели социального страхования работающих граждан – 3,0 процента; на цели страхования от безработицы – 0,3 процента)</w:t>
            </w:r>
            <w:r w:rsidRPr="000E59D6">
              <w:rPr>
                <w:rFonts w:ascii="Times New Roman" w:eastAsia="Calibri" w:hAnsi="Times New Roman" w:cs="Times New Roman"/>
                <w:sz w:val="24"/>
                <w:szCs w:val="24"/>
              </w:rPr>
              <w:t>, для организаций, у которых доля выручки от осуществления деятельности в сфере промышленного производства в общей сумме дохода, полученного от реализации продукции (товаров, работ, услуг), за предшествующий финансовый год составляет не менее 70 процентов.</w:t>
            </w:r>
          </w:p>
          <w:p w14:paraId="0BA4853C" w14:textId="77777777" w:rsidR="00A51BAF" w:rsidRDefault="00A51BAF" w:rsidP="000E59D6">
            <w:pPr>
              <w:ind w:firstLine="438"/>
              <w:jc w:val="both"/>
              <w:rPr>
                <w:rFonts w:ascii="Times New Roman" w:eastAsia="Calibri" w:hAnsi="Times New Roman" w:cs="Times New Roman"/>
                <w:sz w:val="24"/>
                <w:szCs w:val="24"/>
              </w:rPr>
            </w:pPr>
          </w:p>
          <w:p w14:paraId="179A561A" w14:textId="41980785" w:rsidR="00A51BAF"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21. Отсутствует.</w:t>
            </w:r>
          </w:p>
          <w:p w14:paraId="0065400E" w14:textId="4756F82E" w:rsidR="00A51BAF" w:rsidRDefault="00A51BAF" w:rsidP="000E59D6">
            <w:pPr>
              <w:ind w:firstLine="438"/>
              <w:jc w:val="both"/>
              <w:rPr>
                <w:rFonts w:ascii="Times New Roman" w:eastAsia="Calibri" w:hAnsi="Times New Roman" w:cs="Times New Roman"/>
                <w:sz w:val="24"/>
                <w:szCs w:val="24"/>
              </w:rPr>
            </w:pPr>
          </w:p>
          <w:p w14:paraId="6E7BE529" w14:textId="22134610" w:rsidR="00A51BAF" w:rsidRDefault="00A51BAF" w:rsidP="000E59D6">
            <w:pPr>
              <w:ind w:firstLine="438"/>
              <w:jc w:val="both"/>
              <w:rPr>
                <w:rFonts w:ascii="Times New Roman" w:eastAsia="Calibri" w:hAnsi="Times New Roman" w:cs="Times New Roman"/>
                <w:sz w:val="24"/>
                <w:szCs w:val="24"/>
              </w:rPr>
            </w:pPr>
          </w:p>
          <w:p w14:paraId="5873AA81" w14:textId="6860F6C5" w:rsidR="00A51BAF" w:rsidRDefault="00A51BAF" w:rsidP="000E59D6">
            <w:pPr>
              <w:ind w:firstLine="438"/>
              <w:jc w:val="both"/>
              <w:rPr>
                <w:rFonts w:ascii="Times New Roman" w:eastAsia="Calibri" w:hAnsi="Times New Roman" w:cs="Times New Roman"/>
                <w:sz w:val="24"/>
                <w:szCs w:val="24"/>
              </w:rPr>
            </w:pPr>
          </w:p>
          <w:p w14:paraId="6AE7D096" w14:textId="5A39EF58" w:rsidR="00A51BAF" w:rsidRDefault="00A51BAF" w:rsidP="000E59D6">
            <w:pPr>
              <w:ind w:firstLine="438"/>
              <w:jc w:val="both"/>
              <w:rPr>
                <w:rFonts w:ascii="Times New Roman" w:eastAsia="Calibri" w:hAnsi="Times New Roman" w:cs="Times New Roman"/>
                <w:sz w:val="24"/>
                <w:szCs w:val="24"/>
              </w:rPr>
            </w:pPr>
          </w:p>
          <w:p w14:paraId="7B9FEFB0" w14:textId="41BB2248" w:rsidR="00A51BAF" w:rsidRDefault="00A51BAF" w:rsidP="000E59D6">
            <w:pPr>
              <w:ind w:firstLine="438"/>
              <w:jc w:val="both"/>
              <w:rPr>
                <w:rFonts w:ascii="Times New Roman" w:eastAsia="Calibri" w:hAnsi="Times New Roman" w:cs="Times New Roman"/>
                <w:sz w:val="24"/>
                <w:szCs w:val="24"/>
              </w:rPr>
            </w:pPr>
          </w:p>
          <w:p w14:paraId="431EFB00" w14:textId="168FF67C" w:rsidR="00A51BAF" w:rsidRDefault="00A51BAF" w:rsidP="000E59D6">
            <w:pPr>
              <w:ind w:firstLine="438"/>
              <w:jc w:val="both"/>
              <w:rPr>
                <w:rFonts w:ascii="Times New Roman" w:eastAsia="Calibri" w:hAnsi="Times New Roman" w:cs="Times New Roman"/>
                <w:sz w:val="24"/>
                <w:szCs w:val="24"/>
              </w:rPr>
            </w:pPr>
          </w:p>
          <w:p w14:paraId="2BEFB177" w14:textId="2577E179" w:rsidR="00A51BAF" w:rsidRDefault="00A51BAF" w:rsidP="000E59D6">
            <w:pPr>
              <w:ind w:firstLine="438"/>
              <w:jc w:val="both"/>
              <w:rPr>
                <w:rFonts w:ascii="Times New Roman" w:eastAsia="Calibri" w:hAnsi="Times New Roman" w:cs="Times New Roman"/>
                <w:sz w:val="24"/>
                <w:szCs w:val="24"/>
              </w:rPr>
            </w:pPr>
          </w:p>
          <w:p w14:paraId="03119E20" w14:textId="55EBE9D2" w:rsidR="00A51BAF" w:rsidRDefault="00A51BAF" w:rsidP="000E59D6">
            <w:pPr>
              <w:ind w:firstLine="438"/>
              <w:jc w:val="both"/>
              <w:rPr>
                <w:rFonts w:ascii="Times New Roman" w:eastAsia="Calibri" w:hAnsi="Times New Roman" w:cs="Times New Roman"/>
                <w:sz w:val="24"/>
                <w:szCs w:val="24"/>
              </w:rPr>
            </w:pPr>
          </w:p>
          <w:p w14:paraId="5675FFF9" w14:textId="07E9C668" w:rsidR="00A51BAF" w:rsidRDefault="00A51BAF" w:rsidP="000E59D6">
            <w:pPr>
              <w:ind w:firstLine="438"/>
              <w:jc w:val="both"/>
              <w:rPr>
                <w:rFonts w:ascii="Times New Roman" w:eastAsia="Calibri" w:hAnsi="Times New Roman" w:cs="Times New Roman"/>
                <w:sz w:val="24"/>
                <w:szCs w:val="24"/>
              </w:rPr>
            </w:pPr>
          </w:p>
          <w:p w14:paraId="2E6D3A2E" w14:textId="2F5DCB9B" w:rsidR="00A51BAF" w:rsidRDefault="00A51BAF" w:rsidP="000E59D6">
            <w:pPr>
              <w:ind w:firstLine="438"/>
              <w:jc w:val="both"/>
              <w:rPr>
                <w:rFonts w:ascii="Times New Roman" w:eastAsia="Calibri" w:hAnsi="Times New Roman" w:cs="Times New Roman"/>
                <w:sz w:val="24"/>
                <w:szCs w:val="24"/>
              </w:rPr>
            </w:pPr>
          </w:p>
          <w:p w14:paraId="3C58CB6E" w14:textId="358117CC" w:rsidR="00A51BAF" w:rsidRDefault="00A51BAF" w:rsidP="000E59D6">
            <w:pPr>
              <w:ind w:firstLine="438"/>
              <w:jc w:val="both"/>
              <w:rPr>
                <w:rFonts w:ascii="Times New Roman" w:eastAsia="Calibri" w:hAnsi="Times New Roman" w:cs="Times New Roman"/>
                <w:sz w:val="24"/>
                <w:szCs w:val="24"/>
              </w:rPr>
            </w:pPr>
          </w:p>
          <w:p w14:paraId="347AC8F9" w14:textId="657CC675" w:rsidR="00A51BAF" w:rsidRDefault="00A51BAF" w:rsidP="000E59D6">
            <w:pPr>
              <w:ind w:firstLine="438"/>
              <w:jc w:val="both"/>
              <w:rPr>
                <w:rFonts w:ascii="Times New Roman" w:eastAsia="Calibri" w:hAnsi="Times New Roman" w:cs="Times New Roman"/>
                <w:sz w:val="24"/>
                <w:szCs w:val="24"/>
              </w:rPr>
            </w:pPr>
          </w:p>
          <w:p w14:paraId="7ED653B6" w14:textId="7F566BD1" w:rsidR="00A51BAF" w:rsidRDefault="00A51BAF" w:rsidP="000E59D6">
            <w:pPr>
              <w:ind w:firstLine="438"/>
              <w:jc w:val="both"/>
              <w:rPr>
                <w:rFonts w:ascii="Times New Roman" w:eastAsia="Calibri" w:hAnsi="Times New Roman" w:cs="Times New Roman"/>
                <w:sz w:val="24"/>
                <w:szCs w:val="24"/>
              </w:rPr>
            </w:pPr>
          </w:p>
          <w:p w14:paraId="31733720" w14:textId="2C168664" w:rsidR="00A51BAF" w:rsidRDefault="00A51BAF" w:rsidP="000E59D6">
            <w:pPr>
              <w:ind w:firstLine="438"/>
              <w:jc w:val="both"/>
              <w:rPr>
                <w:rFonts w:ascii="Times New Roman" w:eastAsia="Calibri" w:hAnsi="Times New Roman" w:cs="Times New Roman"/>
                <w:sz w:val="24"/>
                <w:szCs w:val="24"/>
              </w:rPr>
            </w:pPr>
          </w:p>
          <w:p w14:paraId="772E73E8" w14:textId="4C21735B" w:rsidR="00A51BAF" w:rsidRDefault="00A51BAF" w:rsidP="000E59D6">
            <w:pPr>
              <w:ind w:firstLine="438"/>
              <w:jc w:val="both"/>
              <w:rPr>
                <w:rFonts w:ascii="Times New Roman" w:eastAsia="Calibri" w:hAnsi="Times New Roman" w:cs="Times New Roman"/>
                <w:sz w:val="24"/>
                <w:szCs w:val="24"/>
              </w:rPr>
            </w:pPr>
          </w:p>
          <w:p w14:paraId="3A534F70" w14:textId="291B4C50" w:rsidR="00A51BAF" w:rsidRDefault="00A51BAF" w:rsidP="000E59D6">
            <w:pPr>
              <w:ind w:firstLine="438"/>
              <w:jc w:val="both"/>
              <w:rPr>
                <w:rFonts w:ascii="Times New Roman" w:eastAsia="Calibri" w:hAnsi="Times New Roman" w:cs="Times New Roman"/>
                <w:sz w:val="24"/>
                <w:szCs w:val="24"/>
              </w:rPr>
            </w:pPr>
          </w:p>
          <w:p w14:paraId="174B5DA0" w14:textId="41537E52" w:rsidR="00A51BAF" w:rsidRDefault="00A51BAF" w:rsidP="000E59D6">
            <w:pPr>
              <w:ind w:firstLine="438"/>
              <w:jc w:val="both"/>
              <w:rPr>
                <w:rFonts w:ascii="Times New Roman" w:eastAsia="Calibri" w:hAnsi="Times New Roman" w:cs="Times New Roman"/>
                <w:sz w:val="24"/>
                <w:szCs w:val="24"/>
              </w:rPr>
            </w:pPr>
          </w:p>
          <w:p w14:paraId="3B21D64C" w14:textId="1C26F887" w:rsidR="00A51BAF" w:rsidRDefault="00A51BAF" w:rsidP="000E59D6">
            <w:pPr>
              <w:ind w:firstLine="438"/>
              <w:jc w:val="both"/>
              <w:rPr>
                <w:rFonts w:ascii="Times New Roman" w:eastAsia="Calibri" w:hAnsi="Times New Roman" w:cs="Times New Roman"/>
                <w:sz w:val="24"/>
                <w:szCs w:val="24"/>
              </w:rPr>
            </w:pPr>
          </w:p>
          <w:p w14:paraId="1E19217F" w14:textId="77777777" w:rsidR="00A51BAF" w:rsidRPr="000E59D6" w:rsidRDefault="00A51BAF" w:rsidP="000E59D6">
            <w:pPr>
              <w:ind w:firstLine="438"/>
              <w:jc w:val="both"/>
              <w:rPr>
                <w:rFonts w:ascii="Times New Roman" w:eastAsia="Calibri" w:hAnsi="Times New Roman" w:cs="Times New Roman"/>
                <w:sz w:val="24"/>
                <w:szCs w:val="24"/>
              </w:rPr>
            </w:pPr>
          </w:p>
          <w:p w14:paraId="7A8AC4EF" w14:textId="77777777" w:rsidR="00A51BAF" w:rsidRDefault="00A51BAF" w:rsidP="000E59D6">
            <w:pPr>
              <w:ind w:firstLine="438"/>
              <w:jc w:val="both"/>
              <w:rPr>
                <w:rFonts w:ascii="Times New Roman" w:eastAsia="Calibri" w:hAnsi="Times New Roman" w:cs="Times New Roman"/>
                <w:sz w:val="24"/>
                <w:szCs w:val="24"/>
              </w:rPr>
            </w:pPr>
          </w:p>
          <w:p w14:paraId="21B1011F" w14:textId="77777777" w:rsidR="00A51BAF" w:rsidRDefault="00A51BAF" w:rsidP="000E59D6">
            <w:pPr>
              <w:ind w:firstLine="438"/>
              <w:jc w:val="both"/>
              <w:rPr>
                <w:rFonts w:ascii="Times New Roman" w:eastAsia="Calibri" w:hAnsi="Times New Roman" w:cs="Times New Roman"/>
                <w:sz w:val="24"/>
                <w:szCs w:val="24"/>
              </w:rPr>
            </w:pPr>
          </w:p>
          <w:p w14:paraId="65D7F2D6" w14:textId="77777777" w:rsidR="00A51BAF" w:rsidRDefault="00A51BAF" w:rsidP="000E59D6">
            <w:pPr>
              <w:ind w:firstLine="438"/>
              <w:jc w:val="both"/>
              <w:rPr>
                <w:rFonts w:ascii="Times New Roman" w:eastAsia="Calibri" w:hAnsi="Times New Roman" w:cs="Times New Roman"/>
                <w:sz w:val="24"/>
                <w:szCs w:val="24"/>
              </w:rPr>
            </w:pPr>
          </w:p>
          <w:p w14:paraId="1B283D4A" w14:textId="77777777" w:rsidR="00A51BAF" w:rsidRDefault="00A51BAF" w:rsidP="000E59D6">
            <w:pPr>
              <w:ind w:firstLine="438"/>
              <w:jc w:val="both"/>
              <w:rPr>
                <w:rFonts w:ascii="Times New Roman" w:eastAsia="Calibri" w:hAnsi="Times New Roman" w:cs="Times New Roman"/>
                <w:sz w:val="24"/>
                <w:szCs w:val="24"/>
              </w:rPr>
            </w:pPr>
          </w:p>
          <w:p w14:paraId="42B29CE0" w14:textId="77777777" w:rsidR="00A51BAF" w:rsidRDefault="00A51BAF" w:rsidP="000E59D6">
            <w:pPr>
              <w:ind w:firstLine="438"/>
              <w:jc w:val="both"/>
              <w:rPr>
                <w:rFonts w:ascii="Times New Roman" w:eastAsia="Calibri" w:hAnsi="Times New Roman" w:cs="Times New Roman"/>
                <w:sz w:val="24"/>
                <w:szCs w:val="24"/>
              </w:rPr>
            </w:pPr>
          </w:p>
          <w:p w14:paraId="0E2C055E" w14:textId="7E92040F" w:rsidR="00A51BAF"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22. Отсутствует.</w:t>
            </w:r>
          </w:p>
          <w:p w14:paraId="32A4E54C" w14:textId="7AFD60A9" w:rsidR="00A51BAF" w:rsidRDefault="00A51BAF" w:rsidP="000E59D6">
            <w:pPr>
              <w:ind w:firstLine="438"/>
              <w:jc w:val="both"/>
              <w:rPr>
                <w:rFonts w:ascii="Times New Roman" w:eastAsia="Calibri" w:hAnsi="Times New Roman" w:cs="Times New Roman"/>
                <w:sz w:val="24"/>
                <w:szCs w:val="24"/>
              </w:rPr>
            </w:pPr>
          </w:p>
          <w:p w14:paraId="65721B3E" w14:textId="77777777" w:rsidR="00A51BAF" w:rsidRPr="000E59D6" w:rsidRDefault="00A51BAF" w:rsidP="000E59D6">
            <w:pPr>
              <w:ind w:firstLine="438"/>
              <w:jc w:val="both"/>
              <w:rPr>
                <w:rFonts w:ascii="Times New Roman" w:eastAsia="Calibri" w:hAnsi="Times New Roman" w:cs="Times New Roman"/>
                <w:sz w:val="24"/>
                <w:szCs w:val="24"/>
              </w:rPr>
            </w:pPr>
          </w:p>
          <w:p w14:paraId="495F5647" w14:textId="77777777" w:rsidR="00A51BAF" w:rsidRDefault="00A51BAF" w:rsidP="000E59D6">
            <w:pPr>
              <w:ind w:firstLine="438"/>
              <w:jc w:val="both"/>
              <w:rPr>
                <w:rFonts w:ascii="Times New Roman" w:eastAsia="Calibri" w:hAnsi="Times New Roman" w:cs="Times New Roman"/>
                <w:sz w:val="24"/>
                <w:szCs w:val="24"/>
              </w:rPr>
            </w:pPr>
          </w:p>
          <w:p w14:paraId="195A3318" w14:textId="77777777" w:rsidR="00A51BAF" w:rsidRDefault="00A51BAF" w:rsidP="000E59D6">
            <w:pPr>
              <w:ind w:firstLine="438"/>
              <w:jc w:val="both"/>
              <w:rPr>
                <w:rFonts w:ascii="Times New Roman" w:eastAsia="Calibri" w:hAnsi="Times New Roman" w:cs="Times New Roman"/>
                <w:sz w:val="24"/>
                <w:szCs w:val="24"/>
              </w:rPr>
            </w:pPr>
          </w:p>
          <w:p w14:paraId="67D7F5CD" w14:textId="77777777" w:rsidR="00A51BAF" w:rsidRDefault="00A51BAF" w:rsidP="000E59D6">
            <w:pPr>
              <w:ind w:firstLine="438"/>
              <w:jc w:val="both"/>
              <w:rPr>
                <w:rFonts w:ascii="Times New Roman" w:eastAsia="Calibri" w:hAnsi="Times New Roman" w:cs="Times New Roman"/>
                <w:sz w:val="24"/>
                <w:szCs w:val="24"/>
              </w:rPr>
            </w:pPr>
          </w:p>
          <w:p w14:paraId="35C6ED33" w14:textId="77777777" w:rsidR="00A51BAF" w:rsidRDefault="00A51BAF" w:rsidP="000E59D6">
            <w:pPr>
              <w:ind w:firstLine="438"/>
              <w:jc w:val="both"/>
              <w:rPr>
                <w:rFonts w:ascii="Times New Roman" w:eastAsia="Calibri" w:hAnsi="Times New Roman" w:cs="Times New Roman"/>
                <w:sz w:val="24"/>
                <w:szCs w:val="24"/>
              </w:rPr>
            </w:pPr>
          </w:p>
          <w:p w14:paraId="64D4498B" w14:textId="77777777" w:rsidR="00A51BAF" w:rsidRDefault="00A51BAF" w:rsidP="000E59D6">
            <w:pPr>
              <w:ind w:firstLine="438"/>
              <w:jc w:val="both"/>
              <w:rPr>
                <w:rFonts w:ascii="Times New Roman" w:eastAsia="Calibri" w:hAnsi="Times New Roman" w:cs="Times New Roman"/>
                <w:sz w:val="24"/>
                <w:szCs w:val="24"/>
              </w:rPr>
            </w:pPr>
          </w:p>
          <w:p w14:paraId="550955E4" w14:textId="77777777" w:rsidR="00A51BAF" w:rsidRDefault="00A51BAF" w:rsidP="000E59D6">
            <w:pPr>
              <w:ind w:firstLine="438"/>
              <w:jc w:val="both"/>
              <w:rPr>
                <w:rFonts w:ascii="Times New Roman" w:eastAsia="Calibri" w:hAnsi="Times New Roman" w:cs="Times New Roman"/>
                <w:sz w:val="24"/>
                <w:szCs w:val="24"/>
              </w:rPr>
            </w:pPr>
          </w:p>
          <w:p w14:paraId="0B3D87E6" w14:textId="77777777" w:rsidR="00A51BAF" w:rsidRDefault="00A51BAF" w:rsidP="000E59D6">
            <w:pPr>
              <w:ind w:firstLine="438"/>
              <w:jc w:val="both"/>
              <w:rPr>
                <w:rFonts w:ascii="Times New Roman" w:eastAsia="Calibri" w:hAnsi="Times New Roman" w:cs="Times New Roman"/>
                <w:sz w:val="24"/>
                <w:szCs w:val="24"/>
              </w:rPr>
            </w:pPr>
          </w:p>
          <w:p w14:paraId="72817A1D" w14:textId="77777777" w:rsidR="00A51BAF" w:rsidRDefault="00A51BAF" w:rsidP="000E59D6">
            <w:pPr>
              <w:ind w:firstLine="438"/>
              <w:jc w:val="both"/>
              <w:rPr>
                <w:rFonts w:ascii="Times New Roman" w:eastAsia="Calibri" w:hAnsi="Times New Roman" w:cs="Times New Roman"/>
                <w:sz w:val="24"/>
                <w:szCs w:val="24"/>
              </w:rPr>
            </w:pPr>
          </w:p>
          <w:p w14:paraId="059A84EF" w14:textId="77777777" w:rsidR="00A51BAF" w:rsidRDefault="00A51BAF" w:rsidP="000E59D6">
            <w:pPr>
              <w:ind w:firstLine="438"/>
              <w:jc w:val="both"/>
              <w:rPr>
                <w:rFonts w:ascii="Times New Roman" w:eastAsia="Calibri" w:hAnsi="Times New Roman" w:cs="Times New Roman"/>
                <w:sz w:val="24"/>
                <w:szCs w:val="24"/>
              </w:rPr>
            </w:pPr>
          </w:p>
          <w:p w14:paraId="22589334" w14:textId="77777777" w:rsidR="00A51BAF" w:rsidRDefault="00A51BAF" w:rsidP="000E59D6">
            <w:pPr>
              <w:ind w:firstLine="438"/>
              <w:jc w:val="both"/>
              <w:rPr>
                <w:rFonts w:ascii="Times New Roman" w:eastAsia="Calibri" w:hAnsi="Times New Roman" w:cs="Times New Roman"/>
                <w:sz w:val="24"/>
                <w:szCs w:val="24"/>
              </w:rPr>
            </w:pPr>
          </w:p>
          <w:p w14:paraId="63489AA3" w14:textId="77777777" w:rsidR="00A51BAF" w:rsidRDefault="00A51BAF" w:rsidP="000E59D6">
            <w:pPr>
              <w:ind w:firstLine="438"/>
              <w:jc w:val="both"/>
              <w:rPr>
                <w:rFonts w:ascii="Times New Roman" w:eastAsia="Calibri" w:hAnsi="Times New Roman" w:cs="Times New Roman"/>
                <w:sz w:val="24"/>
                <w:szCs w:val="24"/>
              </w:rPr>
            </w:pPr>
          </w:p>
          <w:p w14:paraId="77A2340B" w14:textId="77777777" w:rsidR="00A51BAF" w:rsidRDefault="00A51BAF" w:rsidP="000E59D6">
            <w:pPr>
              <w:ind w:firstLine="438"/>
              <w:jc w:val="both"/>
              <w:rPr>
                <w:rFonts w:ascii="Times New Roman" w:eastAsia="Calibri" w:hAnsi="Times New Roman" w:cs="Times New Roman"/>
                <w:sz w:val="24"/>
                <w:szCs w:val="24"/>
              </w:rPr>
            </w:pPr>
          </w:p>
          <w:p w14:paraId="2AC55DDA" w14:textId="73615260" w:rsidR="00A51BAF"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23. Отсутствует.</w:t>
            </w:r>
          </w:p>
          <w:p w14:paraId="60C82ECE" w14:textId="7AB888BF" w:rsidR="00A51BAF" w:rsidRDefault="00A51BAF" w:rsidP="000E59D6">
            <w:pPr>
              <w:ind w:firstLine="438"/>
              <w:jc w:val="both"/>
              <w:rPr>
                <w:rFonts w:ascii="Times New Roman" w:eastAsia="Calibri" w:hAnsi="Times New Roman" w:cs="Times New Roman"/>
                <w:sz w:val="24"/>
                <w:szCs w:val="24"/>
              </w:rPr>
            </w:pPr>
          </w:p>
          <w:p w14:paraId="14630784" w14:textId="36241DCF" w:rsidR="00A51BAF" w:rsidRDefault="00A51BAF" w:rsidP="000E59D6">
            <w:pPr>
              <w:ind w:firstLine="438"/>
              <w:jc w:val="both"/>
              <w:rPr>
                <w:rFonts w:ascii="Times New Roman" w:eastAsia="Calibri" w:hAnsi="Times New Roman" w:cs="Times New Roman"/>
                <w:sz w:val="24"/>
                <w:szCs w:val="24"/>
              </w:rPr>
            </w:pPr>
          </w:p>
          <w:p w14:paraId="22985349" w14:textId="48BFDD21" w:rsidR="00A51BAF" w:rsidRDefault="00A51BAF" w:rsidP="000E59D6">
            <w:pPr>
              <w:ind w:firstLine="438"/>
              <w:jc w:val="both"/>
              <w:rPr>
                <w:rFonts w:ascii="Times New Roman" w:eastAsia="Calibri" w:hAnsi="Times New Roman" w:cs="Times New Roman"/>
                <w:sz w:val="24"/>
                <w:szCs w:val="24"/>
              </w:rPr>
            </w:pPr>
          </w:p>
          <w:p w14:paraId="03930B04" w14:textId="3B1A4BA1" w:rsidR="00A51BAF" w:rsidRDefault="00A51BAF" w:rsidP="000E59D6">
            <w:pPr>
              <w:ind w:firstLine="438"/>
              <w:jc w:val="both"/>
              <w:rPr>
                <w:rFonts w:ascii="Times New Roman" w:eastAsia="Calibri" w:hAnsi="Times New Roman" w:cs="Times New Roman"/>
                <w:sz w:val="24"/>
                <w:szCs w:val="24"/>
              </w:rPr>
            </w:pPr>
          </w:p>
          <w:p w14:paraId="7AD43BA6" w14:textId="3B01392E" w:rsidR="00A51BAF" w:rsidRDefault="00A51BAF" w:rsidP="000E59D6">
            <w:pPr>
              <w:ind w:firstLine="438"/>
              <w:jc w:val="both"/>
              <w:rPr>
                <w:rFonts w:ascii="Times New Roman" w:eastAsia="Calibri" w:hAnsi="Times New Roman" w:cs="Times New Roman"/>
                <w:sz w:val="24"/>
                <w:szCs w:val="24"/>
              </w:rPr>
            </w:pPr>
          </w:p>
          <w:p w14:paraId="38FB6683" w14:textId="1F989066" w:rsidR="00A51BAF" w:rsidRDefault="00A51BAF" w:rsidP="000E59D6">
            <w:pPr>
              <w:ind w:firstLine="438"/>
              <w:jc w:val="both"/>
              <w:rPr>
                <w:rFonts w:ascii="Times New Roman" w:eastAsia="Calibri" w:hAnsi="Times New Roman" w:cs="Times New Roman"/>
                <w:sz w:val="24"/>
                <w:szCs w:val="24"/>
              </w:rPr>
            </w:pPr>
          </w:p>
          <w:p w14:paraId="3AE8669B" w14:textId="00B52214" w:rsidR="00A51BAF" w:rsidRDefault="00A51BAF" w:rsidP="000E59D6">
            <w:pPr>
              <w:ind w:firstLine="438"/>
              <w:jc w:val="both"/>
              <w:rPr>
                <w:rFonts w:ascii="Times New Roman" w:eastAsia="Calibri" w:hAnsi="Times New Roman" w:cs="Times New Roman"/>
                <w:sz w:val="24"/>
                <w:szCs w:val="24"/>
              </w:rPr>
            </w:pPr>
          </w:p>
          <w:p w14:paraId="3FE8FD9B" w14:textId="685600D1" w:rsidR="00A51BAF" w:rsidRDefault="00A51BAF" w:rsidP="000E59D6">
            <w:pPr>
              <w:ind w:firstLine="438"/>
              <w:jc w:val="both"/>
              <w:rPr>
                <w:rFonts w:ascii="Times New Roman" w:eastAsia="Calibri" w:hAnsi="Times New Roman" w:cs="Times New Roman"/>
                <w:sz w:val="24"/>
                <w:szCs w:val="24"/>
              </w:rPr>
            </w:pPr>
          </w:p>
          <w:p w14:paraId="466A519B" w14:textId="77C96E90" w:rsidR="00A51BAF" w:rsidRDefault="00A51BAF" w:rsidP="000E59D6">
            <w:pPr>
              <w:ind w:firstLine="438"/>
              <w:jc w:val="both"/>
              <w:rPr>
                <w:rFonts w:ascii="Times New Roman" w:eastAsia="Calibri" w:hAnsi="Times New Roman" w:cs="Times New Roman"/>
                <w:sz w:val="24"/>
                <w:szCs w:val="24"/>
              </w:rPr>
            </w:pPr>
          </w:p>
          <w:p w14:paraId="05A3808E" w14:textId="6C876CF9" w:rsidR="00A51BAF" w:rsidRDefault="00A51BAF" w:rsidP="000E59D6">
            <w:pPr>
              <w:ind w:firstLine="438"/>
              <w:jc w:val="both"/>
              <w:rPr>
                <w:rFonts w:ascii="Times New Roman" w:eastAsia="Calibri" w:hAnsi="Times New Roman" w:cs="Times New Roman"/>
                <w:sz w:val="24"/>
                <w:szCs w:val="24"/>
              </w:rPr>
            </w:pPr>
          </w:p>
          <w:p w14:paraId="226C7ECD" w14:textId="37493924" w:rsidR="00A51BAF" w:rsidRDefault="00A51BAF" w:rsidP="000E59D6">
            <w:pPr>
              <w:ind w:firstLine="438"/>
              <w:jc w:val="both"/>
              <w:rPr>
                <w:rFonts w:ascii="Times New Roman" w:eastAsia="Calibri" w:hAnsi="Times New Roman" w:cs="Times New Roman"/>
                <w:sz w:val="24"/>
                <w:szCs w:val="24"/>
              </w:rPr>
            </w:pPr>
          </w:p>
          <w:p w14:paraId="0F21FC8A" w14:textId="25E1E12C" w:rsidR="00A51BAF" w:rsidRDefault="00A51BAF" w:rsidP="000E59D6">
            <w:pPr>
              <w:ind w:firstLine="438"/>
              <w:jc w:val="both"/>
              <w:rPr>
                <w:rFonts w:ascii="Times New Roman" w:eastAsia="Calibri" w:hAnsi="Times New Roman" w:cs="Times New Roman"/>
                <w:sz w:val="24"/>
                <w:szCs w:val="24"/>
              </w:rPr>
            </w:pPr>
          </w:p>
          <w:p w14:paraId="658820CF" w14:textId="325F9E82" w:rsidR="00A51BAF" w:rsidRDefault="00A51BAF" w:rsidP="000E59D6">
            <w:pPr>
              <w:ind w:firstLine="438"/>
              <w:jc w:val="both"/>
              <w:rPr>
                <w:rFonts w:ascii="Times New Roman" w:eastAsia="Calibri" w:hAnsi="Times New Roman" w:cs="Times New Roman"/>
                <w:sz w:val="24"/>
                <w:szCs w:val="24"/>
              </w:rPr>
            </w:pPr>
          </w:p>
          <w:p w14:paraId="1950BDFE" w14:textId="499567CE" w:rsidR="00A51BAF" w:rsidRDefault="00A51BAF" w:rsidP="000E59D6">
            <w:pPr>
              <w:ind w:firstLine="438"/>
              <w:jc w:val="both"/>
              <w:rPr>
                <w:rFonts w:ascii="Times New Roman" w:eastAsia="Calibri" w:hAnsi="Times New Roman" w:cs="Times New Roman"/>
                <w:sz w:val="24"/>
                <w:szCs w:val="24"/>
              </w:rPr>
            </w:pPr>
          </w:p>
          <w:p w14:paraId="03BC1BF6" w14:textId="628962D7" w:rsidR="00A51BAF" w:rsidRDefault="00A51BAF" w:rsidP="000E59D6">
            <w:pPr>
              <w:ind w:firstLine="438"/>
              <w:jc w:val="both"/>
              <w:rPr>
                <w:rFonts w:ascii="Times New Roman" w:eastAsia="Calibri" w:hAnsi="Times New Roman" w:cs="Times New Roman"/>
                <w:sz w:val="24"/>
                <w:szCs w:val="24"/>
              </w:rPr>
            </w:pPr>
          </w:p>
          <w:p w14:paraId="4BA1ADF8" w14:textId="149BD119" w:rsidR="00A51BAF" w:rsidRDefault="00A51BAF" w:rsidP="000E59D6">
            <w:pPr>
              <w:ind w:firstLine="438"/>
              <w:jc w:val="both"/>
              <w:rPr>
                <w:rFonts w:ascii="Times New Roman" w:eastAsia="Calibri" w:hAnsi="Times New Roman" w:cs="Times New Roman"/>
                <w:sz w:val="24"/>
                <w:szCs w:val="24"/>
              </w:rPr>
            </w:pPr>
          </w:p>
          <w:p w14:paraId="38B162EE" w14:textId="082D1CCE" w:rsidR="00A51BAF" w:rsidRDefault="00A51BAF" w:rsidP="000E59D6">
            <w:pPr>
              <w:ind w:firstLine="438"/>
              <w:jc w:val="both"/>
              <w:rPr>
                <w:rFonts w:ascii="Times New Roman" w:eastAsia="Calibri" w:hAnsi="Times New Roman" w:cs="Times New Roman"/>
                <w:sz w:val="24"/>
                <w:szCs w:val="24"/>
              </w:rPr>
            </w:pPr>
          </w:p>
          <w:p w14:paraId="45B6C43B" w14:textId="0F92EA85" w:rsidR="00A51BAF" w:rsidRDefault="00A51BAF" w:rsidP="000E59D6">
            <w:pPr>
              <w:ind w:firstLine="438"/>
              <w:jc w:val="both"/>
              <w:rPr>
                <w:rFonts w:ascii="Times New Roman" w:eastAsia="Calibri" w:hAnsi="Times New Roman" w:cs="Times New Roman"/>
                <w:sz w:val="24"/>
                <w:szCs w:val="24"/>
              </w:rPr>
            </w:pPr>
          </w:p>
          <w:p w14:paraId="123BB70D" w14:textId="17EA332F" w:rsidR="00A51BAF" w:rsidRDefault="00A51BAF" w:rsidP="000E59D6">
            <w:pPr>
              <w:ind w:firstLine="438"/>
              <w:jc w:val="both"/>
              <w:rPr>
                <w:rFonts w:ascii="Times New Roman" w:eastAsia="Calibri" w:hAnsi="Times New Roman" w:cs="Times New Roman"/>
                <w:sz w:val="24"/>
                <w:szCs w:val="24"/>
              </w:rPr>
            </w:pPr>
          </w:p>
          <w:p w14:paraId="0EBA542A" w14:textId="1D3B8AAE" w:rsidR="00A51BAF" w:rsidRDefault="00A51BAF" w:rsidP="000E59D6">
            <w:pPr>
              <w:ind w:firstLine="438"/>
              <w:jc w:val="both"/>
              <w:rPr>
                <w:rFonts w:ascii="Times New Roman" w:eastAsia="Calibri" w:hAnsi="Times New Roman" w:cs="Times New Roman"/>
                <w:sz w:val="24"/>
                <w:szCs w:val="24"/>
              </w:rPr>
            </w:pPr>
          </w:p>
          <w:p w14:paraId="1043EA43" w14:textId="187ED6E5" w:rsidR="00A51BAF" w:rsidRDefault="00A51BAF" w:rsidP="000E59D6">
            <w:pPr>
              <w:ind w:firstLine="438"/>
              <w:jc w:val="both"/>
              <w:rPr>
                <w:rFonts w:ascii="Times New Roman" w:eastAsia="Calibri" w:hAnsi="Times New Roman" w:cs="Times New Roman"/>
                <w:sz w:val="24"/>
                <w:szCs w:val="24"/>
              </w:rPr>
            </w:pPr>
          </w:p>
          <w:p w14:paraId="5506DEC4" w14:textId="77777777" w:rsidR="00A51BAF" w:rsidRPr="000E59D6" w:rsidRDefault="00A51BAF" w:rsidP="000E59D6">
            <w:pPr>
              <w:ind w:firstLine="438"/>
              <w:jc w:val="both"/>
              <w:rPr>
                <w:rFonts w:ascii="Times New Roman" w:eastAsia="Calibri" w:hAnsi="Times New Roman" w:cs="Times New Roman"/>
                <w:sz w:val="24"/>
                <w:szCs w:val="24"/>
              </w:rPr>
            </w:pPr>
          </w:p>
          <w:p w14:paraId="3395C123" w14:textId="77777777" w:rsidR="00A51BAF" w:rsidRDefault="00A51BAF" w:rsidP="000E59D6">
            <w:pPr>
              <w:ind w:firstLine="438"/>
              <w:jc w:val="both"/>
              <w:rPr>
                <w:rFonts w:ascii="Times New Roman" w:eastAsia="Calibri" w:hAnsi="Times New Roman" w:cs="Times New Roman"/>
                <w:sz w:val="24"/>
                <w:szCs w:val="24"/>
              </w:rPr>
            </w:pPr>
          </w:p>
          <w:p w14:paraId="37D854EF" w14:textId="77777777" w:rsidR="00A51BAF" w:rsidRDefault="00A51BAF" w:rsidP="000E59D6">
            <w:pPr>
              <w:ind w:firstLine="438"/>
              <w:jc w:val="both"/>
              <w:rPr>
                <w:rFonts w:ascii="Times New Roman" w:eastAsia="Calibri" w:hAnsi="Times New Roman" w:cs="Times New Roman"/>
                <w:sz w:val="24"/>
                <w:szCs w:val="24"/>
              </w:rPr>
            </w:pPr>
          </w:p>
          <w:p w14:paraId="70AE37DA" w14:textId="02BE2368" w:rsidR="00A51BAF"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Статья 8. Порядок исчисления и уплаты единого социального налога и обязательных страховых взносов</w:t>
            </w:r>
          </w:p>
          <w:p w14:paraId="5360FE4F" w14:textId="77777777" w:rsidR="00A51BAF" w:rsidRPr="000E59D6" w:rsidRDefault="00A51BAF" w:rsidP="000E59D6">
            <w:pPr>
              <w:ind w:firstLine="438"/>
              <w:jc w:val="both"/>
              <w:rPr>
                <w:rFonts w:ascii="Times New Roman" w:eastAsia="Calibri" w:hAnsi="Times New Roman" w:cs="Times New Roman"/>
                <w:sz w:val="24"/>
                <w:szCs w:val="24"/>
              </w:rPr>
            </w:pPr>
          </w:p>
          <w:p w14:paraId="66A1A738"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1. Сумма единого социального налога исчисляется налогоплательщиком </w:t>
            </w:r>
            <w:r w:rsidRPr="00CF6870">
              <w:rPr>
                <w:rFonts w:ascii="Times New Roman" w:eastAsia="Calibri" w:hAnsi="Times New Roman" w:cs="Times New Roman"/>
                <w:b/>
                <w:bCs/>
                <w:sz w:val="24"/>
                <w:szCs w:val="24"/>
              </w:rPr>
              <w:t>отдельно по каждому виду социального страхования</w:t>
            </w:r>
            <w:r w:rsidRPr="000E59D6">
              <w:rPr>
                <w:rFonts w:ascii="Times New Roman" w:eastAsia="Calibri" w:hAnsi="Times New Roman" w:cs="Times New Roman"/>
                <w:sz w:val="24"/>
                <w:szCs w:val="24"/>
              </w:rPr>
              <w:t xml:space="preserve"> ежемесячно и определяется как соответствующая процентная доля налоговой базы. Налогоплательщики ежемесячно в сроки, установленные соответствующим исполнительным органом государственной власти, в ведении которого находятся вопросы организации и обеспечения сбора налогов и иных обязательных платежей, предоставляют в налоговые органы по месту своего нахождения отчет об общих суммах выплат, начисленных в пользу работников и иных физических лиц, начисленного единого социального налога, суммах начисленных пособий и самостоятельно произведенных расходов на обязательные цели государственного социального страхования, суммах, назначенных, но не выплаченных работнику на цели государственного социального страхования (для микропредприятий и малых предприятий), суммах, назначенных и выплаченных работнику на цели государственного социального страхования за счет средств, перечисленных Единым государственным фондом социального страхования Приднестровской Молдавской Республики работодателю (для микропредприятий и малых </w:t>
            </w:r>
            <w:r w:rsidRPr="000E59D6">
              <w:rPr>
                <w:rFonts w:ascii="Times New Roman" w:eastAsia="Calibri" w:hAnsi="Times New Roman" w:cs="Times New Roman"/>
                <w:sz w:val="24"/>
                <w:szCs w:val="24"/>
              </w:rPr>
              <w:lastRenderedPageBreak/>
              <w:t>предприятий), предусмотренные законодательством Приднестровской Молдавской Республики. Иная информация, расчеты, отчеты, а также все документы и пояснения, связанные с исчислением и уплатой единого социального налога, правом на льготы, представляются только при проведении контрольных мероприятий.</w:t>
            </w:r>
          </w:p>
          <w:p w14:paraId="23BFCD80" w14:textId="3B5E1FEA"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w:t>
            </w:r>
          </w:p>
          <w:p w14:paraId="103B719B"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3. Сумма налога, </w:t>
            </w:r>
            <w:r w:rsidRPr="000D6217">
              <w:rPr>
                <w:rFonts w:ascii="Times New Roman" w:eastAsia="Calibri" w:hAnsi="Times New Roman" w:cs="Times New Roman"/>
                <w:b/>
                <w:bCs/>
                <w:sz w:val="24"/>
                <w:szCs w:val="24"/>
              </w:rPr>
              <w:t>зачисляемая в составе единого социального налога в Единый государственный фонд социального страхования Приднестровской Молдавской Республики на цели социального страхования работающих граждан</w:t>
            </w:r>
            <w:r w:rsidRPr="000E59D6">
              <w:rPr>
                <w:rFonts w:ascii="Times New Roman" w:eastAsia="Calibri" w:hAnsi="Times New Roman" w:cs="Times New Roman"/>
                <w:sz w:val="24"/>
                <w:szCs w:val="24"/>
              </w:rPr>
              <w:t xml:space="preserve">, подлежит уменьшению налогоплательщиками на произведенные ими самостоятельно расходы на указанные цели, предусмотренные действующим законодательством Приднестровской Молдавской Республики. </w:t>
            </w:r>
          </w:p>
          <w:p w14:paraId="5382136F"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социального налога, </w:t>
            </w:r>
            <w:r w:rsidRPr="000D6217">
              <w:rPr>
                <w:rFonts w:ascii="Times New Roman" w:eastAsia="Calibri" w:hAnsi="Times New Roman" w:cs="Times New Roman"/>
                <w:b/>
                <w:bCs/>
                <w:sz w:val="24"/>
                <w:szCs w:val="24"/>
              </w:rPr>
              <w:t>исчисленного для поступления в Единый государственный фонд социального страхования Приднестровской Молдавской Республики на цели социального страхования работающих граждан</w:t>
            </w:r>
            <w:r w:rsidRPr="000E59D6">
              <w:rPr>
                <w:rFonts w:ascii="Times New Roman" w:eastAsia="Calibri" w:hAnsi="Times New Roman" w:cs="Times New Roman"/>
                <w:sz w:val="24"/>
                <w:szCs w:val="24"/>
              </w:rPr>
              <w:t>, подлежит:</w:t>
            </w:r>
          </w:p>
          <w:p w14:paraId="40307825"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а) отражению налогоплательщиком в отчетах единого социального налога последующих налоговых периодов;</w:t>
            </w:r>
          </w:p>
          <w:p w14:paraId="1E7DEFB9" w14:textId="530A09A1" w:rsidR="00A51BAF"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б) зачету в счет предстоящих платежей </w:t>
            </w:r>
            <w:r w:rsidRPr="000D6217">
              <w:rPr>
                <w:rFonts w:ascii="Times New Roman" w:eastAsia="Calibri" w:hAnsi="Times New Roman" w:cs="Times New Roman"/>
                <w:b/>
                <w:bCs/>
                <w:sz w:val="24"/>
                <w:szCs w:val="24"/>
              </w:rPr>
              <w:t>на цели социального страхования работающих граждан</w:t>
            </w:r>
            <w:r w:rsidRPr="000E59D6">
              <w:rPr>
                <w:rFonts w:ascii="Times New Roman" w:eastAsia="Calibri" w:hAnsi="Times New Roman" w:cs="Times New Roman"/>
                <w:sz w:val="24"/>
                <w:szCs w:val="24"/>
              </w:rPr>
              <w:t xml:space="preserve"> до полного погашения, либо, на основании письменного обращения налогоплательщика, возмещению из средств Единого государственного фонда социального страхования Приднестровской Молдавской Республики в соответствии с порядком, установленным </w:t>
            </w:r>
            <w:r w:rsidRPr="000E59D6">
              <w:rPr>
                <w:rFonts w:ascii="Times New Roman" w:eastAsia="Calibri" w:hAnsi="Times New Roman" w:cs="Times New Roman"/>
                <w:sz w:val="24"/>
                <w:szCs w:val="24"/>
              </w:rPr>
              <w:lastRenderedPageBreak/>
              <w:t>действующим законодательством Приднестровской Молдавской Республики.</w:t>
            </w:r>
          </w:p>
          <w:p w14:paraId="43205475" w14:textId="4A54E6B8" w:rsidR="00A51BAF" w:rsidRDefault="00A51BAF" w:rsidP="000E59D6">
            <w:pPr>
              <w:ind w:firstLine="438"/>
              <w:jc w:val="both"/>
              <w:rPr>
                <w:rFonts w:ascii="Times New Roman" w:eastAsia="Calibri" w:hAnsi="Times New Roman" w:cs="Times New Roman"/>
                <w:sz w:val="24"/>
                <w:szCs w:val="24"/>
              </w:rPr>
            </w:pPr>
          </w:p>
          <w:p w14:paraId="3623EEFF" w14:textId="174476D6" w:rsidR="00A51BAF" w:rsidRDefault="00A51BAF" w:rsidP="000E59D6">
            <w:pPr>
              <w:ind w:firstLine="438"/>
              <w:jc w:val="both"/>
              <w:rPr>
                <w:rFonts w:ascii="Times New Roman" w:eastAsia="Calibri" w:hAnsi="Times New Roman" w:cs="Times New Roman"/>
                <w:sz w:val="24"/>
                <w:szCs w:val="24"/>
              </w:rPr>
            </w:pPr>
          </w:p>
          <w:p w14:paraId="388FA697" w14:textId="77777777" w:rsidR="00A51BAF" w:rsidRPr="000E59D6" w:rsidRDefault="00A51BAF" w:rsidP="000E59D6">
            <w:pPr>
              <w:ind w:firstLine="438"/>
              <w:jc w:val="both"/>
              <w:rPr>
                <w:rFonts w:ascii="Times New Roman" w:eastAsia="Calibri" w:hAnsi="Times New Roman" w:cs="Times New Roman"/>
                <w:sz w:val="24"/>
                <w:szCs w:val="24"/>
              </w:rPr>
            </w:pPr>
          </w:p>
          <w:p w14:paraId="60623C3C"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 xml:space="preserve">Статья 9. Порядок и сроки уплаты налога и обязательных страховых взносов частными нотариусами, не производящими выплат в пользу работников и иных физических лиц, и адвокатами </w:t>
            </w:r>
          </w:p>
          <w:p w14:paraId="33ADB432"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w:t>
            </w:r>
          </w:p>
          <w:p w14:paraId="29E6B94F"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2. Уплата частными нотариусами обязательного страхового взноса производится ежемесячно в размере 30 РУ МЗП в сроки, установленные исполнительным органом государственной власти, в ведении которого находятся вопросы финансов, при этом:</w:t>
            </w:r>
          </w:p>
          <w:p w14:paraId="135FC8B2" w14:textId="77777777" w:rsidR="00A51BAF" w:rsidRPr="000D6217" w:rsidRDefault="00A51BAF" w:rsidP="000E59D6">
            <w:pPr>
              <w:ind w:firstLine="438"/>
              <w:jc w:val="both"/>
              <w:rPr>
                <w:rFonts w:ascii="Times New Roman" w:eastAsia="Calibri" w:hAnsi="Times New Roman" w:cs="Times New Roman"/>
                <w:b/>
                <w:bCs/>
                <w:sz w:val="24"/>
                <w:szCs w:val="24"/>
              </w:rPr>
            </w:pPr>
            <w:r w:rsidRPr="000D6217">
              <w:rPr>
                <w:rFonts w:ascii="Times New Roman" w:eastAsia="Calibri" w:hAnsi="Times New Roman" w:cs="Times New Roman"/>
                <w:b/>
                <w:bCs/>
                <w:sz w:val="24"/>
                <w:szCs w:val="24"/>
              </w:rPr>
              <w:t>а) 20 РУ МЗП направляются в Единый государственный фонд социального страхования Приднестровской Молдавской Республики на цели пенсионного страхования (обеспечения);</w:t>
            </w:r>
          </w:p>
          <w:p w14:paraId="5CA30298" w14:textId="77777777" w:rsidR="00A51BAF" w:rsidRPr="000D6217" w:rsidRDefault="00A51BAF" w:rsidP="000E59D6">
            <w:pPr>
              <w:ind w:firstLine="438"/>
              <w:jc w:val="both"/>
              <w:rPr>
                <w:rFonts w:ascii="Times New Roman" w:eastAsia="Calibri" w:hAnsi="Times New Roman" w:cs="Times New Roman"/>
                <w:b/>
                <w:bCs/>
                <w:sz w:val="24"/>
                <w:szCs w:val="24"/>
              </w:rPr>
            </w:pPr>
            <w:r w:rsidRPr="000D6217">
              <w:rPr>
                <w:rFonts w:ascii="Times New Roman" w:eastAsia="Calibri" w:hAnsi="Times New Roman" w:cs="Times New Roman"/>
                <w:b/>
                <w:bCs/>
                <w:sz w:val="24"/>
                <w:szCs w:val="24"/>
              </w:rPr>
              <w:t>б) 10 РУ МЗП направляются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p>
          <w:p w14:paraId="5559E93B"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w:t>
            </w:r>
          </w:p>
          <w:p w14:paraId="7555555F" w14:textId="77777777" w:rsidR="00A51BAF" w:rsidRPr="000E59D6" w:rsidRDefault="00A51BAF" w:rsidP="000E59D6">
            <w:pPr>
              <w:ind w:firstLine="438"/>
              <w:jc w:val="both"/>
              <w:rPr>
                <w:rFonts w:ascii="Times New Roman" w:eastAsia="Calibri" w:hAnsi="Times New Roman" w:cs="Times New Roman"/>
                <w:sz w:val="24"/>
                <w:szCs w:val="24"/>
              </w:rPr>
            </w:pPr>
            <w:r w:rsidRPr="000E59D6">
              <w:rPr>
                <w:rFonts w:ascii="Times New Roman" w:eastAsia="Calibri" w:hAnsi="Times New Roman" w:cs="Times New Roman"/>
                <w:sz w:val="24"/>
                <w:szCs w:val="24"/>
              </w:rPr>
              <w:t>3. Уплата адвокатами обязательного страхового взноса производится в размере 30 РУ МЗП в месяц, в котором получен доход, в сроки, установленные исполнительным органом государственной власти, в ведении которого находятся вопросы финансов, при этом:</w:t>
            </w:r>
          </w:p>
          <w:p w14:paraId="65B90EA7" w14:textId="77777777" w:rsidR="00A51BAF" w:rsidRPr="000D6217" w:rsidRDefault="00A51BAF" w:rsidP="000E59D6">
            <w:pPr>
              <w:ind w:firstLine="438"/>
              <w:jc w:val="both"/>
              <w:rPr>
                <w:rFonts w:ascii="Times New Roman" w:eastAsia="Calibri" w:hAnsi="Times New Roman" w:cs="Times New Roman"/>
                <w:b/>
                <w:bCs/>
                <w:sz w:val="24"/>
                <w:szCs w:val="24"/>
              </w:rPr>
            </w:pPr>
            <w:r w:rsidRPr="000D6217">
              <w:rPr>
                <w:rFonts w:ascii="Times New Roman" w:eastAsia="Calibri" w:hAnsi="Times New Roman" w:cs="Times New Roman"/>
                <w:b/>
                <w:bCs/>
                <w:sz w:val="24"/>
                <w:szCs w:val="24"/>
              </w:rPr>
              <w:t>а) 20 РУ МЗП направляются в Единый государственный фонд социального страхования Приднестровской Молдавской Республики на цели пенсионного страхования (обеспечения);</w:t>
            </w:r>
          </w:p>
          <w:p w14:paraId="64DF0CAA" w14:textId="0774014D" w:rsidR="00A51BAF" w:rsidRPr="000E59D6" w:rsidRDefault="00A51BAF" w:rsidP="000E59D6">
            <w:pPr>
              <w:ind w:firstLine="438"/>
              <w:jc w:val="both"/>
              <w:rPr>
                <w:rFonts w:ascii="Times New Roman" w:eastAsia="Calibri" w:hAnsi="Times New Roman" w:cs="Times New Roman"/>
                <w:sz w:val="24"/>
                <w:szCs w:val="24"/>
              </w:rPr>
            </w:pPr>
            <w:r w:rsidRPr="000D6217">
              <w:rPr>
                <w:rFonts w:ascii="Times New Roman" w:eastAsia="Calibri" w:hAnsi="Times New Roman" w:cs="Times New Roman"/>
                <w:b/>
                <w:bCs/>
                <w:sz w:val="24"/>
                <w:szCs w:val="24"/>
              </w:rPr>
              <w:lastRenderedPageBreak/>
              <w:t>б) 10 РУ МЗП направляются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w:t>
            </w:r>
            <w:r w:rsidRPr="000E59D6">
              <w:rPr>
                <w:rFonts w:ascii="Times New Roman" w:eastAsia="Calibri" w:hAnsi="Times New Roman" w:cs="Times New Roman"/>
                <w:sz w:val="24"/>
                <w:szCs w:val="24"/>
              </w:rPr>
              <w:t>.</w:t>
            </w:r>
          </w:p>
        </w:tc>
        <w:tc>
          <w:tcPr>
            <w:tcW w:w="5953" w:type="dxa"/>
          </w:tcPr>
          <w:p w14:paraId="4553635E"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lastRenderedPageBreak/>
              <w:t>Статья 5. Суммы, не подлежащие налогообложению единым социальным налогом</w:t>
            </w:r>
          </w:p>
          <w:p w14:paraId="2B17F633"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1. Не включаются в состав доходов, подлежащих налогообложению:</w:t>
            </w:r>
          </w:p>
          <w:p w14:paraId="514CCF54"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w:t>
            </w:r>
          </w:p>
          <w:p w14:paraId="0ABAAA54" w14:textId="2A02BBB3"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и) исключен;</w:t>
            </w:r>
          </w:p>
          <w:p w14:paraId="3624FFB4" w14:textId="77777777" w:rsidR="00A51BAF" w:rsidRPr="000E59D6" w:rsidRDefault="00A51BAF" w:rsidP="000E59D6">
            <w:pPr>
              <w:ind w:firstLine="340"/>
              <w:jc w:val="both"/>
              <w:outlineLvl w:val="0"/>
              <w:rPr>
                <w:rFonts w:ascii="Times New Roman" w:hAnsi="Times New Roman" w:cs="Times New Roman"/>
                <w:bCs/>
                <w:sz w:val="24"/>
                <w:szCs w:val="24"/>
              </w:rPr>
            </w:pPr>
          </w:p>
          <w:p w14:paraId="4978A333" w14:textId="77777777" w:rsidR="00A51BAF" w:rsidRPr="000E59D6" w:rsidRDefault="00A51BAF" w:rsidP="000E59D6">
            <w:pPr>
              <w:ind w:firstLine="340"/>
              <w:jc w:val="both"/>
              <w:outlineLvl w:val="0"/>
              <w:rPr>
                <w:rFonts w:ascii="Times New Roman" w:hAnsi="Times New Roman" w:cs="Times New Roman"/>
                <w:bCs/>
                <w:sz w:val="24"/>
                <w:szCs w:val="24"/>
              </w:rPr>
            </w:pPr>
          </w:p>
          <w:p w14:paraId="59E801F7" w14:textId="77777777" w:rsidR="00A51BAF" w:rsidRPr="000E59D6" w:rsidRDefault="00A51BAF" w:rsidP="000E59D6">
            <w:pPr>
              <w:ind w:firstLine="340"/>
              <w:jc w:val="both"/>
              <w:outlineLvl w:val="0"/>
              <w:rPr>
                <w:rFonts w:ascii="Times New Roman" w:hAnsi="Times New Roman" w:cs="Times New Roman"/>
                <w:bCs/>
                <w:sz w:val="24"/>
                <w:szCs w:val="24"/>
              </w:rPr>
            </w:pPr>
          </w:p>
          <w:p w14:paraId="03A5D130" w14:textId="77777777" w:rsidR="00A51BAF" w:rsidRPr="000E59D6" w:rsidRDefault="00A51BAF" w:rsidP="000E59D6">
            <w:pPr>
              <w:ind w:firstLine="340"/>
              <w:jc w:val="both"/>
              <w:outlineLvl w:val="0"/>
              <w:rPr>
                <w:rFonts w:ascii="Times New Roman" w:hAnsi="Times New Roman" w:cs="Times New Roman"/>
                <w:bCs/>
                <w:sz w:val="24"/>
                <w:szCs w:val="24"/>
              </w:rPr>
            </w:pPr>
          </w:p>
          <w:p w14:paraId="1B69BF12" w14:textId="77777777" w:rsidR="00A51BAF" w:rsidRPr="000E59D6" w:rsidRDefault="00A51BAF" w:rsidP="000E59D6">
            <w:pPr>
              <w:ind w:firstLine="340"/>
              <w:jc w:val="both"/>
              <w:outlineLvl w:val="0"/>
              <w:rPr>
                <w:rFonts w:ascii="Times New Roman" w:hAnsi="Times New Roman" w:cs="Times New Roman"/>
                <w:bCs/>
                <w:sz w:val="24"/>
                <w:szCs w:val="24"/>
              </w:rPr>
            </w:pPr>
          </w:p>
          <w:p w14:paraId="5642DD0A" w14:textId="77777777" w:rsidR="00A51BAF" w:rsidRPr="000E59D6" w:rsidRDefault="00A51BAF" w:rsidP="000E59D6">
            <w:pPr>
              <w:ind w:firstLine="340"/>
              <w:jc w:val="both"/>
              <w:outlineLvl w:val="0"/>
              <w:rPr>
                <w:rFonts w:ascii="Times New Roman" w:hAnsi="Times New Roman" w:cs="Times New Roman"/>
                <w:bCs/>
                <w:sz w:val="24"/>
                <w:szCs w:val="24"/>
              </w:rPr>
            </w:pPr>
          </w:p>
          <w:p w14:paraId="0E6708C6" w14:textId="77777777" w:rsidR="00A51BAF" w:rsidRPr="000E59D6" w:rsidRDefault="00A51BAF" w:rsidP="000E59D6">
            <w:pPr>
              <w:ind w:firstLine="340"/>
              <w:jc w:val="both"/>
              <w:outlineLvl w:val="0"/>
              <w:rPr>
                <w:rFonts w:ascii="Times New Roman" w:hAnsi="Times New Roman" w:cs="Times New Roman"/>
                <w:bCs/>
                <w:sz w:val="24"/>
                <w:szCs w:val="24"/>
              </w:rPr>
            </w:pPr>
          </w:p>
          <w:p w14:paraId="1D8D39C1" w14:textId="77777777" w:rsidR="00A51BAF" w:rsidRPr="000E59D6" w:rsidRDefault="00A51BAF" w:rsidP="000E59D6">
            <w:pPr>
              <w:ind w:firstLine="340"/>
              <w:jc w:val="both"/>
              <w:outlineLvl w:val="0"/>
              <w:rPr>
                <w:rFonts w:ascii="Times New Roman" w:hAnsi="Times New Roman" w:cs="Times New Roman"/>
                <w:bCs/>
                <w:sz w:val="24"/>
                <w:szCs w:val="24"/>
              </w:rPr>
            </w:pPr>
          </w:p>
          <w:p w14:paraId="2787B75D" w14:textId="77777777" w:rsidR="00A51BAF" w:rsidRPr="000E59D6" w:rsidRDefault="00A51BAF" w:rsidP="000E59D6">
            <w:pPr>
              <w:ind w:firstLine="340"/>
              <w:jc w:val="both"/>
              <w:outlineLvl w:val="0"/>
              <w:rPr>
                <w:rFonts w:ascii="Times New Roman" w:hAnsi="Times New Roman" w:cs="Times New Roman"/>
                <w:bCs/>
                <w:sz w:val="24"/>
                <w:szCs w:val="24"/>
              </w:rPr>
            </w:pPr>
          </w:p>
          <w:p w14:paraId="2D325B6B" w14:textId="77777777" w:rsidR="00A51BAF" w:rsidRPr="000E59D6" w:rsidRDefault="00A51BAF" w:rsidP="000E59D6">
            <w:pPr>
              <w:ind w:firstLine="340"/>
              <w:jc w:val="both"/>
              <w:outlineLvl w:val="0"/>
              <w:rPr>
                <w:rFonts w:ascii="Times New Roman" w:hAnsi="Times New Roman" w:cs="Times New Roman"/>
                <w:bCs/>
                <w:sz w:val="24"/>
                <w:szCs w:val="24"/>
              </w:rPr>
            </w:pPr>
          </w:p>
          <w:p w14:paraId="4A192540" w14:textId="77777777" w:rsidR="00A51BAF" w:rsidRPr="000E59D6" w:rsidRDefault="00A51BAF" w:rsidP="000E59D6">
            <w:pPr>
              <w:ind w:firstLine="340"/>
              <w:jc w:val="both"/>
              <w:outlineLvl w:val="0"/>
              <w:rPr>
                <w:rFonts w:ascii="Times New Roman" w:hAnsi="Times New Roman" w:cs="Times New Roman"/>
                <w:bCs/>
                <w:sz w:val="24"/>
                <w:szCs w:val="24"/>
              </w:rPr>
            </w:pPr>
          </w:p>
          <w:p w14:paraId="4C1C528D" w14:textId="29706296"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л) исключен;</w:t>
            </w:r>
          </w:p>
          <w:p w14:paraId="14A60186" w14:textId="77777777" w:rsidR="00A51BAF" w:rsidRPr="000E59D6" w:rsidRDefault="00A51BAF" w:rsidP="000E59D6">
            <w:pPr>
              <w:ind w:firstLine="340"/>
              <w:jc w:val="both"/>
              <w:outlineLvl w:val="0"/>
              <w:rPr>
                <w:rFonts w:ascii="Times New Roman" w:hAnsi="Times New Roman" w:cs="Times New Roman"/>
                <w:bCs/>
                <w:sz w:val="24"/>
                <w:szCs w:val="24"/>
              </w:rPr>
            </w:pPr>
          </w:p>
          <w:p w14:paraId="591831AF" w14:textId="77777777" w:rsidR="00A51BAF" w:rsidRPr="000E59D6" w:rsidRDefault="00A51BAF" w:rsidP="000E59D6">
            <w:pPr>
              <w:ind w:firstLine="340"/>
              <w:jc w:val="both"/>
              <w:outlineLvl w:val="0"/>
              <w:rPr>
                <w:rFonts w:ascii="Times New Roman" w:hAnsi="Times New Roman" w:cs="Times New Roman"/>
                <w:bCs/>
                <w:sz w:val="24"/>
                <w:szCs w:val="24"/>
              </w:rPr>
            </w:pPr>
          </w:p>
          <w:p w14:paraId="24DBCDB7" w14:textId="77777777" w:rsidR="00A51BAF" w:rsidRPr="000E59D6" w:rsidRDefault="00A51BAF" w:rsidP="000E59D6">
            <w:pPr>
              <w:ind w:firstLine="340"/>
              <w:jc w:val="both"/>
              <w:outlineLvl w:val="0"/>
              <w:rPr>
                <w:rFonts w:ascii="Times New Roman" w:hAnsi="Times New Roman" w:cs="Times New Roman"/>
                <w:bCs/>
                <w:sz w:val="24"/>
                <w:szCs w:val="24"/>
              </w:rPr>
            </w:pPr>
          </w:p>
          <w:p w14:paraId="1AD817D0" w14:textId="77777777" w:rsidR="00A51BAF" w:rsidRPr="000E59D6" w:rsidRDefault="00A51BAF" w:rsidP="000E59D6">
            <w:pPr>
              <w:ind w:firstLine="340"/>
              <w:jc w:val="both"/>
              <w:outlineLvl w:val="0"/>
              <w:rPr>
                <w:rFonts w:ascii="Times New Roman" w:hAnsi="Times New Roman" w:cs="Times New Roman"/>
                <w:bCs/>
                <w:sz w:val="24"/>
                <w:szCs w:val="24"/>
              </w:rPr>
            </w:pPr>
          </w:p>
          <w:p w14:paraId="42FCA076" w14:textId="77777777" w:rsidR="00A51BAF" w:rsidRPr="000E59D6" w:rsidRDefault="00A51BAF" w:rsidP="000E59D6">
            <w:pPr>
              <w:ind w:firstLine="340"/>
              <w:jc w:val="both"/>
              <w:outlineLvl w:val="0"/>
              <w:rPr>
                <w:rFonts w:ascii="Times New Roman" w:hAnsi="Times New Roman" w:cs="Times New Roman"/>
                <w:bCs/>
                <w:sz w:val="24"/>
                <w:szCs w:val="24"/>
              </w:rPr>
            </w:pPr>
          </w:p>
          <w:p w14:paraId="75C11241" w14:textId="77777777" w:rsidR="00A51BAF" w:rsidRPr="000E59D6" w:rsidRDefault="00A51BAF" w:rsidP="000E59D6">
            <w:pPr>
              <w:ind w:firstLine="340"/>
              <w:jc w:val="both"/>
              <w:outlineLvl w:val="0"/>
              <w:rPr>
                <w:rFonts w:ascii="Times New Roman" w:hAnsi="Times New Roman" w:cs="Times New Roman"/>
                <w:bCs/>
                <w:sz w:val="24"/>
                <w:szCs w:val="24"/>
              </w:rPr>
            </w:pPr>
          </w:p>
          <w:p w14:paraId="50A2C3ED" w14:textId="5782E770"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2. Исключен </w:t>
            </w:r>
          </w:p>
          <w:p w14:paraId="087CCC05" w14:textId="36AB94EA" w:rsidR="00A51BAF" w:rsidRPr="000E59D6" w:rsidRDefault="00A51BAF" w:rsidP="000E59D6">
            <w:pPr>
              <w:ind w:firstLine="340"/>
              <w:jc w:val="both"/>
              <w:outlineLvl w:val="0"/>
              <w:rPr>
                <w:rFonts w:ascii="Times New Roman" w:hAnsi="Times New Roman" w:cs="Times New Roman"/>
                <w:bCs/>
                <w:sz w:val="24"/>
                <w:szCs w:val="24"/>
              </w:rPr>
            </w:pPr>
          </w:p>
          <w:p w14:paraId="6F7C9837" w14:textId="19E87390" w:rsidR="00A51BAF" w:rsidRPr="000E59D6" w:rsidRDefault="00A51BAF" w:rsidP="000E59D6">
            <w:pPr>
              <w:ind w:firstLine="340"/>
              <w:jc w:val="both"/>
              <w:outlineLvl w:val="0"/>
              <w:rPr>
                <w:rFonts w:ascii="Times New Roman" w:hAnsi="Times New Roman" w:cs="Times New Roman"/>
                <w:bCs/>
                <w:sz w:val="24"/>
                <w:szCs w:val="24"/>
              </w:rPr>
            </w:pPr>
          </w:p>
          <w:p w14:paraId="05A61F47" w14:textId="510A909A" w:rsidR="00A51BAF" w:rsidRPr="000E59D6" w:rsidRDefault="00A51BAF" w:rsidP="000E59D6">
            <w:pPr>
              <w:ind w:firstLine="340"/>
              <w:jc w:val="both"/>
              <w:outlineLvl w:val="0"/>
              <w:rPr>
                <w:rFonts w:ascii="Times New Roman" w:hAnsi="Times New Roman" w:cs="Times New Roman"/>
                <w:bCs/>
                <w:sz w:val="24"/>
                <w:szCs w:val="24"/>
              </w:rPr>
            </w:pPr>
          </w:p>
          <w:p w14:paraId="1D5A4B6C" w14:textId="2C0C4228" w:rsidR="00A51BAF" w:rsidRPr="000E59D6" w:rsidRDefault="00A51BAF" w:rsidP="000E59D6">
            <w:pPr>
              <w:ind w:firstLine="340"/>
              <w:jc w:val="both"/>
              <w:outlineLvl w:val="0"/>
              <w:rPr>
                <w:rFonts w:ascii="Times New Roman" w:hAnsi="Times New Roman" w:cs="Times New Roman"/>
                <w:bCs/>
                <w:sz w:val="24"/>
                <w:szCs w:val="24"/>
              </w:rPr>
            </w:pPr>
          </w:p>
          <w:p w14:paraId="6D52BCCA" w14:textId="1A217D6F" w:rsidR="00A51BAF" w:rsidRPr="000E59D6" w:rsidRDefault="00A51BAF" w:rsidP="000E59D6">
            <w:pPr>
              <w:ind w:firstLine="340"/>
              <w:jc w:val="both"/>
              <w:outlineLvl w:val="0"/>
              <w:rPr>
                <w:rFonts w:ascii="Times New Roman" w:hAnsi="Times New Roman" w:cs="Times New Roman"/>
                <w:bCs/>
                <w:sz w:val="24"/>
                <w:szCs w:val="24"/>
              </w:rPr>
            </w:pPr>
          </w:p>
          <w:p w14:paraId="11D5BC1B" w14:textId="4F9E14CD" w:rsidR="00A51BAF" w:rsidRPr="000E59D6" w:rsidRDefault="00A51BAF" w:rsidP="000E59D6">
            <w:pPr>
              <w:ind w:firstLine="340"/>
              <w:jc w:val="both"/>
              <w:outlineLvl w:val="0"/>
              <w:rPr>
                <w:rFonts w:ascii="Times New Roman" w:hAnsi="Times New Roman" w:cs="Times New Roman"/>
                <w:bCs/>
                <w:sz w:val="24"/>
                <w:szCs w:val="24"/>
              </w:rPr>
            </w:pPr>
          </w:p>
          <w:p w14:paraId="7E90D0C3" w14:textId="14A5D64F" w:rsidR="00A51BAF" w:rsidRPr="000E59D6" w:rsidRDefault="00A51BAF" w:rsidP="000E59D6">
            <w:pPr>
              <w:ind w:firstLine="340"/>
              <w:jc w:val="both"/>
              <w:outlineLvl w:val="0"/>
              <w:rPr>
                <w:rFonts w:ascii="Times New Roman" w:hAnsi="Times New Roman" w:cs="Times New Roman"/>
                <w:bCs/>
                <w:sz w:val="24"/>
                <w:szCs w:val="24"/>
              </w:rPr>
            </w:pPr>
          </w:p>
          <w:p w14:paraId="391B45C7" w14:textId="6650BC28" w:rsidR="00A51BAF" w:rsidRPr="000E59D6" w:rsidRDefault="00A51BAF" w:rsidP="000E59D6">
            <w:pPr>
              <w:ind w:firstLine="340"/>
              <w:jc w:val="both"/>
              <w:outlineLvl w:val="0"/>
              <w:rPr>
                <w:rFonts w:ascii="Times New Roman" w:hAnsi="Times New Roman" w:cs="Times New Roman"/>
                <w:bCs/>
                <w:sz w:val="24"/>
                <w:szCs w:val="24"/>
              </w:rPr>
            </w:pPr>
          </w:p>
          <w:p w14:paraId="424F34B4" w14:textId="73A5C5FD" w:rsidR="00A51BAF" w:rsidRPr="000E59D6" w:rsidRDefault="00A51BAF" w:rsidP="000E59D6">
            <w:pPr>
              <w:ind w:firstLine="340"/>
              <w:jc w:val="both"/>
              <w:outlineLvl w:val="0"/>
              <w:rPr>
                <w:rFonts w:ascii="Times New Roman" w:hAnsi="Times New Roman" w:cs="Times New Roman"/>
                <w:bCs/>
                <w:sz w:val="24"/>
                <w:szCs w:val="24"/>
              </w:rPr>
            </w:pPr>
          </w:p>
          <w:p w14:paraId="39A96AA1" w14:textId="336C75BC" w:rsidR="00A51BAF" w:rsidRPr="000E59D6" w:rsidRDefault="00A51BAF" w:rsidP="000E59D6">
            <w:pPr>
              <w:ind w:firstLine="340"/>
              <w:jc w:val="both"/>
              <w:outlineLvl w:val="0"/>
              <w:rPr>
                <w:rFonts w:ascii="Times New Roman" w:hAnsi="Times New Roman" w:cs="Times New Roman"/>
                <w:bCs/>
                <w:sz w:val="24"/>
                <w:szCs w:val="24"/>
              </w:rPr>
            </w:pPr>
          </w:p>
          <w:p w14:paraId="62ED7F91" w14:textId="4C43C873" w:rsidR="00A51BAF" w:rsidRPr="000E59D6" w:rsidRDefault="00A51BAF" w:rsidP="000E59D6">
            <w:pPr>
              <w:ind w:firstLine="340"/>
              <w:jc w:val="both"/>
              <w:outlineLvl w:val="0"/>
              <w:rPr>
                <w:rFonts w:ascii="Times New Roman" w:hAnsi="Times New Roman" w:cs="Times New Roman"/>
                <w:bCs/>
                <w:sz w:val="24"/>
                <w:szCs w:val="24"/>
              </w:rPr>
            </w:pPr>
          </w:p>
          <w:p w14:paraId="5F6DB765" w14:textId="0F2192CF" w:rsidR="00A51BAF" w:rsidRPr="000E59D6" w:rsidRDefault="00A51BAF" w:rsidP="000E59D6">
            <w:pPr>
              <w:ind w:firstLine="340"/>
              <w:jc w:val="both"/>
              <w:outlineLvl w:val="0"/>
              <w:rPr>
                <w:rFonts w:ascii="Times New Roman" w:hAnsi="Times New Roman" w:cs="Times New Roman"/>
                <w:bCs/>
                <w:sz w:val="24"/>
                <w:szCs w:val="24"/>
              </w:rPr>
            </w:pPr>
          </w:p>
          <w:p w14:paraId="1609BF02" w14:textId="0EF15EDC" w:rsidR="00A51BAF" w:rsidRPr="000E59D6" w:rsidRDefault="00A51BAF" w:rsidP="000E59D6">
            <w:pPr>
              <w:ind w:firstLine="340"/>
              <w:jc w:val="both"/>
              <w:outlineLvl w:val="0"/>
              <w:rPr>
                <w:rFonts w:ascii="Times New Roman" w:hAnsi="Times New Roman" w:cs="Times New Roman"/>
                <w:bCs/>
                <w:sz w:val="24"/>
                <w:szCs w:val="24"/>
              </w:rPr>
            </w:pPr>
          </w:p>
          <w:p w14:paraId="5CD0DB10" w14:textId="5370D70B" w:rsidR="00A51BAF" w:rsidRPr="000E59D6" w:rsidRDefault="00A51BAF" w:rsidP="000E59D6">
            <w:pPr>
              <w:ind w:firstLine="340"/>
              <w:jc w:val="both"/>
              <w:outlineLvl w:val="0"/>
              <w:rPr>
                <w:rFonts w:ascii="Times New Roman" w:hAnsi="Times New Roman" w:cs="Times New Roman"/>
                <w:bCs/>
                <w:sz w:val="24"/>
                <w:szCs w:val="24"/>
              </w:rPr>
            </w:pPr>
          </w:p>
          <w:p w14:paraId="2AF69FDB" w14:textId="525F6CC0" w:rsidR="00A51BAF" w:rsidRPr="000E59D6" w:rsidRDefault="00A51BAF" w:rsidP="000E59D6">
            <w:pPr>
              <w:ind w:firstLine="340"/>
              <w:jc w:val="both"/>
              <w:outlineLvl w:val="0"/>
              <w:rPr>
                <w:rFonts w:ascii="Times New Roman" w:hAnsi="Times New Roman" w:cs="Times New Roman"/>
                <w:bCs/>
                <w:sz w:val="24"/>
                <w:szCs w:val="24"/>
              </w:rPr>
            </w:pPr>
          </w:p>
          <w:p w14:paraId="71D7AEEC" w14:textId="7A5E980E" w:rsidR="00A51BAF" w:rsidRPr="000E59D6" w:rsidRDefault="00A51BAF" w:rsidP="000E59D6">
            <w:pPr>
              <w:ind w:firstLine="340"/>
              <w:jc w:val="both"/>
              <w:outlineLvl w:val="0"/>
              <w:rPr>
                <w:rFonts w:ascii="Times New Roman" w:hAnsi="Times New Roman" w:cs="Times New Roman"/>
                <w:bCs/>
                <w:sz w:val="24"/>
                <w:szCs w:val="24"/>
              </w:rPr>
            </w:pPr>
          </w:p>
          <w:p w14:paraId="19FC48E6" w14:textId="7E85641C" w:rsidR="00A51BAF" w:rsidRPr="000E59D6" w:rsidRDefault="00A51BAF" w:rsidP="000E59D6">
            <w:pPr>
              <w:ind w:firstLine="340"/>
              <w:jc w:val="both"/>
              <w:outlineLvl w:val="0"/>
              <w:rPr>
                <w:rFonts w:ascii="Times New Roman" w:hAnsi="Times New Roman" w:cs="Times New Roman"/>
                <w:bCs/>
                <w:sz w:val="24"/>
                <w:szCs w:val="24"/>
              </w:rPr>
            </w:pPr>
          </w:p>
          <w:p w14:paraId="5E5E8E17" w14:textId="6C7DF560" w:rsidR="00A51BAF" w:rsidRPr="000E59D6" w:rsidRDefault="00A51BAF" w:rsidP="000E59D6">
            <w:pPr>
              <w:ind w:firstLine="340"/>
              <w:jc w:val="both"/>
              <w:outlineLvl w:val="0"/>
              <w:rPr>
                <w:rFonts w:ascii="Times New Roman" w:hAnsi="Times New Roman" w:cs="Times New Roman"/>
                <w:bCs/>
                <w:sz w:val="24"/>
                <w:szCs w:val="24"/>
              </w:rPr>
            </w:pPr>
          </w:p>
          <w:p w14:paraId="373B48BB" w14:textId="7861F44A" w:rsidR="00A51BAF" w:rsidRPr="000E59D6" w:rsidRDefault="00A51BAF" w:rsidP="000E59D6">
            <w:pPr>
              <w:ind w:firstLine="340"/>
              <w:jc w:val="both"/>
              <w:outlineLvl w:val="0"/>
              <w:rPr>
                <w:rFonts w:ascii="Times New Roman" w:hAnsi="Times New Roman" w:cs="Times New Roman"/>
                <w:bCs/>
                <w:sz w:val="24"/>
                <w:szCs w:val="24"/>
              </w:rPr>
            </w:pPr>
          </w:p>
          <w:p w14:paraId="60E5AA39" w14:textId="65C049E9" w:rsidR="00A51BAF" w:rsidRPr="000E59D6" w:rsidRDefault="00A51BAF" w:rsidP="000E59D6">
            <w:pPr>
              <w:ind w:firstLine="340"/>
              <w:jc w:val="both"/>
              <w:outlineLvl w:val="0"/>
              <w:rPr>
                <w:rFonts w:ascii="Times New Roman" w:hAnsi="Times New Roman" w:cs="Times New Roman"/>
                <w:bCs/>
                <w:sz w:val="24"/>
                <w:szCs w:val="24"/>
              </w:rPr>
            </w:pPr>
          </w:p>
          <w:p w14:paraId="0F434832" w14:textId="4817C7E5"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Статья 7. Ставки единого социального налога и обязательного страхового взноса</w:t>
            </w:r>
          </w:p>
          <w:p w14:paraId="23356BA0" w14:textId="1E39F64B" w:rsidR="00A51BAF"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Установить ставки единого социального налога:</w:t>
            </w:r>
          </w:p>
          <w:p w14:paraId="30AA6CC5" w14:textId="77777777" w:rsidR="00A51BAF" w:rsidRPr="000E59D6" w:rsidRDefault="00A51BAF" w:rsidP="000E59D6">
            <w:pPr>
              <w:ind w:firstLine="340"/>
              <w:jc w:val="both"/>
              <w:outlineLvl w:val="0"/>
              <w:rPr>
                <w:rFonts w:ascii="Times New Roman" w:hAnsi="Times New Roman" w:cs="Times New Roman"/>
                <w:bCs/>
                <w:sz w:val="24"/>
                <w:szCs w:val="24"/>
              </w:rPr>
            </w:pPr>
          </w:p>
          <w:p w14:paraId="536E9B36"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1. В размере 3 процентов выплат, начисленных в пользу каждого работника и иного физического лица в Единый государственный фонд социального страхования Приднестровской Молдавской Республики специализированными организациями по подготовке спортсменов высокого класса.</w:t>
            </w:r>
          </w:p>
          <w:p w14:paraId="5CFDCF48" w14:textId="1005EE87" w:rsidR="00A51BAF" w:rsidRDefault="00A51BAF" w:rsidP="000E59D6">
            <w:pPr>
              <w:ind w:firstLine="340"/>
              <w:jc w:val="both"/>
              <w:outlineLvl w:val="0"/>
              <w:rPr>
                <w:rFonts w:ascii="Times New Roman" w:hAnsi="Times New Roman" w:cs="Times New Roman"/>
                <w:bCs/>
                <w:sz w:val="24"/>
                <w:szCs w:val="24"/>
              </w:rPr>
            </w:pPr>
          </w:p>
          <w:p w14:paraId="733D6225"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w:t>
            </w:r>
          </w:p>
          <w:p w14:paraId="14EB1B62" w14:textId="696D41E3"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lastRenderedPageBreak/>
              <w:t xml:space="preserve">2. В размере 4,9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(в том числе: в Единый государственный фонд социального страхования Приднестровской Молдавской Республики – </w:t>
            </w:r>
            <w:r w:rsidRPr="004A11A6">
              <w:rPr>
                <w:rFonts w:ascii="Times New Roman" w:hAnsi="Times New Roman" w:cs="Times New Roman"/>
                <w:b/>
                <w:sz w:val="24"/>
                <w:szCs w:val="24"/>
              </w:rPr>
              <w:t>4,7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Pr>
                <w:rFonts w:ascii="Times New Roman" w:hAnsi="Times New Roman" w:cs="Times New Roman"/>
                <w:b/>
                <w:sz w:val="24"/>
                <w:szCs w:val="24"/>
              </w:rPr>
              <w:t>,</w:t>
            </w:r>
            <w:r>
              <w:t xml:space="preserve"> </w:t>
            </w:r>
            <w:r w:rsidRPr="00F410E9">
              <w:rPr>
                <w:rFonts w:ascii="Times New Roman" w:hAnsi="Times New Roman" w:cs="Times New Roman"/>
                <w:b/>
                <w:sz w:val="24"/>
                <w:szCs w:val="24"/>
              </w:rPr>
              <w:t>предусмотренные законом Приднестровской Молдавской Республики о республиканском бюджете на соответствующий финансовый год,</w:t>
            </w:r>
            <w:r w:rsidRPr="004A11A6">
              <w:rPr>
                <w:rFonts w:ascii="Times New Roman" w:hAnsi="Times New Roman" w:cs="Times New Roman"/>
                <w:b/>
                <w:sz w:val="24"/>
                <w:szCs w:val="24"/>
              </w:rPr>
              <w:t xml:space="preserve"> – 0,2 процента</w:t>
            </w:r>
            <w:r w:rsidRPr="000E59D6">
              <w:rPr>
                <w:rFonts w:ascii="Times New Roman" w:hAnsi="Times New Roman" w:cs="Times New Roman"/>
                <w:bCs/>
                <w:sz w:val="24"/>
                <w:szCs w:val="24"/>
              </w:rPr>
              <w:t>) для:</w:t>
            </w:r>
          </w:p>
          <w:p w14:paraId="1A862E7C"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а) республиканских обществ глухих и слепых;</w:t>
            </w:r>
          </w:p>
          <w:p w14:paraId="28B20126"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б) учебно-производственных предприятий, учрежденных республиканскими обществами глухих и слепых, в которых численность инвалидов, состоящих в трудовых отношениях с работодателем, составляет не менее 50 процентов;</w:t>
            </w:r>
          </w:p>
          <w:p w14:paraId="4FE2C7D3"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в) общественных организаций инвалидов, деятельность которых полностью финансируется за счет членских взносов;</w:t>
            </w:r>
          </w:p>
          <w:p w14:paraId="4A18CC42"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г) организаций, учрежденных общественными организациями инвалидов, в которых численность инвалидов, состоящих в трудовых отношениях с работодателем, составляет не менее 50 процентов.</w:t>
            </w:r>
          </w:p>
          <w:p w14:paraId="3460DB51" w14:textId="77777777" w:rsidR="00A51BAF" w:rsidRPr="000E59D6" w:rsidRDefault="00A51BAF" w:rsidP="000E59D6">
            <w:pPr>
              <w:ind w:firstLine="340"/>
              <w:jc w:val="both"/>
              <w:outlineLvl w:val="0"/>
              <w:rPr>
                <w:rFonts w:ascii="Times New Roman" w:hAnsi="Times New Roman" w:cs="Times New Roman"/>
                <w:bCs/>
                <w:sz w:val="24"/>
                <w:szCs w:val="24"/>
              </w:rPr>
            </w:pPr>
          </w:p>
          <w:p w14:paraId="02CA7604" w14:textId="77777777" w:rsidR="00A51BAF" w:rsidRPr="000E59D6" w:rsidRDefault="00A51BAF" w:rsidP="000E59D6">
            <w:pPr>
              <w:ind w:firstLine="340"/>
              <w:jc w:val="both"/>
              <w:outlineLvl w:val="0"/>
              <w:rPr>
                <w:rFonts w:ascii="Times New Roman" w:hAnsi="Times New Roman" w:cs="Times New Roman"/>
                <w:bCs/>
                <w:sz w:val="24"/>
                <w:szCs w:val="24"/>
              </w:rPr>
            </w:pPr>
          </w:p>
          <w:p w14:paraId="3687FEB7" w14:textId="77777777" w:rsidR="00A51BAF" w:rsidRDefault="00A51BAF" w:rsidP="000E59D6">
            <w:pPr>
              <w:ind w:firstLine="340"/>
              <w:jc w:val="both"/>
              <w:outlineLvl w:val="0"/>
              <w:rPr>
                <w:rFonts w:ascii="Times New Roman" w:hAnsi="Times New Roman" w:cs="Times New Roman"/>
                <w:bCs/>
                <w:sz w:val="24"/>
                <w:szCs w:val="24"/>
              </w:rPr>
            </w:pPr>
          </w:p>
          <w:p w14:paraId="097F7F82" w14:textId="77777777" w:rsidR="00A51BAF" w:rsidRDefault="00A51BAF" w:rsidP="000E59D6">
            <w:pPr>
              <w:ind w:firstLine="340"/>
              <w:jc w:val="both"/>
              <w:outlineLvl w:val="0"/>
              <w:rPr>
                <w:rFonts w:ascii="Times New Roman" w:hAnsi="Times New Roman" w:cs="Times New Roman"/>
                <w:bCs/>
                <w:sz w:val="24"/>
                <w:szCs w:val="24"/>
              </w:rPr>
            </w:pPr>
          </w:p>
          <w:p w14:paraId="2C1E24C9" w14:textId="47574430"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В размере 4,9 процента в части выплат, начисленных в пользу работников и иных физических лиц, </w:t>
            </w:r>
            <w:r w:rsidRPr="000E59D6">
              <w:rPr>
                <w:rFonts w:ascii="Times New Roman" w:hAnsi="Times New Roman" w:cs="Times New Roman"/>
                <w:bCs/>
                <w:sz w:val="24"/>
                <w:szCs w:val="24"/>
              </w:rPr>
              <w:lastRenderedPageBreak/>
              <w:t xml:space="preserve">являющихся участниками боевых действий в период Великой Отечественной войны, по защите Приднестровской Молдавской Республики, в локальных войнах и в вооруженных конфликтах на территории других государств, а также в других войнах, вооруженных конфликтах, иных боевых операциях по защите СССР в Единый государственный фонд социального страхования Приднестровской Молдавской Республики </w:t>
            </w:r>
            <w:r w:rsidRPr="004A11A6">
              <w:rPr>
                <w:rFonts w:ascii="Times New Roman" w:hAnsi="Times New Roman" w:cs="Times New Roman"/>
                <w:b/>
                <w:sz w:val="24"/>
                <w:szCs w:val="24"/>
              </w:rPr>
              <w:t>(в том числе: в Единый государственный фонд социального страхования Приднестровской Молдавской Республики –</w:t>
            </w:r>
            <w:r w:rsidRPr="000E59D6">
              <w:rPr>
                <w:rFonts w:ascii="Times New Roman" w:hAnsi="Times New Roman" w:cs="Times New Roman"/>
                <w:bCs/>
                <w:sz w:val="24"/>
                <w:szCs w:val="24"/>
              </w:rPr>
              <w:t xml:space="preserve"> </w:t>
            </w:r>
            <w:r w:rsidRPr="004A11A6">
              <w:rPr>
                <w:rFonts w:ascii="Times New Roman" w:hAnsi="Times New Roman" w:cs="Times New Roman"/>
                <w:b/>
                <w:sz w:val="24"/>
                <w:szCs w:val="24"/>
              </w:rPr>
              <w:t>4,7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Pr>
                <w:rFonts w:ascii="Times New Roman" w:hAnsi="Times New Roman" w:cs="Times New Roman"/>
                <w:b/>
                <w:sz w:val="24"/>
                <w:szCs w:val="24"/>
              </w:rPr>
              <w:t xml:space="preserve">, </w:t>
            </w:r>
            <w:r w:rsidRPr="00F410E9">
              <w:rPr>
                <w:rFonts w:ascii="Times New Roman" w:hAnsi="Times New Roman" w:cs="Times New Roman"/>
                <w:b/>
                <w:sz w:val="24"/>
                <w:szCs w:val="24"/>
              </w:rPr>
              <w:t>предусмотренные законом Приднестровской Молдавской Республики о республиканском бюджете на соответствующий финансовый год,</w:t>
            </w:r>
            <w:r w:rsidRPr="004A11A6">
              <w:rPr>
                <w:rFonts w:ascii="Times New Roman" w:hAnsi="Times New Roman" w:cs="Times New Roman"/>
                <w:b/>
                <w:sz w:val="24"/>
                <w:szCs w:val="24"/>
              </w:rPr>
              <w:t xml:space="preserve"> – 0,2 процента),</w:t>
            </w:r>
            <w:r w:rsidRPr="000E59D6">
              <w:rPr>
                <w:rFonts w:ascii="Times New Roman" w:hAnsi="Times New Roman" w:cs="Times New Roman"/>
                <w:bCs/>
                <w:sz w:val="24"/>
                <w:szCs w:val="24"/>
              </w:rPr>
              <w:t xml:space="preserve"> для общественных организаций ветеранов войны, труда и Вооруженных сил.</w:t>
            </w:r>
          </w:p>
          <w:p w14:paraId="1B7608BE"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В размере 4,7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для православных религиозных организаций </w:t>
            </w:r>
            <w:proofErr w:type="spellStart"/>
            <w:r w:rsidRPr="000E59D6">
              <w:rPr>
                <w:rFonts w:ascii="Times New Roman" w:hAnsi="Times New Roman" w:cs="Times New Roman"/>
                <w:bCs/>
                <w:sz w:val="24"/>
                <w:szCs w:val="24"/>
              </w:rPr>
              <w:t>Тираспольско-Дубоссарской</w:t>
            </w:r>
            <w:proofErr w:type="spellEnd"/>
            <w:r w:rsidRPr="000E59D6">
              <w:rPr>
                <w:rFonts w:ascii="Times New Roman" w:hAnsi="Times New Roman" w:cs="Times New Roman"/>
                <w:bCs/>
                <w:sz w:val="24"/>
                <w:szCs w:val="24"/>
              </w:rPr>
              <w:t xml:space="preserve"> епархии, Русской православной старообрядческой церкви, а также для католических церквей.</w:t>
            </w:r>
          </w:p>
          <w:p w14:paraId="1A3A23B6" w14:textId="0E2C9806"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В размере 1,04 процента выплат, начисленных в пользу работников и иных физических лиц в Единый государственный фонд социального страхования Приднестровской Молдавской Республики </w:t>
            </w:r>
            <w:r w:rsidRPr="004A11A6">
              <w:rPr>
                <w:rFonts w:ascii="Times New Roman" w:hAnsi="Times New Roman" w:cs="Times New Roman"/>
                <w:b/>
                <w:sz w:val="24"/>
                <w:szCs w:val="24"/>
              </w:rPr>
              <w:t xml:space="preserve">(в том </w:t>
            </w:r>
            <w:r w:rsidRPr="004A11A6">
              <w:rPr>
                <w:rFonts w:ascii="Times New Roman" w:hAnsi="Times New Roman" w:cs="Times New Roman"/>
                <w:b/>
                <w:sz w:val="24"/>
                <w:szCs w:val="24"/>
              </w:rPr>
              <w:lastRenderedPageBreak/>
              <w:t>числе: в Единый государственный фонд социального страхования Приднестровской Молдавской Республики – 1 процент;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Pr>
                <w:rFonts w:ascii="Times New Roman" w:hAnsi="Times New Roman" w:cs="Times New Roman"/>
                <w:b/>
                <w:sz w:val="24"/>
                <w:szCs w:val="24"/>
              </w:rPr>
              <w:t xml:space="preserve">, </w:t>
            </w:r>
            <w:r w:rsidRPr="00F410E9">
              <w:rPr>
                <w:rFonts w:ascii="Times New Roman" w:hAnsi="Times New Roman" w:cs="Times New Roman"/>
                <w:b/>
                <w:sz w:val="24"/>
                <w:szCs w:val="24"/>
              </w:rPr>
              <w:t>предусмотренные законом Приднестровской Молдавской Республики о республиканском бюджете на соответствующий финансовый год,</w:t>
            </w:r>
            <w:r w:rsidRPr="004A11A6">
              <w:rPr>
                <w:rFonts w:ascii="Times New Roman" w:hAnsi="Times New Roman" w:cs="Times New Roman"/>
                <w:b/>
                <w:sz w:val="24"/>
                <w:szCs w:val="24"/>
              </w:rPr>
              <w:t xml:space="preserve"> – 0,04 процента),</w:t>
            </w:r>
            <w:r w:rsidRPr="000E59D6">
              <w:rPr>
                <w:rFonts w:ascii="Times New Roman" w:hAnsi="Times New Roman" w:cs="Times New Roman"/>
                <w:bCs/>
                <w:sz w:val="24"/>
                <w:szCs w:val="24"/>
              </w:rPr>
              <w:t xml:space="preserve"> для организаций, финансируемых за счет денежных сборов (взносов) граждан (жилищные, жилищно-строительные, жилищно-эксплуатационные, гаражные, гаражно-строительные кооперативы (ЖК, ЖСК, ЖЭК, ГК, ГСК), садоводческие и садово-огороднические товарищества и другие аналогичные добровольные объединения граждан, а также товарищества собственников жилья).».</w:t>
            </w:r>
          </w:p>
          <w:p w14:paraId="4378C9EB"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Указанные ставки не распространяются на организации, занимающиеся производством и реализацией подакцизных товаров и материалов.</w:t>
            </w:r>
          </w:p>
          <w:p w14:paraId="0BE71D2F" w14:textId="77777777" w:rsidR="00A51BAF" w:rsidRPr="000E59D6" w:rsidRDefault="00A51BAF" w:rsidP="000E59D6">
            <w:pPr>
              <w:ind w:firstLine="340"/>
              <w:jc w:val="both"/>
              <w:outlineLvl w:val="0"/>
              <w:rPr>
                <w:rFonts w:ascii="Times New Roman" w:hAnsi="Times New Roman" w:cs="Times New Roman"/>
                <w:bCs/>
                <w:sz w:val="24"/>
                <w:szCs w:val="24"/>
              </w:rPr>
            </w:pPr>
          </w:p>
          <w:p w14:paraId="2C1B682D" w14:textId="174DE728"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3. В размере 25 процентов выплат, начисленных в пользу каждого отдельного работника и иного физического лица </w:t>
            </w:r>
            <w:r w:rsidRPr="00CF6870">
              <w:rPr>
                <w:rFonts w:ascii="Times New Roman" w:hAnsi="Times New Roman" w:cs="Times New Roman"/>
                <w:b/>
                <w:sz w:val="24"/>
                <w:szCs w:val="24"/>
              </w:rPr>
              <w:t xml:space="preserve">(в том числе: в Единый государственный фонд социального страхования Приднестровской Молдавской Республики – 24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w:t>
            </w:r>
            <w:r w:rsidRPr="00CF6870">
              <w:rPr>
                <w:rFonts w:ascii="Times New Roman" w:hAnsi="Times New Roman" w:cs="Times New Roman"/>
                <w:b/>
                <w:sz w:val="24"/>
                <w:szCs w:val="24"/>
              </w:rPr>
              <w:lastRenderedPageBreak/>
              <w:t>здравоохранения</w:t>
            </w:r>
            <w:r>
              <w:rPr>
                <w:rFonts w:ascii="Times New Roman" w:hAnsi="Times New Roman" w:cs="Times New Roman"/>
                <w:b/>
                <w:sz w:val="24"/>
                <w:szCs w:val="24"/>
              </w:rPr>
              <w:t xml:space="preserve">, </w:t>
            </w:r>
            <w:r w:rsidRPr="00F410E9">
              <w:rPr>
                <w:rFonts w:ascii="Times New Roman" w:hAnsi="Times New Roman" w:cs="Times New Roman"/>
                <w:b/>
                <w:sz w:val="24"/>
                <w:szCs w:val="24"/>
              </w:rPr>
              <w:t>предусмотренные законом Приднестровской Молдавской Республики о республиканском бюджете на соответствующий финансовый год,</w:t>
            </w:r>
            <w:r w:rsidRPr="00CF6870">
              <w:rPr>
                <w:rFonts w:ascii="Times New Roman" w:hAnsi="Times New Roman" w:cs="Times New Roman"/>
                <w:b/>
                <w:sz w:val="24"/>
                <w:szCs w:val="24"/>
              </w:rPr>
              <w:t xml:space="preserve"> – 1 процент),</w:t>
            </w:r>
            <w:r w:rsidRPr="000E59D6">
              <w:rPr>
                <w:rFonts w:ascii="Times New Roman" w:hAnsi="Times New Roman" w:cs="Times New Roman"/>
                <w:bCs/>
                <w:sz w:val="24"/>
                <w:szCs w:val="24"/>
              </w:rPr>
              <w:t xml:space="preserve"> для остальных налогоплательщиков, в том числе иностранных либо с участием иностранного капитала, использующих наемный труд по трудовым договорам либо выплачивающих вознаграждения по договорам гражданско-правового характера, предметом которых являются выполнение работ, оказание услуг, а также по авторским договорам или лицензионным договорам.</w:t>
            </w:r>
          </w:p>
          <w:p w14:paraId="52E999B8" w14:textId="77777777" w:rsidR="00A51BAF" w:rsidRDefault="00A51BAF" w:rsidP="000E59D6">
            <w:pPr>
              <w:ind w:firstLine="340"/>
              <w:jc w:val="both"/>
              <w:outlineLvl w:val="0"/>
              <w:rPr>
                <w:rFonts w:ascii="Times New Roman" w:hAnsi="Times New Roman" w:cs="Times New Roman"/>
                <w:bCs/>
                <w:sz w:val="24"/>
                <w:szCs w:val="24"/>
              </w:rPr>
            </w:pPr>
          </w:p>
          <w:p w14:paraId="08439EF5"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4. В размере 12 процентов выплат, начисленных в пользу работников, впервые получивших высшее или среднее профессиональное образование и принятых на работу в течение года после окончания учебы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14:paraId="30367CFF" w14:textId="77777777" w:rsidR="00A51BAF" w:rsidRDefault="00A51BAF" w:rsidP="000E59D6">
            <w:pPr>
              <w:ind w:firstLine="340"/>
              <w:jc w:val="both"/>
              <w:outlineLvl w:val="0"/>
              <w:rPr>
                <w:rFonts w:ascii="Times New Roman" w:hAnsi="Times New Roman" w:cs="Times New Roman"/>
                <w:bCs/>
                <w:sz w:val="24"/>
                <w:szCs w:val="24"/>
              </w:rPr>
            </w:pPr>
          </w:p>
          <w:p w14:paraId="27513DA9" w14:textId="77777777" w:rsidR="00A51BAF" w:rsidRDefault="00A51BAF" w:rsidP="000E59D6">
            <w:pPr>
              <w:ind w:firstLine="340"/>
              <w:jc w:val="both"/>
              <w:outlineLvl w:val="0"/>
              <w:rPr>
                <w:rFonts w:ascii="Times New Roman" w:hAnsi="Times New Roman" w:cs="Times New Roman"/>
                <w:bCs/>
                <w:sz w:val="24"/>
                <w:szCs w:val="24"/>
              </w:rPr>
            </w:pPr>
          </w:p>
          <w:p w14:paraId="7C6BC4E0" w14:textId="77777777" w:rsidR="00A51BAF" w:rsidRDefault="00A51BAF" w:rsidP="000E59D6">
            <w:pPr>
              <w:ind w:firstLine="340"/>
              <w:jc w:val="both"/>
              <w:outlineLvl w:val="0"/>
              <w:rPr>
                <w:rFonts w:ascii="Times New Roman" w:hAnsi="Times New Roman" w:cs="Times New Roman"/>
                <w:bCs/>
                <w:sz w:val="24"/>
                <w:szCs w:val="24"/>
              </w:rPr>
            </w:pPr>
          </w:p>
          <w:p w14:paraId="5DA2F604" w14:textId="77777777" w:rsidR="00A51BAF" w:rsidRDefault="00A51BAF" w:rsidP="000E59D6">
            <w:pPr>
              <w:ind w:firstLine="340"/>
              <w:jc w:val="both"/>
              <w:outlineLvl w:val="0"/>
              <w:rPr>
                <w:rFonts w:ascii="Times New Roman" w:hAnsi="Times New Roman" w:cs="Times New Roman"/>
                <w:bCs/>
                <w:sz w:val="24"/>
                <w:szCs w:val="24"/>
              </w:rPr>
            </w:pPr>
          </w:p>
          <w:p w14:paraId="46649F7F"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5. В размере 12 процентов выплат, начисленных в пользу работников 16–29 лет, не имеющих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для юридических лиц любых </w:t>
            </w:r>
            <w:r w:rsidRPr="000E59D6">
              <w:rPr>
                <w:rFonts w:ascii="Times New Roman" w:hAnsi="Times New Roman" w:cs="Times New Roman"/>
                <w:bCs/>
                <w:sz w:val="24"/>
                <w:szCs w:val="24"/>
              </w:rPr>
              <w:lastRenderedPageBreak/>
              <w:t>организационно-правовых форм, уплачивающих налог по ставке, установленной пунктом 3 настоящей статьи.</w:t>
            </w:r>
          </w:p>
          <w:p w14:paraId="2E924213" w14:textId="77777777" w:rsidR="00A51BAF" w:rsidRDefault="00A51BAF" w:rsidP="000E59D6">
            <w:pPr>
              <w:ind w:firstLine="340"/>
              <w:jc w:val="both"/>
              <w:outlineLvl w:val="0"/>
              <w:rPr>
                <w:rFonts w:ascii="Times New Roman" w:hAnsi="Times New Roman" w:cs="Times New Roman"/>
                <w:bCs/>
                <w:sz w:val="24"/>
                <w:szCs w:val="24"/>
              </w:rPr>
            </w:pPr>
          </w:p>
          <w:p w14:paraId="0C071BA6" w14:textId="77777777" w:rsidR="00A51BAF" w:rsidRDefault="00A51BAF" w:rsidP="000E59D6">
            <w:pPr>
              <w:ind w:firstLine="340"/>
              <w:jc w:val="both"/>
              <w:outlineLvl w:val="0"/>
              <w:rPr>
                <w:rFonts w:ascii="Times New Roman" w:hAnsi="Times New Roman" w:cs="Times New Roman"/>
                <w:bCs/>
                <w:sz w:val="24"/>
                <w:szCs w:val="24"/>
              </w:rPr>
            </w:pPr>
          </w:p>
          <w:p w14:paraId="63654A76" w14:textId="77777777" w:rsidR="00A51BAF" w:rsidRDefault="00A51BAF" w:rsidP="000E59D6">
            <w:pPr>
              <w:ind w:firstLine="340"/>
              <w:jc w:val="both"/>
              <w:outlineLvl w:val="0"/>
              <w:rPr>
                <w:rFonts w:ascii="Times New Roman" w:hAnsi="Times New Roman" w:cs="Times New Roman"/>
                <w:bCs/>
                <w:sz w:val="24"/>
                <w:szCs w:val="24"/>
              </w:rPr>
            </w:pPr>
          </w:p>
          <w:p w14:paraId="78A40FDE" w14:textId="77777777" w:rsidR="00A51BAF" w:rsidRDefault="00A51BAF" w:rsidP="000E59D6">
            <w:pPr>
              <w:ind w:firstLine="340"/>
              <w:jc w:val="both"/>
              <w:outlineLvl w:val="0"/>
              <w:rPr>
                <w:rFonts w:ascii="Times New Roman" w:hAnsi="Times New Roman" w:cs="Times New Roman"/>
                <w:bCs/>
                <w:sz w:val="24"/>
                <w:szCs w:val="24"/>
              </w:rPr>
            </w:pPr>
          </w:p>
          <w:p w14:paraId="67644207" w14:textId="00A9440B"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6. В размере 12 процентов выплат, начисленных в пользу работников, прошедших курсовую подготовку по рабочим специальностям за счет средств Единого государственного фонда социального страхования Приднестровской Молдавской Республики, принятых на работу в течение 1 (одного) года после окончания подготовки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14:paraId="2F1F186F" w14:textId="77777777" w:rsidR="00A51BAF" w:rsidRDefault="00A51BAF" w:rsidP="000E59D6">
            <w:pPr>
              <w:ind w:firstLine="340"/>
              <w:jc w:val="both"/>
              <w:outlineLvl w:val="0"/>
              <w:rPr>
                <w:rFonts w:ascii="Times New Roman" w:hAnsi="Times New Roman" w:cs="Times New Roman"/>
                <w:bCs/>
                <w:sz w:val="24"/>
                <w:szCs w:val="24"/>
              </w:rPr>
            </w:pPr>
          </w:p>
          <w:p w14:paraId="30110F6A" w14:textId="77777777" w:rsidR="00A51BAF" w:rsidRDefault="00A51BAF" w:rsidP="000E59D6">
            <w:pPr>
              <w:ind w:firstLine="340"/>
              <w:jc w:val="both"/>
              <w:outlineLvl w:val="0"/>
              <w:rPr>
                <w:rFonts w:ascii="Times New Roman" w:hAnsi="Times New Roman" w:cs="Times New Roman"/>
                <w:bCs/>
                <w:sz w:val="24"/>
                <w:szCs w:val="24"/>
              </w:rPr>
            </w:pPr>
          </w:p>
          <w:p w14:paraId="3F06F9B6" w14:textId="77777777" w:rsidR="00A51BAF" w:rsidRDefault="00A51BAF" w:rsidP="000E59D6">
            <w:pPr>
              <w:ind w:firstLine="340"/>
              <w:jc w:val="both"/>
              <w:outlineLvl w:val="0"/>
              <w:rPr>
                <w:rFonts w:ascii="Times New Roman" w:hAnsi="Times New Roman" w:cs="Times New Roman"/>
                <w:bCs/>
                <w:sz w:val="24"/>
                <w:szCs w:val="24"/>
              </w:rPr>
            </w:pPr>
          </w:p>
          <w:p w14:paraId="23EA47F1" w14:textId="77777777" w:rsidR="00A51BAF" w:rsidRDefault="00A51BAF" w:rsidP="000E59D6">
            <w:pPr>
              <w:ind w:firstLine="340"/>
              <w:jc w:val="both"/>
              <w:outlineLvl w:val="0"/>
              <w:rPr>
                <w:rFonts w:ascii="Times New Roman" w:hAnsi="Times New Roman" w:cs="Times New Roman"/>
                <w:bCs/>
                <w:sz w:val="24"/>
                <w:szCs w:val="24"/>
              </w:rPr>
            </w:pPr>
          </w:p>
          <w:p w14:paraId="3873B431"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7. В размере 18 процентов выплат, начисленных в пользу работников после длительного (более одного года) перерыва в работе,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14:paraId="5504C388" w14:textId="77777777" w:rsidR="00A51BAF" w:rsidRDefault="00A51BAF" w:rsidP="000E59D6">
            <w:pPr>
              <w:ind w:firstLine="340"/>
              <w:jc w:val="both"/>
              <w:outlineLvl w:val="0"/>
              <w:rPr>
                <w:rFonts w:ascii="Times New Roman" w:hAnsi="Times New Roman" w:cs="Times New Roman"/>
                <w:bCs/>
                <w:sz w:val="24"/>
                <w:szCs w:val="24"/>
              </w:rPr>
            </w:pPr>
          </w:p>
          <w:p w14:paraId="6864FF72" w14:textId="7FA9FD1D" w:rsidR="00A51BAF" w:rsidRDefault="00A51BAF" w:rsidP="000E59D6">
            <w:pPr>
              <w:ind w:firstLine="340"/>
              <w:jc w:val="both"/>
              <w:outlineLvl w:val="0"/>
              <w:rPr>
                <w:rFonts w:ascii="Times New Roman" w:hAnsi="Times New Roman" w:cs="Times New Roman"/>
                <w:bCs/>
                <w:sz w:val="24"/>
                <w:szCs w:val="24"/>
              </w:rPr>
            </w:pPr>
          </w:p>
          <w:p w14:paraId="3760330D" w14:textId="77777777" w:rsidR="00A51BAF" w:rsidRDefault="00A51BAF" w:rsidP="000E59D6">
            <w:pPr>
              <w:ind w:firstLine="340"/>
              <w:jc w:val="both"/>
              <w:outlineLvl w:val="0"/>
              <w:rPr>
                <w:rFonts w:ascii="Times New Roman" w:hAnsi="Times New Roman" w:cs="Times New Roman"/>
                <w:bCs/>
                <w:sz w:val="24"/>
                <w:szCs w:val="24"/>
              </w:rPr>
            </w:pPr>
          </w:p>
          <w:p w14:paraId="1463AB1D" w14:textId="77777777" w:rsidR="00A51BAF" w:rsidRDefault="00A51BAF" w:rsidP="000E59D6">
            <w:pPr>
              <w:ind w:firstLine="340"/>
              <w:jc w:val="both"/>
              <w:outlineLvl w:val="0"/>
              <w:rPr>
                <w:rFonts w:ascii="Times New Roman" w:hAnsi="Times New Roman" w:cs="Times New Roman"/>
                <w:bCs/>
                <w:sz w:val="24"/>
                <w:szCs w:val="24"/>
              </w:rPr>
            </w:pPr>
          </w:p>
          <w:p w14:paraId="328675E8" w14:textId="4EA82F82" w:rsidR="00A51BAF"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8. В размере 12 процентов выплат, начисленных в пользу работников, впервые обучающихся по очной форме обучения в организациях высшего или среднего профессионального образования, принятых на работу сверх численности работников списочного состава по состоянию на 31 декабря года, предшествующего году принятия на работу,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14:paraId="25335C01" w14:textId="77777777" w:rsidR="00A51BAF" w:rsidRPr="000E59D6" w:rsidRDefault="00A51BAF" w:rsidP="000E59D6">
            <w:pPr>
              <w:ind w:firstLine="340"/>
              <w:jc w:val="both"/>
              <w:outlineLvl w:val="0"/>
              <w:rPr>
                <w:rFonts w:ascii="Times New Roman" w:hAnsi="Times New Roman" w:cs="Times New Roman"/>
                <w:bCs/>
                <w:sz w:val="24"/>
                <w:szCs w:val="24"/>
              </w:rPr>
            </w:pPr>
          </w:p>
          <w:p w14:paraId="1E6C36D4" w14:textId="77777777" w:rsidR="00A51BAF" w:rsidRDefault="00A51BAF" w:rsidP="000E59D6">
            <w:pPr>
              <w:ind w:firstLine="340"/>
              <w:jc w:val="both"/>
              <w:outlineLvl w:val="0"/>
              <w:rPr>
                <w:rFonts w:ascii="Times New Roman" w:hAnsi="Times New Roman" w:cs="Times New Roman"/>
                <w:bCs/>
                <w:sz w:val="24"/>
                <w:szCs w:val="24"/>
              </w:rPr>
            </w:pPr>
          </w:p>
          <w:p w14:paraId="1DAA09AB" w14:textId="77777777" w:rsidR="00A51BAF" w:rsidRDefault="00A51BAF" w:rsidP="000E59D6">
            <w:pPr>
              <w:ind w:firstLine="340"/>
              <w:jc w:val="both"/>
              <w:outlineLvl w:val="0"/>
              <w:rPr>
                <w:rFonts w:ascii="Times New Roman" w:hAnsi="Times New Roman" w:cs="Times New Roman"/>
                <w:bCs/>
                <w:sz w:val="24"/>
                <w:szCs w:val="24"/>
              </w:rPr>
            </w:pPr>
          </w:p>
          <w:p w14:paraId="344E22D2" w14:textId="77777777" w:rsidR="00A51BAF" w:rsidRDefault="00A51BAF" w:rsidP="000E59D6">
            <w:pPr>
              <w:ind w:firstLine="340"/>
              <w:jc w:val="both"/>
              <w:outlineLvl w:val="0"/>
              <w:rPr>
                <w:rFonts w:ascii="Times New Roman" w:hAnsi="Times New Roman" w:cs="Times New Roman"/>
                <w:bCs/>
                <w:sz w:val="24"/>
                <w:szCs w:val="24"/>
              </w:rPr>
            </w:pPr>
          </w:p>
          <w:p w14:paraId="4DAA67B8"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9. В размере 7 процентов от дохода, полученного от осуществления профессиональной деятельности, определяемого при представлении декларации в налоговый орган, в Единый государственный фонд социального страхования Приднестровской Молдавской Республики, для частных нотариусов и адвокатов, не производящих выплат в пользу работников и иных физических лиц.</w:t>
            </w:r>
          </w:p>
          <w:p w14:paraId="3941E1DE" w14:textId="77777777" w:rsidR="00A51BAF" w:rsidRDefault="00A51BAF" w:rsidP="000E59D6">
            <w:pPr>
              <w:ind w:firstLine="340"/>
              <w:jc w:val="both"/>
              <w:outlineLvl w:val="0"/>
              <w:rPr>
                <w:rFonts w:ascii="Times New Roman" w:hAnsi="Times New Roman" w:cs="Times New Roman"/>
                <w:bCs/>
                <w:sz w:val="24"/>
                <w:szCs w:val="24"/>
              </w:rPr>
            </w:pPr>
          </w:p>
          <w:p w14:paraId="4995A2CF" w14:textId="77777777" w:rsidR="00A51BAF" w:rsidRDefault="00A51BAF" w:rsidP="000E59D6">
            <w:pPr>
              <w:ind w:firstLine="340"/>
              <w:jc w:val="both"/>
              <w:outlineLvl w:val="0"/>
              <w:rPr>
                <w:rFonts w:ascii="Times New Roman" w:hAnsi="Times New Roman" w:cs="Times New Roman"/>
                <w:bCs/>
                <w:sz w:val="24"/>
                <w:szCs w:val="24"/>
              </w:rPr>
            </w:pPr>
          </w:p>
          <w:p w14:paraId="17BBE280" w14:textId="77777777" w:rsidR="00A51BAF" w:rsidRDefault="00A51BAF" w:rsidP="000E59D6">
            <w:pPr>
              <w:ind w:firstLine="340"/>
              <w:jc w:val="both"/>
              <w:outlineLvl w:val="0"/>
              <w:rPr>
                <w:rFonts w:ascii="Times New Roman" w:hAnsi="Times New Roman" w:cs="Times New Roman"/>
                <w:bCs/>
                <w:sz w:val="24"/>
                <w:szCs w:val="24"/>
              </w:rPr>
            </w:pPr>
          </w:p>
          <w:p w14:paraId="701A26D8" w14:textId="3D9004F6"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10. В размере 23,09 процента в части выплат, начисленных в пользу лиц, осужденных к лишению свободы, и (или) лиц, содержащихся в лечебно-трудовых профилакториях </w:t>
            </w:r>
            <w:r w:rsidRPr="00CF6870">
              <w:rPr>
                <w:rFonts w:ascii="Times New Roman" w:hAnsi="Times New Roman" w:cs="Times New Roman"/>
                <w:b/>
                <w:sz w:val="24"/>
                <w:szCs w:val="24"/>
              </w:rPr>
              <w:t xml:space="preserve">(в том числе: в Единый государственный фонд социального страхования Приднестровской Молдавской Республики – 22,2 </w:t>
            </w:r>
            <w:r w:rsidRPr="00CF6870">
              <w:rPr>
                <w:rFonts w:ascii="Times New Roman" w:hAnsi="Times New Roman" w:cs="Times New Roman"/>
                <w:b/>
                <w:sz w:val="24"/>
                <w:szCs w:val="24"/>
              </w:rPr>
              <w:lastRenderedPageBreak/>
              <w:t>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Pr>
                <w:rFonts w:ascii="Times New Roman" w:hAnsi="Times New Roman" w:cs="Times New Roman"/>
                <w:b/>
                <w:sz w:val="24"/>
                <w:szCs w:val="24"/>
              </w:rPr>
              <w:t xml:space="preserve">, </w:t>
            </w:r>
            <w:r w:rsidRPr="00F410E9">
              <w:rPr>
                <w:rFonts w:ascii="Times New Roman" w:hAnsi="Times New Roman" w:cs="Times New Roman"/>
                <w:b/>
                <w:sz w:val="24"/>
                <w:szCs w:val="24"/>
              </w:rPr>
              <w:t>предусмотренные законом Приднестровской Молдавской Республики о республиканском бюджете на соответствующий финансовый год,</w:t>
            </w:r>
            <w:r w:rsidRPr="00CF6870">
              <w:rPr>
                <w:rFonts w:ascii="Times New Roman" w:hAnsi="Times New Roman" w:cs="Times New Roman"/>
                <w:b/>
                <w:sz w:val="24"/>
                <w:szCs w:val="24"/>
              </w:rPr>
              <w:t xml:space="preserve"> – 0,89 процента)</w:t>
            </w:r>
            <w:r w:rsidRPr="000E59D6">
              <w:rPr>
                <w:rFonts w:ascii="Times New Roman" w:hAnsi="Times New Roman" w:cs="Times New Roman"/>
                <w:bCs/>
                <w:sz w:val="24"/>
                <w:szCs w:val="24"/>
              </w:rPr>
              <w:t xml:space="preserve"> для организаций, осуществляющих выплаты в пользу данных лиц.</w:t>
            </w:r>
          </w:p>
          <w:p w14:paraId="4716568B" w14:textId="4670E3C9"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w:t>
            </w:r>
          </w:p>
          <w:p w14:paraId="3F02EE95"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14. В размере 12 процентов выплат, начисленных в пользу работников, принимаемых по срочным трудовым договорам на сезонные сельскохозяйственные работы, в Единый государственный фонд социального страхования Приднестровской Молдавской Республики, для организаций,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работ и услуг, за предшествующий финансовый год составляет не менее 60 процентов.</w:t>
            </w:r>
          </w:p>
          <w:p w14:paraId="1EBF6B26" w14:textId="77777777" w:rsidR="00A51BAF" w:rsidRDefault="00A51BAF" w:rsidP="000E59D6">
            <w:pPr>
              <w:ind w:firstLine="340"/>
              <w:jc w:val="both"/>
              <w:outlineLvl w:val="0"/>
              <w:rPr>
                <w:rFonts w:ascii="Times New Roman" w:hAnsi="Times New Roman" w:cs="Times New Roman"/>
                <w:bCs/>
                <w:sz w:val="24"/>
                <w:szCs w:val="24"/>
              </w:rPr>
            </w:pPr>
          </w:p>
          <w:p w14:paraId="0C101862" w14:textId="77777777" w:rsidR="00A51BAF" w:rsidRDefault="00A51BAF" w:rsidP="000E59D6">
            <w:pPr>
              <w:ind w:firstLine="340"/>
              <w:jc w:val="both"/>
              <w:outlineLvl w:val="0"/>
              <w:rPr>
                <w:rFonts w:ascii="Times New Roman" w:hAnsi="Times New Roman" w:cs="Times New Roman"/>
                <w:bCs/>
                <w:sz w:val="24"/>
                <w:szCs w:val="24"/>
              </w:rPr>
            </w:pPr>
          </w:p>
          <w:p w14:paraId="4A00BE0E" w14:textId="77777777" w:rsidR="00A51BAF" w:rsidRDefault="00A51BAF" w:rsidP="000E59D6">
            <w:pPr>
              <w:ind w:firstLine="340"/>
              <w:jc w:val="both"/>
              <w:outlineLvl w:val="0"/>
              <w:rPr>
                <w:rFonts w:ascii="Times New Roman" w:hAnsi="Times New Roman" w:cs="Times New Roman"/>
                <w:bCs/>
                <w:sz w:val="24"/>
                <w:szCs w:val="24"/>
              </w:rPr>
            </w:pPr>
          </w:p>
          <w:p w14:paraId="0F7F781E" w14:textId="77777777" w:rsidR="00A51BAF" w:rsidRDefault="00A51BAF" w:rsidP="000E59D6">
            <w:pPr>
              <w:ind w:firstLine="340"/>
              <w:jc w:val="both"/>
              <w:outlineLvl w:val="0"/>
              <w:rPr>
                <w:rFonts w:ascii="Times New Roman" w:hAnsi="Times New Roman" w:cs="Times New Roman"/>
                <w:bCs/>
                <w:sz w:val="24"/>
                <w:szCs w:val="24"/>
              </w:rPr>
            </w:pPr>
          </w:p>
          <w:p w14:paraId="4B69F7D9"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15. В размере 14 процентов выплат, производимых в рамках гражданско-правовых договоров в пользу работников, привлекаемых к временным работам (на срок не более 6 (шести) месяцев в течение финансового года), возрастом до 25 лет включительно, в Единый государственный фонд социального страхования </w:t>
            </w:r>
            <w:r w:rsidRPr="000E59D6">
              <w:rPr>
                <w:rFonts w:ascii="Times New Roman" w:hAnsi="Times New Roman" w:cs="Times New Roman"/>
                <w:bCs/>
                <w:sz w:val="24"/>
                <w:szCs w:val="24"/>
              </w:rPr>
              <w:lastRenderedPageBreak/>
              <w:t>Приднестровской Молдавской Республики, для специализированных организаций, занимающихся исключительно обработкой обращений и информированием по голосовым каналам связи в интересах заказчика (</w:t>
            </w:r>
            <w:proofErr w:type="spellStart"/>
            <w:r w:rsidRPr="000E59D6">
              <w:rPr>
                <w:rFonts w:ascii="Times New Roman" w:hAnsi="Times New Roman" w:cs="Times New Roman"/>
                <w:bCs/>
                <w:sz w:val="24"/>
                <w:szCs w:val="24"/>
              </w:rPr>
              <w:t>колл</w:t>
            </w:r>
            <w:proofErr w:type="spellEnd"/>
            <w:r w:rsidRPr="000E59D6">
              <w:rPr>
                <w:rFonts w:ascii="Times New Roman" w:hAnsi="Times New Roman" w:cs="Times New Roman"/>
                <w:bCs/>
                <w:sz w:val="24"/>
                <w:szCs w:val="24"/>
              </w:rPr>
              <w:t>-центры). При повторном заключении (продлении) гражданско-правовых договоров в течение одного финансового года с одним и тем же работником указанная ставка не применяется.</w:t>
            </w:r>
          </w:p>
          <w:p w14:paraId="192C8BE7" w14:textId="77777777" w:rsidR="00A51BAF" w:rsidRDefault="00A51BAF" w:rsidP="000E59D6">
            <w:pPr>
              <w:ind w:firstLine="340"/>
              <w:jc w:val="both"/>
              <w:outlineLvl w:val="0"/>
              <w:rPr>
                <w:rFonts w:ascii="Times New Roman" w:hAnsi="Times New Roman" w:cs="Times New Roman"/>
                <w:bCs/>
                <w:sz w:val="24"/>
                <w:szCs w:val="24"/>
              </w:rPr>
            </w:pPr>
          </w:p>
          <w:p w14:paraId="558EB25D" w14:textId="77777777" w:rsidR="00A51BAF" w:rsidRDefault="00A51BAF" w:rsidP="000E59D6">
            <w:pPr>
              <w:ind w:firstLine="340"/>
              <w:jc w:val="both"/>
              <w:outlineLvl w:val="0"/>
              <w:rPr>
                <w:rFonts w:ascii="Times New Roman" w:hAnsi="Times New Roman" w:cs="Times New Roman"/>
                <w:bCs/>
                <w:sz w:val="24"/>
                <w:szCs w:val="24"/>
              </w:rPr>
            </w:pPr>
          </w:p>
          <w:p w14:paraId="45992B39" w14:textId="77777777" w:rsidR="00A51BAF" w:rsidRDefault="00A51BAF" w:rsidP="000E59D6">
            <w:pPr>
              <w:ind w:firstLine="340"/>
              <w:jc w:val="both"/>
              <w:outlineLvl w:val="0"/>
              <w:rPr>
                <w:rFonts w:ascii="Times New Roman" w:hAnsi="Times New Roman" w:cs="Times New Roman"/>
                <w:bCs/>
                <w:sz w:val="24"/>
                <w:szCs w:val="24"/>
              </w:rPr>
            </w:pPr>
          </w:p>
          <w:p w14:paraId="6E6D5BC5" w14:textId="77777777" w:rsidR="00A51BAF" w:rsidRDefault="00A51BAF" w:rsidP="000E59D6">
            <w:pPr>
              <w:ind w:firstLine="340"/>
              <w:jc w:val="both"/>
              <w:outlineLvl w:val="0"/>
              <w:rPr>
                <w:rFonts w:ascii="Times New Roman" w:hAnsi="Times New Roman" w:cs="Times New Roman"/>
                <w:bCs/>
                <w:sz w:val="24"/>
                <w:szCs w:val="24"/>
              </w:rPr>
            </w:pPr>
          </w:p>
          <w:p w14:paraId="3D79276D" w14:textId="044F0481" w:rsidR="00A51BAF" w:rsidRPr="00CF6870" w:rsidRDefault="00A51BAF" w:rsidP="000E59D6">
            <w:pPr>
              <w:ind w:firstLine="340"/>
              <w:jc w:val="both"/>
              <w:outlineLvl w:val="0"/>
              <w:rPr>
                <w:rFonts w:ascii="Times New Roman" w:hAnsi="Times New Roman" w:cs="Times New Roman"/>
                <w:b/>
                <w:sz w:val="24"/>
                <w:szCs w:val="24"/>
              </w:rPr>
            </w:pPr>
            <w:r w:rsidRPr="000E59D6">
              <w:rPr>
                <w:rFonts w:ascii="Times New Roman" w:hAnsi="Times New Roman" w:cs="Times New Roman"/>
                <w:bCs/>
                <w:sz w:val="24"/>
                <w:szCs w:val="24"/>
              </w:rPr>
              <w:t xml:space="preserve">16. В размере 14 процентов выплат, начисленных в пользу работников вновь созданных юридических лиц Приднестровской Молдавской Республики, реализующих инвестиционные приоритетные проекты по созданию новых производств в порядке, определенном Законом Приднестровской Молдавской Республики «О государственной поддержке инвестиционной деятельности» </w:t>
            </w:r>
            <w:r w:rsidRPr="00CF6870">
              <w:rPr>
                <w:rFonts w:ascii="Times New Roman" w:hAnsi="Times New Roman" w:cs="Times New Roman"/>
                <w:b/>
                <w:sz w:val="24"/>
                <w:szCs w:val="24"/>
              </w:rPr>
              <w:t>(в том числе: в Единый государственный фонд социального страхования Приднестровской Молдавской Республики – 13,4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Pr>
                <w:rFonts w:ascii="Times New Roman" w:hAnsi="Times New Roman" w:cs="Times New Roman"/>
                <w:b/>
                <w:sz w:val="24"/>
                <w:szCs w:val="24"/>
              </w:rPr>
              <w:t xml:space="preserve">, </w:t>
            </w:r>
            <w:r w:rsidRPr="00F410E9">
              <w:rPr>
                <w:rFonts w:ascii="Times New Roman" w:hAnsi="Times New Roman" w:cs="Times New Roman"/>
                <w:b/>
                <w:sz w:val="24"/>
                <w:szCs w:val="24"/>
              </w:rPr>
              <w:t>предусмотренные законом Приднестровской Молдавской Республики о республиканском бюджете на соответствующий финансовый год,</w:t>
            </w:r>
            <w:r w:rsidRPr="00CF6870">
              <w:rPr>
                <w:rFonts w:ascii="Times New Roman" w:hAnsi="Times New Roman" w:cs="Times New Roman"/>
                <w:b/>
                <w:sz w:val="24"/>
                <w:szCs w:val="24"/>
              </w:rPr>
              <w:t xml:space="preserve"> – 0,6 процента);</w:t>
            </w:r>
            <w:r w:rsidRPr="000E59D6">
              <w:rPr>
                <w:rFonts w:ascii="Times New Roman" w:hAnsi="Times New Roman" w:cs="Times New Roman"/>
                <w:bCs/>
                <w:sz w:val="24"/>
                <w:szCs w:val="24"/>
              </w:rPr>
              <w:t xml:space="preserve"> по выплатам, производимым в рамках гражданско-правовых договоров – </w:t>
            </w:r>
            <w:r w:rsidRPr="00CF6870">
              <w:rPr>
                <w:rFonts w:ascii="Times New Roman" w:hAnsi="Times New Roman" w:cs="Times New Roman"/>
                <w:b/>
                <w:sz w:val="24"/>
                <w:szCs w:val="24"/>
              </w:rPr>
              <w:t xml:space="preserve">14 процентов в Единый государственный </w:t>
            </w:r>
            <w:r w:rsidRPr="00CF6870">
              <w:rPr>
                <w:rFonts w:ascii="Times New Roman" w:hAnsi="Times New Roman" w:cs="Times New Roman"/>
                <w:b/>
                <w:sz w:val="24"/>
                <w:szCs w:val="24"/>
              </w:rPr>
              <w:lastRenderedPageBreak/>
              <w:t>фонд социального страхования Приднестровской Молдавской Республики.</w:t>
            </w:r>
          </w:p>
          <w:p w14:paraId="74EE71D7" w14:textId="77777777" w:rsidR="00A51BAF" w:rsidRDefault="00A51BAF" w:rsidP="000E59D6">
            <w:pPr>
              <w:ind w:firstLine="340"/>
              <w:jc w:val="both"/>
              <w:outlineLvl w:val="0"/>
              <w:rPr>
                <w:rFonts w:ascii="Times New Roman" w:hAnsi="Times New Roman" w:cs="Times New Roman"/>
                <w:bCs/>
                <w:sz w:val="24"/>
                <w:szCs w:val="24"/>
              </w:rPr>
            </w:pPr>
          </w:p>
          <w:p w14:paraId="71AAA14C"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17. В размере 12 процентов выплат, начисленных в пользу работников, являющихся наставниками для обучающихся государственных организаций профессионального образования, за осуществление функций по обучению практическим знаниям и приемам в работе по каждой профессии или специальности профессиональной образовательной программы практико-ориентированного (дуального) обучения (сетевой формы реализации образовательных программ), в Единый государственный фонд социального страхования Приднестровской Молдавской Республики, для юридических лиц любых организационно-правовых форм, на базе которых осуществляется реализация программы практико-ориентированного (дуального) обучения (сетевой формы реализации образовательных программ), уплачивающих налог по ставке, установленной пунктом 3 настоящей статьи.</w:t>
            </w:r>
          </w:p>
          <w:p w14:paraId="7F19097E" w14:textId="77777777" w:rsidR="00A51BAF" w:rsidRDefault="00A51BAF" w:rsidP="000E59D6">
            <w:pPr>
              <w:ind w:firstLine="340"/>
              <w:jc w:val="both"/>
              <w:outlineLvl w:val="0"/>
              <w:rPr>
                <w:rFonts w:ascii="Times New Roman" w:hAnsi="Times New Roman" w:cs="Times New Roman"/>
                <w:bCs/>
                <w:sz w:val="24"/>
                <w:szCs w:val="24"/>
              </w:rPr>
            </w:pPr>
          </w:p>
          <w:p w14:paraId="7AF3099C" w14:textId="77777777" w:rsidR="00A51BAF" w:rsidRDefault="00A51BAF" w:rsidP="000E59D6">
            <w:pPr>
              <w:ind w:firstLine="340"/>
              <w:jc w:val="both"/>
              <w:outlineLvl w:val="0"/>
              <w:rPr>
                <w:rFonts w:ascii="Times New Roman" w:hAnsi="Times New Roman" w:cs="Times New Roman"/>
                <w:bCs/>
                <w:sz w:val="24"/>
                <w:szCs w:val="24"/>
              </w:rPr>
            </w:pPr>
          </w:p>
          <w:p w14:paraId="0B898F36" w14:textId="77777777" w:rsidR="00A51BAF" w:rsidRDefault="00A51BAF" w:rsidP="000E59D6">
            <w:pPr>
              <w:ind w:firstLine="340"/>
              <w:jc w:val="both"/>
              <w:outlineLvl w:val="0"/>
              <w:rPr>
                <w:rFonts w:ascii="Times New Roman" w:hAnsi="Times New Roman" w:cs="Times New Roman"/>
                <w:bCs/>
                <w:sz w:val="24"/>
                <w:szCs w:val="24"/>
              </w:rPr>
            </w:pPr>
          </w:p>
          <w:p w14:paraId="671299B3"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18. В размере 12 процентов выплат, начисленных в пользу работников, завершивших обучение по профессиональной образовательной программе практико-ориентированного (дуального) обучения (сетевой форме реализации образовательных программ), что подтверждено документом государственного образца об образовании (обучении), принятых на работу в течение 1 (одного) года после окончания обучения в организациях профессионального образования для осуществления трудовых обязанностей по профессиональному </w:t>
            </w:r>
            <w:r w:rsidRPr="000E59D6">
              <w:rPr>
                <w:rFonts w:ascii="Times New Roman" w:hAnsi="Times New Roman" w:cs="Times New Roman"/>
                <w:bCs/>
                <w:sz w:val="24"/>
                <w:szCs w:val="24"/>
              </w:rPr>
              <w:lastRenderedPageBreak/>
              <w:t>профилю (специальности), по которому получено образование, в Единый государственный фонд социального страхования Приднестровской Молдавской Республики, для юридических лиц любых организационно-правовых форм, уплачивающих налог по ставке, установленной пунктом 3 настоящей статьи.</w:t>
            </w:r>
          </w:p>
          <w:p w14:paraId="5948CB31" w14:textId="77777777" w:rsidR="00A51BAF" w:rsidRDefault="00A51BAF" w:rsidP="000E59D6">
            <w:pPr>
              <w:ind w:firstLine="340"/>
              <w:jc w:val="both"/>
              <w:outlineLvl w:val="0"/>
              <w:rPr>
                <w:rFonts w:ascii="Times New Roman" w:hAnsi="Times New Roman" w:cs="Times New Roman"/>
                <w:bCs/>
                <w:sz w:val="24"/>
                <w:szCs w:val="24"/>
              </w:rPr>
            </w:pPr>
          </w:p>
          <w:p w14:paraId="40AA5403" w14:textId="77777777" w:rsidR="00A51BAF" w:rsidRDefault="00A51BAF" w:rsidP="000E59D6">
            <w:pPr>
              <w:ind w:firstLine="340"/>
              <w:jc w:val="both"/>
              <w:outlineLvl w:val="0"/>
              <w:rPr>
                <w:rFonts w:ascii="Times New Roman" w:hAnsi="Times New Roman" w:cs="Times New Roman"/>
                <w:bCs/>
                <w:sz w:val="24"/>
                <w:szCs w:val="24"/>
              </w:rPr>
            </w:pPr>
          </w:p>
          <w:p w14:paraId="63B62B99" w14:textId="77777777" w:rsidR="00A51BAF" w:rsidRDefault="00A51BAF" w:rsidP="000E59D6">
            <w:pPr>
              <w:ind w:firstLine="340"/>
              <w:jc w:val="both"/>
              <w:outlineLvl w:val="0"/>
              <w:rPr>
                <w:rFonts w:ascii="Times New Roman" w:hAnsi="Times New Roman" w:cs="Times New Roman"/>
                <w:bCs/>
                <w:sz w:val="24"/>
                <w:szCs w:val="24"/>
              </w:rPr>
            </w:pPr>
          </w:p>
          <w:p w14:paraId="23ECF91E" w14:textId="77777777" w:rsidR="00A51BAF" w:rsidRDefault="00A51BAF" w:rsidP="000E59D6">
            <w:pPr>
              <w:ind w:firstLine="340"/>
              <w:jc w:val="both"/>
              <w:outlineLvl w:val="0"/>
              <w:rPr>
                <w:rFonts w:ascii="Times New Roman" w:hAnsi="Times New Roman" w:cs="Times New Roman"/>
                <w:bCs/>
                <w:sz w:val="24"/>
                <w:szCs w:val="24"/>
              </w:rPr>
            </w:pPr>
          </w:p>
          <w:p w14:paraId="078624C6" w14:textId="4B81C487" w:rsidR="00A51BAF" w:rsidRPr="00CF6870" w:rsidRDefault="00A51BAF" w:rsidP="000E59D6">
            <w:pPr>
              <w:ind w:firstLine="340"/>
              <w:jc w:val="both"/>
              <w:outlineLvl w:val="0"/>
              <w:rPr>
                <w:rFonts w:ascii="Times New Roman" w:hAnsi="Times New Roman" w:cs="Times New Roman"/>
                <w:b/>
                <w:sz w:val="24"/>
                <w:szCs w:val="24"/>
              </w:rPr>
            </w:pPr>
            <w:r w:rsidRPr="000E59D6">
              <w:rPr>
                <w:rFonts w:ascii="Times New Roman" w:hAnsi="Times New Roman" w:cs="Times New Roman"/>
                <w:bCs/>
                <w:sz w:val="24"/>
                <w:szCs w:val="24"/>
              </w:rPr>
              <w:t xml:space="preserve">19. В размере 14 процентов выплат, начисленных в пользу работников организаций, осуществляющих финансирование проекта государственно-частного партнерства за счет собственных либо привлеченных средств, в порядке, определенном Законом Приднестровской Молдавской Республики «О государственно-частном партнерстве» </w:t>
            </w:r>
            <w:r w:rsidRPr="00CF6870">
              <w:rPr>
                <w:rFonts w:ascii="Times New Roman" w:hAnsi="Times New Roman" w:cs="Times New Roman"/>
                <w:b/>
                <w:sz w:val="24"/>
                <w:szCs w:val="24"/>
              </w:rPr>
              <w:t>(в том числе: в Единый государственный фонд социального страхования Приднестровской Молдавской Республики – 13,4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Pr>
                <w:rFonts w:ascii="Times New Roman" w:hAnsi="Times New Roman" w:cs="Times New Roman"/>
                <w:b/>
                <w:sz w:val="24"/>
                <w:szCs w:val="24"/>
              </w:rPr>
              <w:t xml:space="preserve">, </w:t>
            </w:r>
            <w:r w:rsidRPr="00F410E9">
              <w:rPr>
                <w:rFonts w:ascii="Times New Roman" w:hAnsi="Times New Roman" w:cs="Times New Roman"/>
                <w:b/>
                <w:sz w:val="24"/>
                <w:szCs w:val="24"/>
              </w:rPr>
              <w:t>предусмотренные законом Приднестровской Молдавской Республики о республиканском бюджете на соответствующий финансовый год,</w:t>
            </w:r>
            <w:r w:rsidRPr="00CF6870">
              <w:rPr>
                <w:rFonts w:ascii="Times New Roman" w:hAnsi="Times New Roman" w:cs="Times New Roman"/>
                <w:b/>
                <w:sz w:val="24"/>
                <w:szCs w:val="24"/>
              </w:rPr>
              <w:t xml:space="preserve"> – 0,6 процента);</w:t>
            </w:r>
            <w:r w:rsidRPr="000E59D6">
              <w:rPr>
                <w:rFonts w:ascii="Times New Roman" w:hAnsi="Times New Roman" w:cs="Times New Roman"/>
                <w:bCs/>
                <w:sz w:val="24"/>
                <w:szCs w:val="24"/>
              </w:rPr>
              <w:t xml:space="preserve"> по выплатам, производимым в рамках гражданско-правовых договоров – </w:t>
            </w:r>
            <w:r w:rsidRPr="00CF6870">
              <w:rPr>
                <w:rFonts w:ascii="Times New Roman" w:hAnsi="Times New Roman" w:cs="Times New Roman"/>
                <w:b/>
                <w:sz w:val="24"/>
                <w:szCs w:val="24"/>
              </w:rPr>
              <w:t>14 процентов в Единый государственный фонд социального страхования Приднестровской Молдавской Республики.</w:t>
            </w:r>
          </w:p>
          <w:p w14:paraId="5A13E37E" w14:textId="77777777" w:rsidR="00A51BAF" w:rsidRDefault="00A51BAF" w:rsidP="000E59D6">
            <w:pPr>
              <w:ind w:firstLine="340"/>
              <w:jc w:val="both"/>
              <w:outlineLvl w:val="0"/>
              <w:rPr>
                <w:rFonts w:ascii="Times New Roman" w:hAnsi="Times New Roman" w:cs="Times New Roman"/>
                <w:bCs/>
                <w:sz w:val="24"/>
                <w:szCs w:val="24"/>
              </w:rPr>
            </w:pPr>
          </w:p>
          <w:p w14:paraId="0CF1238C" w14:textId="09D20B9B"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lastRenderedPageBreak/>
              <w:t>20. В размере 24 процентов выплат, начисленных в пользу каждого отдельного работника и иного физического лица в Единый государственный фонд социального страхования Приднестровской Молдавской Республики, для организаций, у которых доля выручки от осуществления деятельности в сфере промышленного производства в общей сумме дохода, полученного от реализации продукции (товаров, работ, услуг), за предшествующий финансовый год составляет не менее 70 процентов.</w:t>
            </w:r>
          </w:p>
          <w:p w14:paraId="3006C7CD" w14:textId="77777777" w:rsidR="00A51BAF" w:rsidRDefault="00A51BAF" w:rsidP="000E59D6">
            <w:pPr>
              <w:ind w:firstLine="340"/>
              <w:jc w:val="both"/>
              <w:outlineLvl w:val="0"/>
              <w:rPr>
                <w:rFonts w:ascii="Times New Roman" w:hAnsi="Times New Roman" w:cs="Times New Roman"/>
                <w:bCs/>
                <w:sz w:val="24"/>
                <w:szCs w:val="24"/>
              </w:rPr>
            </w:pPr>
          </w:p>
          <w:p w14:paraId="1C2A4D89" w14:textId="77777777" w:rsidR="00A51BAF" w:rsidRDefault="00A51BAF" w:rsidP="000E59D6">
            <w:pPr>
              <w:ind w:firstLine="340"/>
              <w:jc w:val="both"/>
              <w:outlineLvl w:val="0"/>
              <w:rPr>
                <w:rFonts w:ascii="Times New Roman" w:hAnsi="Times New Roman" w:cs="Times New Roman"/>
                <w:bCs/>
                <w:sz w:val="24"/>
                <w:szCs w:val="24"/>
              </w:rPr>
            </w:pPr>
          </w:p>
          <w:p w14:paraId="33DCB9D0" w14:textId="77777777" w:rsidR="00A51BAF" w:rsidRDefault="00A51BAF" w:rsidP="000E59D6">
            <w:pPr>
              <w:ind w:firstLine="340"/>
              <w:jc w:val="both"/>
              <w:outlineLvl w:val="0"/>
              <w:rPr>
                <w:rFonts w:ascii="Times New Roman" w:hAnsi="Times New Roman" w:cs="Times New Roman"/>
                <w:bCs/>
                <w:sz w:val="24"/>
                <w:szCs w:val="24"/>
              </w:rPr>
            </w:pPr>
          </w:p>
          <w:p w14:paraId="2B349EF8" w14:textId="77777777" w:rsidR="00A51BAF" w:rsidRDefault="00A51BAF" w:rsidP="000E59D6">
            <w:pPr>
              <w:ind w:firstLine="340"/>
              <w:jc w:val="both"/>
              <w:outlineLvl w:val="0"/>
              <w:rPr>
                <w:rFonts w:ascii="Times New Roman" w:hAnsi="Times New Roman" w:cs="Times New Roman"/>
                <w:bCs/>
                <w:sz w:val="24"/>
                <w:szCs w:val="24"/>
              </w:rPr>
            </w:pPr>
          </w:p>
          <w:p w14:paraId="0DFD9BEF" w14:textId="77777777" w:rsidR="00A51BAF" w:rsidRDefault="00A51BAF" w:rsidP="000E59D6">
            <w:pPr>
              <w:ind w:firstLine="340"/>
              <w:jc w:val="both"/>
              <w:outlineLvl w:val="0"/>
              <w:rPr>
                <w:rFonts w:ascii="Times New Roman" w:hAnsi="Times New Roman" w:cs="Times New Roman"/>
                <w:bCs/>
                <w:sz w:val="24"/>
                <w:szCs w:val="24"/>
              </w:rPr>
            </w:pPr>
          </w:p>
          <w:p w14:paraId="16CF6174" w14:textId="1858B34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21. В размере 4,3 процента выплат, начисленных в пользу штатных сотрудников, имеющих классные чины органами прокуратуры Приднестровской Молдавской Республики, Верховного суда Приднестровской Молдавской Республики, Арбитражного суда Приднестровской Молдавской Республики, Конституционного суда Приднестровской Молдавской Республики (в том числе: в Единый государственный фонд социального страхования Приднестровской Молдавской Республики на цели социального страхования работающих граждан и на цели страхования от безработицы – 3,3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Pr>
                <w:rFonts w:ascii="Times New Roman" w:hAnsi="Times New Roman" w:cs="Times New Roman"/>
                <w:bCs/>
                <w:sz w:val="24"/>
                <w:szCs w:val="24"/>
              </w:rPr>
              <w:t xml:space="preserve">, </w:t>
            </w:r>
            <w:r w:rsidRPr="00F410E9">
              <w:rPr>
                <w:rFonts w:ascii="Times New Roman" w:hAnsi="Times New Roman" w:cs="Times New Roman"/>
                <w:bCs/>
                <w:sz w:val="24"/>
                <w:szCs w:val="24"/>
              </w:rPr>
              <w:t xml:space="preserve">предусмотренные законом Приднестровской Молдавской Республики о </w:t>
            </w:r>
            <w:r w:rsidRPr="00F410E9">
              <w:rPr>
                <w:rFonts w:ascii="Times New Roman" w:hAnsi="Times New Roman" w:cs="Times New Roman"/>
                <w:bCs/>
                <w:sz w:val="24"/>
                <w:szCs w:val="24"/>
              </w:rPr>
              <w:lastRenderedPageBreak/>
              <w:t>республиканском бюджете на соответствующий финансовый год,</w:t>
            </w:r>
            <w:r w:rsidRPr="000E59D6">
              <w:rPr>
                <w:rFonts w:ascii="Times New Roman" w:hAnsi="Times New Roman" w:cs="Times New Roman"/>
                <w:bCs/>
                <w:sz w:val="24"/>
                <w:szCs w:val="24"/>
              </w:rPr>
              <w:t xml:space="preserve"> – 1 процент).</w:t>
            </w:r>
          </w:p>
          <w:p w14:paraId="2CDA5F81"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Статья 7. Ставки единого социального налога и обязательного страхового взноса</w:t>
            </w:r>
          </w:p>
          <w:p w14:paraId="508EB2D3"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Установить ставки единого социального налога:</w:t>
            </w:r>
          </w:p>
          <w:p w14:paraId="0D6F3620"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w:t>
            </w:r>
          </w:p>
          <w:p w14:paraId="7E7C2B8F" w14:textId="372471D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22. В размере 21,7 процента выплат, начисленных в пользу работников религиозных организаций (в том числе: в Единый государственный фонд социального страхования Приднестровской Молдавской Республики на цели пенсионного страхования (обеспечения) – 20,7 процента; в республиканский бюджет на улучшение оснащенности учреждений здравоохранения медицинским оборудованием, мебельным и мягким инвентарем, а также приобретение специализированного медицинского автотранспорта и иные цели развития отрасли здравоохранения</w:t>
            </w:r>
            <w:r>
              <w:rPr>
                <w:rFonts w:ascii="Times New Roman" w:hAnsi="Times New Roman" w:cs="Times New Roman"/>
                <w:bCs/>
                <w:sz w:val="24"/>
                <w:szCs w:val="24"/>
              </w:rPr>
              <w:t xml:space="preserve">, </w:t>
            </w:r>
            <w:r w:rsidRPr="00F410E9">
              <w:rPr>
                <w:rFonts w:ascii="Times New Roman" w:hAnsi="Times New Roman" w:cs="Times New Roman"/>
                <w:bCs/>
                <w:sz w:val="24"/>
                <w:szCs w:val="24"/>
              </w:rPr>
              <w:t>предусмотренные законом Приднестровской Молдавской Республики о республиканском бюджете на соответствующий финансовый год,</w:t>
            </w:r>
            <w:r w:rsidRPr="000E59D6">
              <w:rPr>
                <w:rFonts w:ascii="Times New Roman" w:hAnsi="Times New Roman" w:cs="Times New Roman"/>
                <w:bCs/>
                <w:sz w:val="24"/>
                <w:szCs w:val="24"/>
              </w:rPr>
              <w:t xml:space="preserve"> – 1 процент).</w:t>
            </w:r>
          </w:p>
          <w:p w14:paraId="7F339F87" w14:textId="77777777" w:rsidR="00A51BAF" w:rsidRDefault="00A51BAF" w:rsidP="000E59D6">
            <w:pPr>
              <w:ind w:firstLine="340"/>
              <w:jc w:val="both"/>
              <w:outlineLvl w:val="0"/>
              <w:rPr>
                <w:rFonts w:ascii="Times New Roman" w:hAnsi="Times New Roman" w:cs="Times New Roman"/>
                <w:bCs/>
                <w:sz w:val="24"/>
                <w:szCs w:val="24"/>
              </w:rPr>
            </w:pPr>
          </w:p>
          <w:p w14:paraId="61292EE6" w14:textId="59391DA8"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23. В размере 22 процентов выплат, являющихся любыми вознаграждениями, выплачиваемыми по договорам гражданско-правового характера, а также авторским и лицензионным договорам; безвозмездными выплатами в пользу физических лиц, не связанных с плательщиком трудовым договором либо договором гражданско-правового характера, предметом которого является выполнение работ (оказание услуг), либо авторским или лицензионным договором; выплатами, осуществляемыми из бюджета Единого государственного фонда социального страхования Приднестровской Молдавской Республики, в виде оплаты труда безработным гражданам, занятым на общественных работах, </w:t>
            </w:r>
            <w:r w:rsidRPr="000E59D6">
              <w:rPr>
                <w:rFonts w:ascii="Times New Roman" w:hAnsi="Times New Roman" w:cs="Times New Roman"/>
                <w:bCs/>
                <w:sz w:val="24"/>
                <w:szCs w:val="24"/>
              </w:rPr>
              <w:lastRenderedPageBreak/>
              <w:t>начисленных в пользу физических лиц (в том числе: в Единый государственный фонд социального страхования Приднестровской Молдавской Республики – 21 процент; в республиканский бюджет на цели развития отрасли здравоохранения</w:t>
            </w:r>
            <w:r>
              <w:rPr>
                <w:rFonts w:ascii="Times New Roman" w:hAnsi="Times New Roman" w:cs="Times New Roman"/>
                <w:bCs/>
                <w:sz w:val="24"/>
                <w:szCs w:val="24"/>
              </w:rPr>
              <w:t xml:space="preserve">, </w:t>
            </w:r>
            <w:r w:rsidRPr="00F410E9">
              <w:rPr>
                <w:rFonts w:ascii="Times New Roman" w:hAnsi="Times New Roman" w:cs="Times New Roman"/>
                <w:bCs/>
                <w:sz w:val="24"/>
                <w:szCs w:val="24"/>
              </w:rPr>
              <w:t>предусмотренные законом Приднестровской Молдавской Республики о республиканском бюджете на соответствующий финансовый год,</w:t>
            </w:r>
            <w:r w:rsidRPr="000E59D6">
              <w:rPr>
                <w:rFonts w:ascii="Times New Roman" w:hAnsi="Times New Roman" w:cs="Times New Roman"/>
                <w:bCs/>
                <w:sz w:val="24"/>
                <w:szCs w:val="24"/>
              </w:rPr>
              <w:t xml:space="preserve"> – 1 процент), для юридических лиц любых организационно-правовых форм, уплачивающих налог по ставке, установленной пунктом 3 настоящей статьи.</w:t>
            </w:r>
          </w:p>
          <w:p w14:paraId="03F92944" w14:textId="4B08F903" w:rsidR="00A51BAF"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Статья 8. Порядок исчисления и уплаты единого социального налога и обязательных страховых взносов</w:t>
            </w:r>
          </w:p>
          <w:p w14:paraId="3245D08B" w14:textId="77777777" w:rsidR="00A51BAF" w:rsidRPr="000E59D6" w:rsidRDefault="00A51BAF" w:rsidP="000E59D6">
            <w:pPr>
              <w:ind w:firstLine="340"/>
              <w:jc w:val="both"/>
              <w:outlineLvl w:val="0"/>
              <w:rPr>
                <w:rFonts w:ascii="Times New Roman" w:hAnsi="Times New Roman" w:cs="Times New Roman"/>
                <w:bCs/>
                <w:sz w:val="24"/>
                <w:szCs w:val="24"/>
              </w:rPr>
            </w:pPr>
          </w:p>
          <w:p w14:paraId="08B0C4E9"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1. Сумма единого социального налога исчисляется налогоплательщиком ежемесячно и определяется как соответствующая процентная доля налоговой базы. Налогоплательщики ежемесячно в сроки, установленные соответствующим исполнительным органом государственной власти, в ведении которого находятся вопросы организации и обеспечения сбора налогов и иных обязательных платежей, предоставляют в налоговые органы по месту своего нахождения отчет об общих суммах выплат, начисленных в пользу работников и иных физических лиц, начисленного единого социального налога, суммах начисленных пособий и самостоятельно произведенных расходов на обязательные цели государственного социального страхования, суммах, назначенных, но не выплаченных работнику на цели государственного социального страхования (для микропредприятий и малых предприятий), суммах, назначенных и выплаченных работнику на цели государственного социального страхования за счет средств, перечисленных Единым государственным фондом социального страхования </w:t>
            </w:r>
            <w:r w:rsidRPr="000E59D6">
              <w:rPr>
                <w:rFonts w:ascii="Times New Roman" w:hAnsi="Times New Roman" w:cs="Times New Roman"/>
                <w:bCs/>
                <w:sz w:val="24"/>
                <w:szCs w:val="24"/>
              </w:rPr>
              <w:lastRenderedPageBreak/>
              <w:t>Приднестровской Молдавской Республики работодателю (для микропредприятий и малых предприятий), предусмотренные законодательством Приднестровской Молдавской Республики. Иная информация, расчеты, отчеты, а также все документы и пояснения, связанные с исчислением и уплатой единого социального налога, правом на льготы, представляются только при проведении контрольных мероприятий.</w:t>
            </w:r>
          </w:p>
          <w:p w14:paraId="4D9270F5" w14:textId="77777777" w:rsidR="00A51BAF" w:rsidRDefault="00A51BAF" w:rsidP="000E59D6">
            <w:pPr>
              <w:ind w:firstLine="340"/>
              <w:jc w:val="both"/>
              <w:outlineLvl w:val="0"/>
              <w:rPr>
                <w:rFonts w:ascii="Times New Roman" w:hAnsi="Times New Roman" w:cs="Times New Roman"/>
                <w:bCs/>
                <w:sz w:val="24"/>
                <w:szCs w:val="24"/>
              </w:rPr>
            </w:pPr>
          </w:p>
          <w:p w14:paraId="1ECDE43A" w14:textId="5BAD9212"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w:t>
            </w:r>
          </w:p>
          <w:p w14:paraId="5BB93DF1"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3. Сумма </w:t>
            </w:r>
            <w:r w:rsidRPr="000D6217">
              <w:rPr>
                <w:rFonts w:ascii="Times New Roman" w:hAnsi="Times New Roman" w:cs="Times New Roman"/>
                <w:b/>
                <w:sz w:val="24"/>
                <w:szCs w:val="24"/>
              </w:rPr>
              <w:t>единого социального налога, зачисляемая в Единый государственный фонд социального страхования Приднестровской Молдавской Республики</w:t>
            </w:r>
            <w:r w:rsidRPr="000E59D6">
              <w:rPr>
                <w:rFonts w:ascii="Times New Roman" w:hAnsi="Times New Roman" w:cs="Times New Roman"/>
                <w:bCs/>
                <w:sz w:val="24"/>
                <w:szCs w:val="24"/>
              </w:rPr>
              <w:t>, подлежит уменьшению налогоплательщиками на произведенные ими самостоятельно расходы на цели государственного социального страхования, предусмотренные нормативными правовыми актами Приднестровской Молдавской Республики.</w:t>
            </w:r>
          </w:p>
          <w:p w14:paraId="6C8A26B8" w14:textId="13DD21AC"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Положительная разница между суммами начисленных в отчетном периоде пособий и выплаченных организацией самостоятельно, которые были зачтены в счет единого социального налога, </w:t>
            </w:r>
            <w:r w:rsidRPr="000D6217">
              <w:rPr>
                <w:rFonts w:ascii="Times New Roman" w:hAnsi="Times New Roman" w:cs="Times New Roman"/>
                <w:b/>
                <w:sz w:val="24"/>
                <w:szCs w:val="24"/>
              </w:rPr>
              <w:t>зачисляемого в Единый государственный фонд социального страхования Приднестровской Молдавской Республики</w:t>
            </w:r>
            <w:r w:rsidRPr="000E59D6">
              <w:rPr>
                <w:rFonts w:ascii="Times New Roman" w:hAnsi="Times New Roman" w:cs="Times New Roman"/>
                <w:bCs/>
                <w:sz w:val="24"/>
                <w:szCs w:val="24"/>
              </w:rPr>
              <w:t>, подлежит:</w:t>
            </w:r>
          </w:p>
          <w:p w14:paraId="300D8092" w14:textId="77777777" w:rsidR="00A51BAF" w:rsidRDefault="00A51BAF" w:rsidP="000E59D6">
            <w:pPr>
              <w:ind w:firstLine="340"/>
              <w:jc w:val="both"/>
              <w:outlineLvl w:val="0"/>
              <w:rPr>
                <w:rFonts w:ascii="Times New Roman" w:hAnsi="Times New Roman" w:cs="Times New Roman"/>
                <w:bCs/>
                <w:sz w:val="24"/>
                <w:szCs w:val="24"/>
              </w:rPr>
            </w:pPr>
          </w:p>
          <w:p w14:paraId="4EA47C61" w14:textId="77777777" w:rsidR="00A51BAF" w:rsidRDefault="00A51BAF" w:rsidP="000E59D6">
            <w:pPr>
              <w:ind w:firstLine="340"/>
              <w:jc w:val="both"/>
              <w:outlineLvl w:val="0"/>
              <w:rPr>
                <w:rFonts w:ascii="Times New Roman" w:hAnsi="Times New Roman" w:cs="Times New Roman"/>
                <w:bCs/>
                <w:sz w:val="24"/>
                <w:szCs w:val="24"/>
              </w:rPr>
            </w:pPr>
          </w:p>
          <w:p w14:paraId="0AFC530A" w14:textId="110A2E72"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а) отражению налогоплательщиком в отчетах единого социального налога последующих налоговых периодов;</w:t>
            </w:r>
          </w:p>
          <w:p w14:paraId="0D0A5338" w14:textId="29C10EA6" w:rsidR="00A51BAF"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б) зачету в счет предстоящих платежей по единому социальному налогу, </w:t>
            </w:r>
            <w:r w:rsidRPr="000D6217">
              <w:rPr>
                <w:rFonts w:ascii="Times New Roman" w:hAnsi="Times New Roman" w:cs="Times New Roman"/>
                <w:b/>
                <w:sz w:val="24"/>
                <w:szCs w:val="24"/>
              </w:rPr>
              <w:t>зачисляемому в Единый государственный фонд социального страхования Приднестровской Молдавской Республики</w:t>
            </w:r>
            <w:r w:rsidRPr="000E59D6">
              <w:rPr>
                <w:rFonts w:ascii="Times New Roman" w:hAnsi="Times New Roman" w:cs="Times New Roman"/>
                <w:bCs/>
                <w:sz w:val="24"/>
                <w:szCs w:val="24"/>
              </w:rPr>
              <w:t xml:space="preserve">, до </w:t>
            </w:r>
            <w:r w:rsidRPr="000E59D6">
              <w:rPr>
                <w:rFonts w:ascii="Times New Roman" w:hAnsi="Times New Roman" w:cs="Times New Roman"/>
                <w:bCs/>
                <w:sz w:val="24"/>
                <w:szCs w:val="24"/>
              </w:rPr>
              <w:lastRenderedPageBreak/>
              <w:t>полного погашения, либо, на основании письменного обращения налогоплательщика, возмещению из средств Единого государственного фонда социального страхования Приднестровской Молдавской Республики в соответствии с порядком, установленным нормативными правовыми актами Приднестровской Молдавской Республики</w:t>
            </w:r>
          </w:p>
          <w:p w14:paraId="5B291B52" w14:textId="77777777" w:rsidR="00A51BAF" w:rsidRPr="000E59D6" w:rsidRDefault="00A51BAF" w:rsidP="000E59D6">
            <w:pPr>
              <w:ind w:firstLine="340"/>
              <w:jc w:val="both"/>
              <w:outlineLvl w:val="0"/>
              <w:rPr>
                <w:rFonts w:ascii="Times New Roman" w:hAnsi="Times New Roman" w:cs="Times New Roman"/>
                <w:bCs/>
                <w:sz w:val="24"/>
                <w:szCs w:val="24"/>
              </w:rPr>
            </w:pPr>
          </w:p>
          <w:p w14:paraId="602741BD"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Статья 9. Порядок и сроки уплаты налога и обязательных страховых взносов частными нотариусами, не производящими выплат в пользу работников и иных физических лиц, и адвокатами </w:t>
            </w:r>
          </w:p>
          <w:p w14:paraId="5D11EAEA"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w:t>
            </w:r>
          </w:p>
          <w:p w14:paraId="136E0B7F"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2. Уплата частными нотариусами обязательного страхового взноса производится ежемесячно в размере 30 РУ МЗП в сроки, установленные исполнительным органом государственной власти, в ведении которого находятся вопросы финансов.</w:t>
            </w:r>
          </w:p>
          <w:p w14:paraId="28D00C56" w14:textId="77777777" w:rsidR="00A51BAF" w:rsidRDefault="00A51BAF" w:rsidP="000E59D6">
            <w:pPr>
              <w:ind w:firstLine="340"/>
              <w:jc w:val="both"/>
              <w:outlineLvl w:val="0"/>
              <w:rPr>
                <w:rFonts w:ascii="Times New Roman" w:hAnsi="Times New Roman" w:cs="Times New Roman"/>
                <w:bCs/>
                <w:sz w:val="24"/>
                <w:szCs w:val="24"/>
              </w:rPr>
            </w:pPr>
          </w:p>
          <w:p w14:paraId="58ED2301" w14:textId="77777777" w:rsidR="00A51BAF" w:rsidRDefault="00A51BAF" w:rsidP="000E59D6">
            <w:pPr>
              <w:ind w:firstLine="340"/>
              <w:jc w:val="both"/>
              <w:outlineLvl w:val="0"/>
              <w:rPr>
                <w:rFonts w:ascii="Times New Roman" w:hAnsi="Times New Roman" w:cs="Times New Roman"/>
                <w:bCs/>
                <w:sz w:val="24"/>
                <w:szCs w:val="24"/>
              </w:rPr>
            </w:pPr>
          </w:p>
          <w:p w14:paraId="614A9B3D" w14:textId="77777777" w:rsidR="00A51BAF" w:rsidRDefault="00A51BAF" w:rsidP="000E59D6">
            <w:pPr>
              <w:ind w:firstLine="340"/>
              <w:jc w:val="both"/>
              <w:outlineLvl w:val="0"/>
              <w:rPr>
                <w:rFonts w:ascii="Times New Roman" w:hAnsi="Times New Roman" w:cs="Times New Roman"/>
                <w:bCs/>
                <w:sz w:val="24"/>
                <w:szCs w:val="24"/>
              </w:rPr>
            </w:pPr>
          </w:p>
          <w:p w14:paraId="556A0C05" w14:textId="77777777" w:rsidR="00A51BAF" w:rsidRDefault="00A51BAF" w:rsidP="000E59D6">
            <w:pPr>
              <w:ind w:firstLine="340"/>
              <w:jc w:val="both"/>
              <w:outlineLvl w:val="0"/>
              <w:rPr>
                <w:rFonts w:ascii="Times New Roman" w:hAnsi="Times New Roman" w:cs="Times New Roman"/>
                <w:bCs/>
                <w:sz w:val="24"/>
                <w:szCs w:val="24"/>
              </w:rPr>
            </w:pPr>
          </w:p>
          <w:p w14:paraId="45F6FCA8" w14:textId="77777777" w:rsidR="00A51BAF" w:rsidRDefault="00A51BAF" w:rsidP="000E59D6">
            <w:pPr>
              <w:ind w:firstLine="340"/>
              <w:jc w:val="both"/>
              <w:outlineLvl w:val="0"/>
              <w:rPr>
                <w:rFonts w:ascii="Times New Roman" w:hAnsi="Times New Roman" w:cs="Times New Roman"/>
                <w:bCs/>
                <w:sz w:val="24"/>
                <w:szCs w:val="24"/>
              </w:rPr>
            </w:pPr>
          </w:p>
          <w:p w14:paraId="67252ED4" w14:textId="77777777" w:rsidR="00A51BAF" w:rsidRDefault="00A51BAF" w:rsidP="000E59D6">
            <w:pPr>
              <w:ind w:firstLine="340"/>
              <w:jc w:val="both"/>
              <w:outlineLvl w:val="0"/>
              <w:rPr>
                <w:rFonts w:ascii="Times New Roman" w:hAnsi="Times New Roman" w:cs="Times New Roman"/>
                <w:bCs/>
                <w:sz w:val="24"/>
                <w:szCs w:val="24"/>
              </w:rPr>
            </w:pPr>
          </w:p>
          <w:p w14:paraId="5F56952E" w14:textId="77777777" w:rsidR="00A51BAF" w:rsidRDefault="00A51BAF" w:rsidP="000E59D6">
            <w:pPr>
              <w:ind w:firstLine="340"/>
              <w:jc w:val="both"/>
              <w:outlineLvl w:val="0"/>
              <w:rPr>
                <w:rFonts w:ascii="Times New Roman" w:hAnsi="Times New Roman" w:cs="Times New Roman"/>
                <w:bCs/>
                <w:sz w:val="24"/>
                <w:szCs w:val="24"/>
              </w:rPr>
            </w:pPr>
          </w:p>
          <w:p w14:paraId="53E23A59" w14:textId="77777777" w:rsidR="00A51BAF" w:rsidRDefault="00A51BAF" w:rsidP="000E59D6">
            <w:pPr>
              <w:ind w:firstLine="340"/>
              <w:jc w:val="both"/>
              <w:outlineLvl w:val="0"/>
              <w:rPr>
                <w:rFonts w:ascii="Times New Roman" w:hAnsi="Times New Roman" w:cs="Times New Roman"/>
                <w:bCs/>
                <w:sz w:val="24"/>
                <w:szCs w:val="24"/>
              </w:rPr>
            </w:pPr>
          </w:p>
          <w:p w14:paraId="7EC67C8A" w14:textId="77777777" w:rsidR="00A51BAF" w:rsidRDefault="00A51BAF" w:rsidP="000E59D6">
            <w:pPr>
              <w:ind w:firstLine="340"/>
              <w:jc w:val="both"/>
              <w:outlineLvl w:val="0"/>
              <w:rPr>
                <w:rFonts w:ascii="Times New Roman" w:hAnsi="Times New Roman" w:cs="Times New Roman"/>
                <w:bCs/>
                <w:sz w:val="24"/>
                <w:szCs w:val="24"/>
              </w:rPr>
            </w:pPr>
          </w:p>
          <w:p w14:paraId="6065E588" w14:textId="6AA35238"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w:t>
            </w:r>
          </w:p>
          <w:p w14:paraId="402386EC" w14:textId="77777777"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 xml:space="preserve">3. Уплата адвокатами обязательного страхового взноса производится в размере </w:t>
            </w:r>
          </w:p>
          <w:p w14:paraId="1F2BDBCE" w14:textId="2DFBD085" w:rsidR="00A51BAF" w:rsidRPr="000E59D6" w:rsidRDefault="00A51BAF" w:rsidP="000E59D6">
            <w:pPr>
              <w:ind w:firstLine="340"/>
              <w:jc w:val="both"/>
              <w:outlineLvl w:val="0"/>
              <w:rPr>
                <w:rFonts w:ascii="Times New Roman" w:hAnsi="Times New Roman" w:cs="Times New Roman"/>
                <w:bCs/>
                <w:sz w:val="24"/>
                <w:szCs w:val="24"/>
              </w:rPr>
            </w:pPr>
            <w:r w:rsidRPr="000E59D6">
              <w:rPr>
                <w:rFonts w:ascii="Times New Roman" w:hAnsi="Times New Roman" w:cs="Times New Roman"/>
                <w:bCs/>
                <w:sz w:val="24"/>
                <w:szCs w:val="24"/>
              </w:rPr>
              <w:t>30 РУ МЗП в месяц, в котором получен доход, в сроки, установленные исполнительным органом государственной власти, в ведении которого находятся вопросы финансов</w:t>
            </w:r>
          </w:p>
        </w:tc>
      </w:tr>
    </w:tbl>
    <w:p w14:paraId="7B4305E3" w14:textId="77777777" w:rsidR="00733223" w:rsidRPr="0062315B" w:rsidRDefault="00733223">
      <w:pPr>
        <w:rPr>
          <w:rFonts w:ascii="Times New Roman" w:hAnsi="Times New Roman" w:cs="Times New Roman"/>
          <w:sz w:val="24"/>
          <w:szCs w:val="24"/>
        </w:rPr>
      </w:pPr>
    </w:p>
    <w:sectPr w:rsidR="00733223" w:rsidRPr="0062315B" w:rsidSect="00516E1D">
      <w:footerReference w:type="default" r:id="rId7"/>
      <w:type w:val="continuous"/>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765E2" w14:textId="77777777" w:rsidR="00C67E75" w:rsidRDefault="00C67E75" w:rsidP="00516E1D">
      <w:pPr>
        <w:spacing w:after="0" w:line="240" w:lineRule="auto"/>
      </w:pPr>
      <w:r>
        <w:separator/>
      </w:r>
    </w:p>
  </w:endnote>
  <w:endnote w:type="continuationSeparator" w:id="0">
    <w:p w14:paraId="2FCDEA17" w14:textId="77777777" w:rsidR="00C67E75" w:rsidRDefault="00C67E75" w:rsidP="0051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563708"/>
      <w:docPartObj>
        <w:docPartGallery w:val="Page Numbers (Bottom of Page)"/>
        <w:docPartUnique/>
      </w:docPartObj>
    </w:sdtPr>
    <w:sdtEndPr/>
    <w:sdtContent>
      <w:p w14:paraId="1E9D10DF" w14:textId="5A078B3F" w:rsidR="00422967" w:rsidRDefault="00422967">
        <w:pPr>
          <w:pStyle w:val="a5"/>
          <w:jc w:val="right"/>
        </w:pPr>
        <w:r>
          <w:fldChar w:fldCharType="begin"/>
        </w:r>
        <w:r>
          <w:instrText>PAGE   \* MERGEFORMAT</w:instrText>
        </w:r>
        <w:r>
          <w:fldChar w:fldCharType="separate"/>
        </w:r>
        <w:r>
          <w:rPr>
            <w:noProof/>
          </w:rPr>
          <w:t>57</w:t>
        </w:r>
        <w:r>
          <w:fldChar w:fldCharType="end"/>
        </w:r>
      </w:p>
    </w:sdtContent>
  </w:sdt>
  <w:p w14:paraId="0A9CEFFD" w14:textId="77777777" w:rsidR="00422967" w:rsidRDefault="004229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AA3CB" w14:textId="77777777" w:rsidR="00C67E75" w:rsidRDefault="00C67E75" w:rsidP="00516E1D">
      <w:pPr>
        <w:spacing w:after="0" w:line="240" w:lineRule="auto"/>
      </w:pPr>
      <w:r>
        <w:separator/>
      </w:r>
    </w:p>
  </w:footnote>
  <w:footnote w:type="continuationSeparator" w:id="0">
    <w:p w14:paraId="7F4EF9C9" w14:textId="77777777" w:rsidR="00C67E75" w:rsidRDefault="00C67E75" w:rsidP="0051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7733A"/>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 w15:restartNumberingAfterBreak="0">
    <w:nsid w:val="3644102C"/>
    <w:multiLevelType w:val="hybridMultilevel"/>
    <w:tmpl w:val="2BBC4F5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2" w15:restartNumberingAfterBreak="0">
    <w:nsid w:val="7CC73315"/>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3" w15:restartNumberingAfterBreak="0">
    <w:nsid w:val="7DEB73E8"/>
    <w:multiLevelType w:val="hybridMultilevel"/>
    <w:tmpl w:val="642EC99E"/>
    <w:lvl w:ilvl="0" w:tplc="D764AE3A">
      <w:start w:val="1"/>
      <w:numFmt w:val="decimal"/>
      <w:lvlText w:val="%1."/>
      <w:lvlJc w:val="left"/>
      <w:pPr>
        <w:ind w:left="682" w:hanging="360"/>
      </w:p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6F"/>
    <w:rsid w:val="00026704"/>
    <w:rsid w:val="000457AB"/>
    <w:rsid w:val="00046A33"/>
    <w:rsid w:val="00056D52"/>
    <w:rsid w:val="000634D6"/>
    <w:rsid w:val="000D6217"/>
    <w:rsid w:val="000E59D6"/>
    <w:rsid w:val="000E5A3B"/>
    <w:rsid w:val="000F1EF7"/>
    <w:rsid w:val="00131F13"/>
    <w:rsid w:val="001405FA"/>
    <w:rsid w:val="001453C7"/>
    <w:rsid w:val="00156CDD"/>
    <w:rsid w:val="00185594"/>
    <w:rsid w:val="001C6ACF"/>
    <w:rsid w:val="001E1D7E"/>
    <w:rsid w:val="001E43F1"/>
    <w:rsid w:val="00202736"/>
    <w:rsid w:val="00212670"/>
    <w:rsid w:val="00232C97"/>
    <w:rsid w:val="002573C2"/>
    <w:rsid w:val="002664BF"/>
    <w:rsid w:val="002F5EFD"/>
    <w:rsid w:val="00305109"/>
    <w:rsid w:val="00345829"/>
    <w:rsid w:val="0035497D"/>
    <w:rsid w:val="00354EA2"/>
    <w:rsid w:val="00365BBA"/>
    <w:rsid w:val="003719B4"/>
    <w:rsid w:val="003901FB"/>
    <w:rsid w:val="003E3118"/>
    <w:rsid w:val="003E4A36"/>
    <w:rsid w:val="00414723"/>
    <w:rsid w:val="00422967"/>
    <w:rsid w:val="00437883"/>
    <w:rsid w:val="00465D6F"/>
    <w:rsid w:val="004676A8"/>
    <w:rsid w:val="00474BD7"/>
    <w:rsid w:val="0047616F"/>
    <w:rsid w:val="00483EFE"/>
    <w:rsid w:val="004A11A6"/>
    <w:rsid w:val="004A5908"/>
    <w:rsid w:val="004A7003"/>
    <w:rsid w:val="004B2A92"/>
    <w:rsid w:val="004B633F"/>
    <w:rsid w:val="004D64C2"/>
    <w:rsid w:val="00516E1D"/>
    <w:rsid w:val="005508A1"/>
    <w:rsid w:val="005655C9"/>
    <w:rsid w:val="005667F2"/>
    <w:rsid w:val="005A3972"/>
    <w:rsid w:val="005C6546"/>
    <w:rsid w:val="005D7968"/>
    <w:rsid w:val="005F4300"/>
    <w:rsid w:val="0062315B"/>
    <w:rsid w:val="0063381A"/>
    <w:rsid w:val="00637FAE"/>
    <w:rsid w:val="00651331"/>
    <w:rsid w:val="00683E9D"/>
    <w:rsid w:val="00695B4F"/>
    <w:rsid w:val="00701634"/>
    <w:rsid w:val="007112ED"/>
    <w:rsid w:val="0071645D"/>
    <w:rsid w:val="0072771F"/>
    <w:rsid w:val="00733223"/>
    <w:rsid w:val="00737DC7"/>
    <w:rsid w:val="0074516E"/>
    <w:rsid w:val="00776B78"/>
    <w:rsid w:val="00784246"/>
    <w:rsid w:val="007B6942"/>
    <w:rsid w:val="007B7B90"/>
    <w:rsid w:val="007D66C4"/>
    <w:rsid w:val="007D6B0B"/>
    <w:rsid w:val="00801201"/>
    <w:rsid w:val="008279CB"/>
    <w:rsid w:val="0086450B"/>
    <w:rsid w:val="008860A6"/>
    <w:rsid w:val="008860DC"/>
    <w:rsid w:val="008E4918"/>
    <w:rsid w:val="00915B0A"/>
    <w:rsid w:val="0092621D"/>
    <w:rsid w:val="00942D6E"/>
    <w:rsid w:val="0095034D"/>
    <w:rsid w:val="00977C2E"/>
    <w:rsid w:val="009C38B5"/>
    <w:rsid w:val="009D2F68"/>
    <w:rsid w:val="00A51BAF"/>
    <w:rsid w:val="00A838B6"/>
    <w:rsid w:val="00AB321D"/>
    <w:rsid w:val="00AC051C"/>
    <w:rsid w:val="00AC07E7"/>
    <w:rsid w:val="00AD5E2A"/>
    <w:rsid w:val="00AE31F2"/>
    <w:rsid w:val="00B109C7"/>
    <w:rsid w:val="00B53AD9"/>
    <w:rsid w:val="00B63AD9"/>
    <w:rsid w:val="00B80F30"/>
    <w:rsid w:val="00B91938"/>
    <w:rsid w:val="00B968B7"/>
    <w:rsid w:val="00BC263B"/>
    <w:rsid w:val="00BF3B5F"/>
    <w:rsid w:val="00C121AB"/>
    <w:rsid w:val="00C67E75"/>
    <w:rsid w:val="00C82224"/>
    <w:rsid w:val="00C87BCC"/>
    <w:rsid w:val="00CA495A"/>
    <w:rsid w:val="00CC3211"/>
    <w:rsid w:val="00CD7CC7"/>
    <w:rsid w:val="00CF4028"/>
    <w:rsid w:val="00CF6870"/>
    <w:rsid w:val="00D1424F"/>
    <w:rsid w:val="00D157BE"/>
    <w:rsid w:val="00D311EB"/>
    <w:rsid w:val="00D54969"/>
    <w:rsid w:val="00D725A7"/>
    <w:rsid w:val="00D80D74"/>
    <w:rsid w:val="00DB7538"/>
    <w:rsid w:val="00DD74DB"/>
    <w:rsid w:val="00E1717C"/>
    <w:rsid w:val="00E548F6"/>
    <w:rsid w:val="00E61098"/>
    <w:rsid w:val="00E701EB"/>
    <w:rsid w:val="00E84354"/>
    <w:rsid w:val="00E856DD"/>
    <w:rsid w:val="00EA0E1F"/>
    <w:rsid w:val="00F36139"/>
    <w:rsid w:val="00F410E9"/>
    <w:rsid w:val="00F56CD6"/>
    <w:rsid w:val="00F659B1"/>
    <w:rsid w:val="00F71899"/>
    <w:rsid w:val="00FB14BA"/>
    <w:rsid w:val="00FC0151"/>
    <w:rsid w:val="00FC0CA2"/>
    <w:rsid w:val="00F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2121"/>
  <w15:chartTrackingRefBased/>
  <w15:docId w15:val="{177CA2D2-0B32-4BE3-A9B1-FB3FC2E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E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E1D"/>
  </w:style>
  <w:style w:type="paragraph" w:styleId="a5">
    <w:name w:val="footer"/>
    <w:basedOn w:val="a"/>
    <w:link w:val="a6"/>
    <w:uiPriority w:val="99"/>
    <w:unhideWhenUsed/>
    <w:rsid w:val="00516E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E1D"/>
  </w:style>
  <w:style w:type="paragraph" w:styleId="a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8"/>
    <w:uiPriority w:val="99"/>
    <w:unhideWhenUsed/>
    <w:rsid w:val="00926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 Знак3,Зн,З"/>
    <w:basedOn w:val="a"/>
    <w:link w:val="3"/>
    <w:rsid w:val="00C121AB"/>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C121AB"/>
    <w:rPr>
      <w:rFonts w:ascii="Consolas" w:hAnsi="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9"/>
    <w:rsid w:val="00C121AB"/>
    <w:rPr>
      <w:rFonts w:ascii="Courier New" w:eastAsia="Times New Roman" w:hAnsi="Courier New" w:cs="Courier New"/>
      <w:sz w:val="20"/>
      <w:szCs w:val="20"/>
      <w:lang w:eastAsia="ru-RU"/>
    </w:rPr>
  </w:style>
  <w:style w:type="paragraph" w:styleId="ab">
    <w:name w:val="List Paragraph"/>
    <w:basedOn w:val="a"/>
    <w:uiPriority w:val="34"/>
    <w:qFormat/>
    <w:rsid w:val="0072771F"/>
    <w:pPr>
      <w:spacing w:after="200" w:line="276" w:lineRule="auto"/>
      <w:ind w:left="720" w:firstLine="567"/>
      <w:contextualSpacing/>
      <w:jc w:val="both"/>
    </w:pPr>
    <w:rPr>
      <w:rFonts w:ascii="Calibri" w:eastAsia="Calibri" w:hAnsi="Calibri" w:cs="Times New Roman"/>
      <w:spacing w:val="-6"/>
    </w:rPr>
  </w:style>
  <w:style w:type="paragraph" w:styleId="ac">
    <w:name w:val="No Spacing"/>
    <w:uiPriority w:val="1"/>
    <w:qFormat/>
    <w:rsid w:val="0072771F"/>
    <w:pPr>
      <w:spacing w:after="0" w:line="240" w:lineRule="auto"/>
    </w:pPr>
    <w:rPr>
      <w:rFonts w:ascii="Calibri" w:eastAsia="Calibri" w:hAnsi="Calibri" w:cs="Calibri"/>
      <w:spacing w:val="-6"/>
    </w:rPr>
  </w:style>
  <w:style w:type="character" w:customStyle="1" w:styleId="margin">
    <w:name w:val="margin"/>
    <w:rsid w:val="0072771F"/>
  </w:style>
  <w:style w:type="character" w:customStyle="1" w:styleId="a8">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72771F"/>
    <w:rPr>
      <w:rFonts w:ascii="Times New Roman" w:eastAsia="Times New Roman" w:hAnsi="Times New Roman" w:cs="Times New Roman"/>
      <w:sz w:val="24"/>
      <w:szCs w:val="24"/>
      <w:lang w:eastAsia="ru-RU"/>
    </w:rPr>
  </w:style>
  <w:style w:type="character" w:customStyle="1" w:styleId="ilfuvd">
    <w:name w:val="ilfuvd"/>
    <w:rsid w:val="0072771F"/>
  </w:style>
  <w:style w:type="table" w:styleId="ad">
    <w:name w:val="Table Grid"/>
    <w:basedOn w:val="a1"/>
    <w:uiPriority w:val="39"/>
    <w:rsid w:val="00727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pt">
    <w:name w:val="Основной текст (2) + 10 pt;Полужирный"/>
    <w:rsid w:val="00D54969"/>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styleId="ae">
    <w:name w:val="Strong"/>
    <w:basedOn w:val="a0"/>
    <w:uiPriority w:val="22"/>
    <w:qFormat/>
    <w:rsid w:val="0002670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579">
      <w:bodyDiv w:val="1"/>
      <w:marLeft w:val="0"/>
      <w:marRight w:val="0"/>
      <w:marTop w:val="0"/>
      <w:marBottom w:val="0"/>
      <w:divBdr>
        <w:top w:val="none" w:sz="0" w:space="0" w:color="auto"/>
        <w:left w:val="none" w:sz="0" w:space="0" w:color="auto"/>
        <w:bottom w:val="none" w:sz="0" w:space="0" w:color="auto"/>
        <w:right w:val="none" w:sz="0" w:space="0" w:color="auto"/>
      </w:divBdr>
    </w:div>
    <w:div w:id="28650384">
      <w:bodyDiv w:val="1"/>
      <w:marLeft w:val="0"/>
      <w:marRight w:val="0"/>
      <w:marTop w:val="0"/>
      <w:marBottom w:val="0"/>
      <w:divBdr>
        <w:top w:val="none" w:sz="0" w:space="0" w:color="auto"/>
        <w:left w:val="none" w:sz="0" w:space="0" w:color="auto"/>
        <w:bottom w:val="none" w:sz="0" w:space="0" w:color="auto"/>
        <w:right w:val="none" w:sz="0" w:space="0" w:color="auto"/>
      </w:divBdr>
    </w:div>
    <w:div w:id="185094343">
      <w:bodyDiv w:val="1"/>
      <w:marLeft w:val="0"/>
      <w:marRight w:val="0"/>
      <w:marTop w:val="0"/>
      <w:marBottom w:val="0"/>
      <w:divBdr>
        <w:top w:val="none" w:sz="0" w:space="0" w:color="auto"/>
        <w:left w:val="none" w:sz="0" w:space="0" w:color="auto"/>
        <w:bottom w:val="none" w:sz="0" w:space="0" w:color="auto"/>
        <w:right w:val="none" w:sz="0" w:space="0" w:color="auto"/>
      </w:divBdr>
    </w:div>
    <w:div w:id="211158754">
      <w:bodyDiv w:val="1"/>
      <w:marLeft w:val="0"/>
      <w:marRight w:val="0"/>
      <w:marTop w:val="0"/>
      <w:marBottom w:val="0"/>
      <w:divBdr>
        <w:top w:val="none" w:sz="0" w:space="0" w:color="auto"/>
        <w:left w:val="none" w:sz="0" w:space="0" w:color="auto"/>
        <w:bottom w:val="none" w:sz="0" w:space="0" w:color="auto"/>
        <w:right w:val="none" w:sz="0" w:space="0" w:color="auto"/>
      </w:divBdr>
    </w:div>
    <w:div w:id="284964625">
      <w:bodyDiv w:val="1"/>
      <w:marLeft w:val="0"/>
      <w:marRight w:val="0"/>
      <w:marTop w:val="0"/>
      <w:marBottom w:val="0"/>
      <w:divBdr>
        <w:top w:val="none" w:sz="0" w:space="0" w:color="auto"/>
        <w:left w:val="none" w:sz="0" w:space="0" w:color="auto"/>
        <w:bottom w:val="none" w:sz="0" w:space="0" w:color="auto"/>
        <w:right w:val="none" w:sz="0" w:space="0" w:color="auto"/>
      </w:divBdr>
    </w:div>
    <w:div w:id="387652442">
      <w:bodyDiv w:val="1"/>
      <w:marLeft w:val="0"/>
      <w:marRight w:val="0"/>
      <w:marTop w:val="0"/>
      <w:marBottom w:val="0"/>
      <w:divBdr>
        <w:top w:val="none" w:sz="0" w:space="0" w:color="auto"/>
        <w:left w:val="none" w:sz="0" w:space="0" w:color="auto"/>
        <w:bottom w:val="none" w:sz="0" w:space="0" w:color="auto"/>
        <w:right w:val="none" w:sz="0" w:space="0" w:color="auto"/>
      </w:divBdr>
    </w:div>
    <w:div w:id="467359445">
      <w:bodyDiv w:val="1"/>
      <w:marLeft w:val="0"/>
      <w:marRight w:val="0"/>
      <w:marTop w:val="0"/>
      <w:marBottom w:val="0"/>
      <w:divBdr>
        <w:top w:val="none" w:sz="0" w:space="0" w:color="auto"/>
        <w:left w:val="none" w:sz="0" w:space="0" w:color="auto"/>
        <w:bottom w:val="none" w:sz="0" w:space="0" w:color="auto"/>
        <w:right w:val="none" w:sz="0" w:space="0" w:color="auto"/>
      </w:divBdr>
    </w:div>
    <w:div w:id="478959239">
      <w:bodyDiv w:val="1"/>
      <w:marLeft w:val="0"/>
      <w:marRight w:val="0"/>
      <w:marTop w:val="0"/>
      <w:marBottom w:val="0"/>
      <w:divBdr>
        <w:top w:val="none" w:sz="0" w:space="0" w:color="auto"/>
        <w:left w:val="none" w:sz="0" w:space="0" w:color="auto"/>
        <w:bottom w:val="none" w:sz="0" w:space="0" w:color="auto"/>
        <w:right w:val="none" w:sz="0" w:space="0" w:color="auto"/>
      </w:divBdr>
    </w:div>
    <w:div w:id="500782099">
      <w:bodyDiv w:val="1"/>
      <w:marLeft w:val="0"/>
      <w:marRight w:val="0"/>
      <w:marTop w:val="0"/>
      <w:marBottom w:val="0"/>
      <w:divBdr>
        <w:top w:val="none" w:sz="0" w:space="0" w:color="auto"/>
        <w:left w:val="none" w:sz="0" w:space="0" w:color="auto"/>
        <w:bottom w:val="none" w:sz="0" w:space="0" w:color="auto"/>
        <w:right w:val="none" w:sz="0" w:space="0" w:color="auto"/>
      </w:divBdr>
    </w:div>
    <w:div w:id="545988030">
      <w:bodyDiv w:val="1"/>
      <w:marLeft w:val="0"/>
      <w:marRight w:val="0"/>
      <w:marTop w:val="0"/>
      <w:marBottom w:val="0"/>
      <w:divBdr>
        <w:top w:val="none" w:sz="0" w:space="0" w:color="auto"/>
        <w:left w:val="none" w:sz="0" w:space="0" w:color="auto"/>
        <w:bottom w:val="none" w:sz="0" w:space="0" w:color="auto"/>
        <w:right w:val="none" w:sz="0" w:space="0" w:color="auto"/>
      </w:divBdr>
    </w:div>
    <w:div w:id="620696520">
      <w:bodyDiv w:val="1"/>
      <w:marLeft w:val="0"/>
      <w:marRight w:val="0"/>
      <w:marTop w:val="0"/>
      <w:marBottom w:val="0"/>
      <w:divBdr>
        <w:top w:val="none" w:sz="0" w:space="0" w:color="auto"/>
        <w:left w:val="none" w:sz="0" w:space="0" w:color="auto"/>
        <w:bottom w:val="none" w:sz="0" w:space="0" w:color="auto"/>
        <w:right w:val="none" w:sz="0" w:space="0" w:color="auto"/>
      </w:divBdr>
    </w:div>
    <w:div w:id="648024288">
      <w:bodyDiv w:val="1"/>
      <w:marLeft w:val="0"/>
      <w:marRight w:val="0"/>
      <w:marTop w:val="0"/>
      <w:marBottom w:val="0"/>
      <w:divBdr>
        <w:top w:val="none" w:sz="0" w:space="0" w:color="auto"/>
        <w:left w:val="none" w:sz="0" w:space="0" w:color="auto"/>
        <w:bottom w:val="none" w:sz="0" w:space="0" w:color="auto"/>
        <w:right w:val="none" w:sz="0" w:space="0" w:color="auto"/>
      </w:divBdr>
    </w:div>
    <w:div w:id="748768664">
      <w:bodyDiv w:val="1"/>
      <w:marLeft w:val="0"/>
      <w:marRight w:val="0"/>
      <w:marTop w:val="0"/>
      <w:marBottom w:val="0"/>
      <w:divBdr>
        <w:top w:val="none" w:sz="0" w:space="0" w:color="auto"/>
        <w:left w:val="none" w:sz="0" w:space="0" w:color="auto"/>
        <w:bottom w:val="none" w:sz="0" w:space="0" w:color="auto"/>
        <w:right w:val="none" w:sz="0" w:space="0" w:color="auto"/>
      </w:divBdr>
    </w:div>
    <w:div w:id="864707507">
      <w:bodyDiv w:val="1"/>
      <w:marLeft w:val="0"/>
      <w:marRight w:val="0"/>
      <w:marTop w:val="0"/>
      <w:marBottom w:val="0"/>
      <w:divBdr>
        <w:top w:val="none" w:sz="0" w:space="0" w:color="auto"/>
        <w:left w:val="none" w:sz="0" w:space="0" w:color="auto"/>
        <w:bottom w:val="none" w:sz="0" w:space="0" w:color="auto"/>
        <w:right w:val="none" w:sz="0" w:space="0" w:color="auto"/>
      </w:divBdr>
    </w:div>
    <w:div w:id="940529362">
      <w:bodyDiv w:val="1"/>
      <w:marLeft w:val="0"/>
      <w:marRight w:val="0"/>
      <w:marTop w:val="0"/>
      <w:marBottom w:val="0"/>
      <w:divBdr>
        <w:top w:val="none" w:sz="0" w:space="0" w:color="auto"/>
        <w:left w:val="none" w:sz="0" w:space="0" w:color="auto"/>
        <w:bottom w:val="none" w:sz="0" w:space="0" w:color="auto"/>
        <w:right w:val="none" w:sz="0" w:space="0" w:color="auto"/>
      </w:divBdr>
    </w:div>
    <w:div w:id="984506906">
      <w:bodyDiv w:val="1"/>
      <w:marLeft w:val="0"/>
      <w:marRight w:val="0"/>
      <w:marTop w:val="0"/>
      <w:marBottom w:val="0"/>
      <w:divBdr>
        <w:top w:val="none" w:sz="0" w:space="0" w:color="auto"/>
        <w:left w:val="none" w:sz="0" w:space="0" w:color="auto"/>
        <w:bottom w:val="none" w:sz="0" w:space="0" w:color="auto"/>
        <w:right w:val="none" w:sz="0" w:space="0" w:color="auto"/>
      </w:divBdr>
    </w:div>
    <w:div w:id="1103380084">
      <w:bodyDiv w:val="1"/>
      <w:marLeft w:val="0"/>
      <w:marRight w:val="0"/>
      <w:marTop w:val="0"/>
      <w:marBottom w:val="0"/>
      <w:divBdr>
        <w:top w:val="none" w:sz="0" w:space="0" w:color="auto"/>
        <w:left w:val="none" w:sz="0" w:space="0" w:color="auto"/>
        <w:bottom w:val="none" w:sz="0" w:space="0" w:color="auto"/>
        <w:right w:val="none" w:sz="0" w:space="0" w:color="auto"/>
      </w:divBdr>
    </w:div>
    <w:div w:id="1120417912">
      <w:bodyDiv w:val="1"/>
      <w:marLeft w:val="0"/>
      <w:marRight w:val="0"/>
      <w:marTop w:val="0"/>
      <w:marBottom w:val="0"/>
      <w:divBdr>
        <w:top w:val="none" w:sz="0" w:space="0" w:color="auto"/>
        <w:left w:val="none" w:sz="0" w:space="0" w:color="auto"/>
        <w:bottom w:val="none" w:sz="0" w:space="0" w:color="auto"/>
        <w:right w:val="none" w:sz="0" w:space="0" w:color="auto"/>
      </w:divBdr>
    </w:div>
    <w:div w:id="1136603967">
      <w:bodyDiv w:val="1"/>
      <w:marLeft w:val="0"/>
      <w:marRight w:val="0"/>
      <w:marTop w:val="0"/>
      <w:marBottom w:val="0"/>
      <w:divBdr>
        <w:top w:val="none" w:sz="0" w:space="0" w:color="auto"/>
        <w:left w:val="none" w:sz="0" w:space="0" w:color="auto"/>
        <w:bottom w:val="none" w:sz="0" w:space="0" w:color="auto"/>
        <w:right w:val="none" w:sz="0" w:space="0" w:color="auto"/>
      </w:divBdr>
    </w:div>
    <w:div w:id="1187065399">
      <w:bodyDiv w:val="1"/>
      <w:marLeft w:val="0"/>
      <w:marRight w:val="0"/>
      <w:marTop w:val="0"/>
      <w:marBottom w:val="0"/>
      <w:divBdr>
        <w:top w:val="none" w:sz="0" w:space="0" w:color="auto"/>
        <w:left w:val="none" w:sz="0" w:space="0" w:color="auto"/>
        <w:bottom w:val="none" w:sz="0" w:space="0" w:color="auto"/>
        <w:right w:val="none" w:sz="0" w:space="0" w:color="auto"/>
      </w:divBdr>
    </w:div>
    <w:div w:id="1242718970">
      <w:bodyDiv w:val="1"/>
      <w:marLeft w:val="0"/>
      <w:marRight w:val="0"/>
      <w:marTop w:val="0"/>
      <w:marBottom w:val="0"/>
      <w:divBdr>
        <w:top w:val="none" w:sz="0" w:space="0" w:color="auto"/>
        <w:left w:val="none" w:sz="0" w:space="0" w:color="auto"/>
        <w:bottom w:val="none" w:sz="0" w:space="0" w:color="auto"/>
        <w:right w:val="none" w:sz="0" w:space="0" w:color="auto"/>
      </w:divBdr>
    </w:div>
    <w:div w:id="1295525526">
      <w:bodyDiv w:val="1"/>
      <w:marLeft w:val="0"/>
      <w:marRight w:val="0"/>
      <w:marTop w:val="0"/>
      <w:marBottom w:val="0"/>
      <w:divBdr>
        <w:top w:val="none" w:sz="0" w:space="0" w:color="auto"/>
        <w:left w:val="none" w:sz="0" w:space="0" w:color="auto"/>
        <w:bottom w:val="none" w:sz="0" w:space="0" w:color="auto"/>
        <w:right w:val="none" w:sz="0" w:space="0" w:color="auto"/>
      </w:divBdr>
    </w:div>
    <w:div w:id="1320036504">
      <w:bodyDiv w:val="1"/>
      <w:marLeft w:val="0"/>
      <w:marRight w:val="0"/>
      <w:marTop w:val="0"/>
      <w:marBottom w:val="0"/>
      <w:divBdr>
        <w:top w:val="none" w:sz="0" w:space="0" w:color="auto"/>
        <w:left w:val="none" w:sz="0" w:space="0" w:color="auto"/>
        <w:bottom w:val="none" w:sz="0" w:space="0" w:color="auto"/>
        <w:right w:val="none" w:sz="0" w:space="0" w:color="auto"/>
      </w:divBdr>
    </w:div>
    <w:div w:id="1344429242">
      <w:bodyDiv w:val="1"/>
      <w:marLeft w:val="0"/>
      <w:marRight w:val="0"/>
      <w:marTop w:val="0"/>
      <w:marBottom w:val="0"/>
      <w:divBdr>
        <w:top w:val="none" w:sz="0" w:space="0" w:color="auto"/>
        <w:left w:val="none" w:sz="0" w:space="0" w:color="auto"/>
        <w:bottom w:val="none" w:sz="0" w:space="0" w:color="auto"/>
        <w:right w:val="none" w:sz="0" w:space="0" w:color="auto"/>
      </w:divBdr>
    </w:div>
    <w:div w:id="1444956482">
      <w:bodyDiv w:val="1"/>
      <w:marLeft w:val="0"/>
      <w:marRight w:val="0"/>
      <w:marTop w:val="0"/>
      <w:marBottom w:val="0"/>
      <w:divBdr>
        <w:top w:val="none" w:sz="0" w:space="0" w:color="auto"/>
        <w:left w:val="none" w:sz="0" w:space="0" w:color="auto"/>
        <w:bottom w:val="none" w:sz="0" w:space="0" w:color="auto"/>
        <w:right w:val="none" w:sz="0" w:space="0" w:color="auto"/>
      </w:divBdr>
    </w:div>
    <w:div w:id="1472286207">
      <w:bodyDiv w:val="1"/>
      <w:marLeft w:val="0"/>
      <w:marRight w:val="0"/>
      <w:marTop w:val="0"/>
      <w:marBottom w:val="0"/>
      <w:divBdr>
        <w:top w:val="none" w:sz="0" w:space="0" w:color="auto"/>
        <w:left w:val="none" w:sz="0" w:space="0" w:color="auto"/>
        <w:bottom w:val="none" w:sz="0" w:space="0" w:color="auto"/>
        <w:right w:val="none" w:sz="0" w:space="0" w:color="auto"/>
      </w:divBdr>
    </w:div>
    <w:div w:id="1488789150">
      <w:bodyDiv w:val="1"/>
      <w:marLeft w:val="0"/>
      <w:marRight w:val="0"/>
      <w:marTop w:val="0"/>
      <w:marBottom w:val="0"/>
      <w:divBdr>
        <w:top w:val="none" w:sz="0" w:space="0" w:color="auto"/>
        <w:left w:val="none" w:sz="0" w:space="0" w:color="auto"/>
        <w:bottom w:val="none" w:sz="0" w:space="0" w:color="auto"/>
        <w:right w:val="none" w:sz="0" w:space="0" w:color="auto"/>
      </w:divBdr>
    </w:div>
    <w:div w:id="1689872734">
      <w:bodyDiv w:val="1"/>
      <w:marLeft w:val="0"/>
      <w:marRight w:val="0"/>
      <w:marTop w:val="0"/>
      <w:marBottom w:val="0"/>
      <w:divBdr>
        <w:top w:val="none" w:sz="0" w:space="0" w:color="auto"/>
        <w:left w:val="none" w:sz="0" w:space="0" w:color="auto"/>
        <w:bottom w:val="none" w:sz="0" w:space="0" w:color="auto"/>
        <w:right w:val="none" w:sz="0" w:space="0" w:color="auto"/>
      </w:divBdr>
    </w:div>
    <w:div w:id="1776510587">
      <w:bodyDiv w:val="1"/>
      <w:marLeft w:val="0"/>
      <w:marRight w:val="0"/>
      <w:marTop w:val="0"/>
      <w:marBottom w:val="0"/>
      <w:divBdr>
        <w:top w:val="none" w:sz="0" w:space="0" w:color="auto"/>
        <w:left w:val="none" w:sz="0" w:space="0" w:color="auto"/>
        <w:bottom w:val="none" w:sz="0" w:space="0" w:color="auto"/>
        <w:right w:val="none" w:sz="0" w:space="0" w:color="auto"/>
      </w:divBdr>
    </w:div>
    <w:div w:id="1847943681">
      <w:bodyDiv w:val="1"/>
      <w:marLeft w:val="0"/>
      <w:marRight w:val="0"/>
      <w:marTop w:val="0"/>
      <w:marBottom w:val="0"/>
      <w:divBdr>
        <w:top w:val="none" w:sz="0" w:space="0" w:color="auto"/>
        <w:left w:val="none" w:sz="0" w:space="0" w:color="auto"/>
        <w:bottom w:val="none" w:sz="0" w:space="0" w:color="auto"/>
        <w:right w:val="none" w:sz="0" w:space="0" w:color="auto"/>
      </w:divBdr>
    </w:div>
    <w:div w:id="2023776140">
      <w:bodyDiv w:val="1"/>
      <w:marLeft w:val="0"/>
      <w:marRight w:val="0"/>
      <w:marTop w:val="0"/>
      <w:marBottom w:val="0"/>
      <w:divBdr>
        <w:top w:val="none" w:sz="0" w:space="0" w:color="auto"/>
        <w:left w:val="none" w:sz="0" w:space="0" w:color="auto"/>
        <w:bottom w:val="none" w:sz="0" w:space="0" w:color="auto"/>
        <w:right w:val="none" w:sz="0" w:space="0" w:color="auto"/>
      </w:divBdr>
    </w:div>
    <w:div w:id="2072191262">
      <w:bodyDiv w:val="1"/>
      <w:marLeft w:val="0"/>
      <w:marRight w:val="0"/>
      <w:marTop w:val="0"/>
      <w:marBottom w:val="0"/>
      <w:divBdr>
        <w:top w:val="none" w:sz="0" w:space="0" w:color="auto"/>
        <w:left w:val="none" w:sz="0" w:space="0" w:color="auto"/>
        <w:bottom w:val="none" w:sz="0" w:space="0" w:color="auto"/>
        <w:right w:val="none" w:sz="0" w:space="0" w:color="auto"/>
      </w:divBdr>
    </w:div>
    <w:div w:id="2099784994">
      <w:bodyDiv w:val="1"/>
      <w:marLeft w:val="0"/>
      <w:marRight w:val="0"/>
      <w:marTop w:val="0"/>
      <w:marBottom w:val="0"/>
      <w:divBdr>
        <w:top w:val="none" w:sz="0" w:space="0" w:color="auto"/>
        <w:left w:val="none" w:sz="0" w:space="0" w:color="auto"/>
        <w:bottom w:val="none" w:sz="0" w:space="0" w:color="auto"/>
        <w:right w:val="none" w:sz="0" w:space="0" w:color="auto"/>
      </w:divBdr>
    </w:div>
    <w:div w:id="2118214893">
      <w:bodyDiv w:val="1"/>
      <w:marLeft w:val="0"/>
      <w:marRight w:val="0"/>
      <w:marTop w:val="0"/>
      <w:marBottom w:val="0"/>
      <w:divBdr>
        <w:top w:val="none" w:sz="0" w:space="0" w:color="auto"/>
        <w:left w:val="none" w:sz="0" w:space="0" w:color="auto"/>
        <w:bottom w:val="none" w:sz="0" w:space="0" w:color="auto"/>
        <w:right w:val="none" w:sz="0" w:space="0" w:color="auto"/>
      </w:divBdr>
    </w:div>
    <w:div w:id="21233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6910</Words>
  <Characters>39389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Соколан Анастасия Степановна</dc:creator>
  <cp:keywords/>
  <dc:description/>
  <cp:lastModifiedBy>Евгений С. Кошелев</cp:lastModifiedBy>
  <cp:revision>6</cp:revision>
  <dcterms:created xsi:type="dcterms:W3CDTF">2023-10-12T08:46:00Z</dcterms:created>
  <dcterms:modified xsi:type="dcterms:W3CDTF">2023-10-15T19:57:00Z</dcterms:modified>
</cp:coreProperties>
</file>