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16F0D" w14:textId="77777777" w:rsidR="005C21B3" w:rsidRPr="00A46F07" w:rsidRDefault="0037795D">
      <w:pPr>
        <w:pStyle w:val="head"/>
        <w:rPr>
          <w:sz w:val="24"/>
          <w:szCs w:val="24"/>
        </w:rPr>
      </w:pPr>
      <w:r w:rsidRPr="00A46F07">
        <w:rPr>
          <w:b/>
          <w:sz w:val="24"/>
          <w:szCs w:val="24"/>
        </w:rPr>
        <w:t>МИНИСТЕРСТВО ФИНАНСОВ ПРИДНЕСТРОВСКОЙ МОЛДАВСКОЙ РЕСПУБЛИКИ</w:t>
      </w:r>
    </w:p>
    <w:p w14:paraId="066E337F" w14:textId="77777777" w:rsidR="005C21B3" w:rsidRPr="00A46F07" w:rsidRDefault="0037795D">
      <w:pPr>
        <w:pStyle w:val="head"/>
        <w:rPr>
          <w:sz w:val="24"/>
          <w:szCs w:val="24"/>
        </w:rPr>
      </w:pPr>
      <w:r w:rsidRPr="00A46F07">
        <w:rPr>
          <w:b/>
          <w:sz w:val="24"/>
          <w:szCs w:val="24"/>
        </w:rPr>
        <w:t>ПРИКАЗ</w:t>
      </w:r>
    </w:p>
    <w:p w14:paraId="4CBA46A8" w14:textId="77777777" w:rsidR="005C21B3" w:rsidRPr="00A46F07" w:rsidRDefault="0037795D">
      <w:pPr>
        <w:pStyle w:val="head"/>
        <w:rPr>
          <w:sz w:val="24"/>
          <w:szCs w:val="24"/>
        </w:rPr>
      </w:pPr>
      <w:r w:rsidRPr="00A46F07">
        <w:rPr>
          <w:b/>
          <w:sz w:val="24"/>
          <w:szCs w:val="24"/>
        </w:rPr>
        <w:t>от 12 декабря 2019 г.</w:t>
      </w:r>
      <w:r w:rsidRPr="00A46F07">
        <w:rPr>
          <w:sz w:val="24"/>
          <w:szCs w:val="24"/>
        </w:rPr>
        <w:br/>
      </w:r>
      <w:r w:rsidRPr="00A46F07">
        <w:rPr>
          <w:b/>
          <w:sz w:val="24"/>
          <w:szCs w:val="24"/>
        </w:rPr>
        <w:t>№ 302</w:t>
      </w:r>
    </w:p>
    <w:p w14:paraId="21358BBA" w14:textId="4C01655E" w:rsidR="005C21B3" w:rsidRPr="00A46F07" w:rsidRDefault="0037795D">
      <w:pPr>
        <w:pStyle w:val="head"/>
        <w:rPr>
          <w:sz w:val="24"/>
          <w:szCs w:val="24"/>
        </w:rPr>
      </w:pPr>
      <w:r w:rsidRPr="00A46F07">
        <w:rPr>
          <w:b/>
          <w:sz w:val="24"/>
          <w:szCs w:val="24"/>
        </w:rPr>
        <w:t xml:space="preserve">О внесении изменений в Приказ Министерства финансов </w:t>
      </w:r>
      <w:r w:rsidRPr="00A46F07">
        <w:rPr>
          <w:b/>
          <w:sz w:val="24"/>
          <w:szCs w:val="24"/>
        </w:rPr>
        <w:t xml:space="preserve">Приднестровской Молдавской Республики от 6 октября 2016 года № 146 </w:t>
      </w:r>
      <w:r w:rsidR="00B11532" w:rsidRPr="00A46F07">
        <w:rPr>
          <w:b/>
          <w:sz w:val="24"/>
          <w:szCs w:val="24"/>
        </w:rPr>
        <w:t>«</w:t>
      </w:r>
      <w:r w:rsidRPr="00A46F07">
        <w:rPr>
          <w:b/>
          <w:sz w:val="24"/>
          <w:szCs w:val="24"/>
        </w:rPr>
        <w:t>Об утверждении форм и сроков представления отчетности о лотереях</w:t>
      </w:r>
      <w:r w:rsidR="00B11532" w:rsidRPr="00A46F07">
        <w:rPr>
          <w:b/>
          <w:sz w:val="24"/>
          <w:szCs w:val="24"/>
        </w:rPr>
        <w:t>»</w:t>
      </w:r>
      <w:r w:rsidRPr="00A46F07">
        <w:rPr>
          <w:b/>
          <w:sz w:val="24"/>
          <w:szCs w:val="24"/>
        </w:rPr>
        <w:t xml:space="preserve"> (Регистрационный №</w:t>
      </w:r>
      <w:r w:rsidR="00B11532" w:rsidRPr="00A46F07">
        <w:rPr>
          <w:b/>
          <w:sz w:val="24"/>
          <w:szCs w:val="24"/>
        </w:rPr>
        <w:t> </w:t>
      </w:r>
      <w:r w:rsidRPr="00A46F07">
        <w:rPr>
          <w:b/>
          <w:sz w:val="24"/>
          <w:szCs w:val="24"/>
        </w:rPr>
        <w:t>7635 от 27 октября 2016 года) (САЗ 16-43)</w:t>
      </w:r>
    </w:p>
    <w:p w14:paraId="1E3E193E" w14:textId="77777777" w:rsidR="005C21B3" w:rsidRPr="00A46F07" w:rsidRDefault="0037795D">
      <w:pPr>
        <w:pStyle w:val="a4"/>
        <w:jc w:val="center"/>
        <w:rPr>
          <w:szCs w:val="24"/>
        </w:rPr>
      </w:pPr>
      <w:r w:rsidRPr="00A46F07">
        <w:rPr>
          <w:i/>
          <w:szCs w:val="24"/>
        </w:rPr>
        <w:t>Зарегистрирован Министерством юстиции</w:t>
      </w:r>
      <w:r w:rsidRPr="00A46F07">
        <w:rPr>
          <w:szCs w:val="24"/>
        </w:rPr>
        <w:br/>
      </w:r>
      <w:r w:rsidRPr="00A46F07">
        <w:rPr>
          <w:i/>
          <w:szCs w:val="24"/>
        </w:rPr>
        <w:t>Приднестровской Молдавс</w:t>
      </w:r>
      <w:r w:rsidRPr="00A46F07">
        <w:rPr>
          <w:i/>
          <w:szCs w:val="24"/>
        </w:rPr>
        <w:t>кой Республики 27 декабря 2019 г.</w:t>
      </w:r>
      <w:r w:rsidRPr="00A46F07">
        <w:rPr>
          <w:szCs w:val="24"/>
        </w:rPr>
        <w:br/>
      </w:r>
      <w:r w:rsidRPr="00A46F07">
        <w:rPr>
          <w:i/>
          <w:szCs w:val="24"/>
        </w:rPr>
        <w:t>Регистрационный № 9266</w:t>
      </w:r>
    </w:p>
    <w:p w14:paraId="4F5B1B9E" w14:textId="4C344FDF" w:rsidR="005C21B3" w:rsidRPr="00A46F07" w:rsidRDefault="0037795D">
      <w:pPr>
        <w:ind w:firstLine="480"/>
        <w:jc w:val="both"/>
        <w:rPr>
          <w:szCs w:val="24"/>
        </w:rPr>
      </w:pPr>
      <w:r w:rsidRPr="00A46F07">
        <w:rPr>
          <w:szCs w:val="24"/>
        </w:rPr>
        <w:t xml:space="preserve">Во исполнение </w:t>
      </w:r>
      <w:r w:rsidRPr="00A46F07">
        <w:rPr>
          <w:szCs w:val="24"/>
          <w:u w:color="0000FF"/>
        </w:rPr>
        <w:t xml:space="preserve">Закона Приднестровской Молдавской Республики от 25 июля 2016 года </w:t>
      </w:r>
      <w:r w:rsidRPr="00A46F07">
        <w:rPr>
          <w:szCs w:val="24"/>
          <w:u w:color="0000FF"/>
        </w:rPr>
        <w:t xml:space="preserve">№ 189-3-VI </w:t>
      </w:r>
      <w:r w:rsidR="00B11532" w:rsidRPr="00A46F07">
        <w:rPr>
          <w:szCs w:val="24"/>
          <w:u w:color="0000FF"/>
        </w:rPr>
        <w:t>«</w:t>
      </w:r>
      <w:r w:rsidRPr="00A46F07">
        <w:rPr>
          <w:szCs w:val="24"/>
          <w:u w:color="0000FF"/>
        </w:rPr>
        <w:t>О лотереях</w:t>
      </w:r>
      <w:r w:rsidR="00B11532" w:rsidRPr="00A46F07">
        <w:rPr>
          <w:szCs w:val="24"/>
          <w:u w:color="0000FF"/>
        </w:rPr>
        <w:t>»</w:t>
      </w:r>
      <w:r w:rsidRPr="00A46F07">
        <w:rPr>
          <w:szCs w:val="24"/>
        </w:rPr>
        <w:t> (САЗ 16-30) в действующей редакции приказываю:</w:t>
      </w:r>
    </w:p>
    <w:p w14:paraId="753F49CC" w14:textId="445DB57A" w:rsidR="005C21B3" w:rsidRPr="00A46F07" w:rsidRDefault="0037795D">
      <w:pPr>
        <w:ind w:firstLine="480"/>
        <w:jc w:val="both"/>
        <w:rPr>
          <w:szCs w:val="24"/>
        </w:rPr>
      </w:pPr>
      <w:r w:rsidRPr="00A46F07">
        <w:rPr>
          <w:szCs w:val="24"/>
        </w:rPr>
        <w:t xml:space="preserve">1. Внести в </w:t>
      </w:r>
      <w:r w:rsidRPr="00A46F07">
        <w:rPr>
          <w:szCs w:val="24"/>
          <w:u w:color="0000FF"/>
        </w:rPr>
        <w:t xml:space="preserve">Приказ Министерства финансов Приднестровской Молдавской Республики от 6 октября 2016 года № 146 </w:t>
      </w:r>
      <w:r w:rsidR="00B11532" w:rsidRPr="00A46F07">
        <w:rPr>
          <w:szCs w:val="24"/>
          <w:u w:color="0000FF"/>
        </w:rPr>
        <w:t>«</w:t>
      </w:r>
      <w:r w:rsidRPr="00A46F07">
        <w:rPr>
          <w:szCs w:val="24"/>
          <w:u w:color="0000FF"/>
        </w:rPr>
        <w:t>Об утверждении форм и сроков представления отчетности о лотереях</w:t>
      </w:r>
      <w:r w:rsidR="00B11532" w:rsidRPr="00A46F07">
        <w:rPr>
          <w:szCs w:val="24"/>
          <w:u w:color="0000FF"/>
        </w:rPr>
        <w:t>»</w:t>
      </w:r>
      <w:r w:rsidRPr="00A46F07">
        <w:rPr>
          <w:szCs w:val="24"/>
        </w:rPr>
        <w:t> (Регистрационный № 7635 от 27 октября 2016 года) (САЗ 16-43) (далее - Приказ) следу</w:t>
      </w:r>
      <w:r w:rsidRPr="00A46F07">
        <w:rPr>
          <w:szCs w:val="24"/>
        </w:rPr>
        <w:t>ющие изменения:</w:t>
      </w:r>
    </w:p>
    <w:p w14:paraId="17FF094E" w14:textId="77777777" w:rsidR="005C21B3" w:rsidRPr="00A46F07" w:rsidRDefault="0037795D">
      <w:pPr>
        <w:ind w:firstLine="480"/>
        <w:jc w:val="both"/>
        <w:rPr>
          <w:szCs w:val="24"/>
        </w:rPr>
      </w:pPr>
      <w:r w:rsidRPr="00A46F07">
        <w:rPr>
          <w:szCs w:val="24"/>
        </w:rPr>
        <w:t>а) Преамбулу Приказа изложить в следующей редакции:</w:t>
      </w:r>
    </w:p>
    <w:p w14:paraId="2E14A1EB" w14:textId="53AE6C12" w:rsidR="005C21B3" w:rsidRPr="00A46F07" w:rsidRDefault="00B11532">
      <w:pPr>
        <w:ind w:firstLine="480"/>
        <w:jc w:val="both"/>
        <w:rPr>
          <w:szCs w:val="24"/>
        </w:rPr>
      </w:pPr>
      <w:r w:rsidRPr="00A46F07">
        <w:rPr>
          <w:szCs w:val="24"/>
        </w:rPr>
        <w:t>«</w:t>
      </w:r>
      <w:r w:rsidR="0037795D" w:rsidRPr="00A46F07">
        <w:rPr>
          <w:szCs w:val="24"/>
        </w:rPr>
        <w:t xml:space="preserve">В соответствии с Гражданским кодексом Приднестровской Молдавской Республики, </w:t>
      </w:r>
      <w:r w:rsidR="0037795D" w:rsidRPr="00A46F07">
        <w:rPr>
          <w:szCs w:val="24"/>
          <w:u w:color="0000FF"/>
        </w:rPr>
        <w:t xml:space="preserve">Законом Приднестровской Молдавской Республики от 25 июля 2016 года № 189-З-VI </w:t>
      </w:r>
      <w:r w:rsidRPr="00A46F07">
        <w:rPr>
          <w:szCs w:val="24"/>
          <w:u w:color="0000FF"/>
        </w:rPr>
        <w:t>«</w:t>
      </w:r>
      <w:r w:rsidR="0037795D" w:rsidRPr="00A46F07">
        <w:rPr>
          <w:szCs w:val="24"/>
          <w:u w:color="0000FF"/>
        </w:rPr>
        <w:t>О лотереях</w:t>
      </w:r>
      <w:r w:rsidRPr="00A46F07">
        <w:rPr>
          <w:szCs w:val="24"/>
          <w:u w:color="0000FF"/>
        </w:rPr>
        <w:t>»</w:t>
      </w:r>
      <w:r w:rsidR="0037795D" w:rsidRPr="00A46F07">
        <w:rPr>
          <w:szCs w:val="24"/>
        </w:rPr>
        <w:t xml:space="preserve"> (САЗ 16-30) в действующей редакции, </w:t>
      </w:r>
      <w:r w:rsidR="0037795D" w:rsidRPr="00A46F07">
        <w:rPr>
          <w:szCs w:val="24"/>
          <w:u w:color="0000FF"/>
        </w:rPr>
        <w:t xml:space="preserve">Постановлением Правительства Приднестровской Молдавской Республики от 27 апреля 2017 года № 86 </w:t>
      </w:r>
      <w:r w:rsidRPr="00A46F07">
        <w:rPr>
          <w:szCs w:val="24"/>
          <w:u w:color="0000FF"/>
        </w:rPr>
        <w:t>«</w:t>
      </w:r>
      <w:r w:rsidR="0037795D" w:rsidRPr="00A46F07">
        <w:rPr>
          <w:szCs w:val="24"/>
          <w:u w:color="0000FF"/>
        </w:rPr>
        <w:t xml:space="preserve">Об утверждении Положения, структуры и </w:t>
      </w:r>
      <w:r w:rsidR="0037795D" w:rsidRPr="00A46F07">
        <w:rPr>
          <w:szCs w:val="24"/>
          <w:u w:color="0000FF"/>
        </w:rPr>
        <w:t>предельной штатной численности Министерства финансов Приднестровской Молдавской Республики</w:t>
      </w:r>
      <w:r w:rsidRPr="00A46F07">
        <w:rPr>
          <w:szCs w:val="24"/>
          <w:u w:color="0000FF"/>
        </w:rPr>
        <w:t>»</w:t>
      </w:r>
      <w:r w:rsidR="0037795D" w:rsidRPr="00A46F07">
        <w:rPr>
          <w:szCs w:val="24"/>
        </w:rPr>
        <w:t xml:space="preserve"> (САЗ 17-19) с изменениями и дополнениями, внесенными </w:t>
      </w:r>
      <w:r w:rsidR="0037795D" w:rsidRPr="00A46F07">
        <w:rPr>
          <w:szCs w:val="24"/>
          <w:u w:color="0000FF"/>
        </w:rPr>
        <w:t>постановлениями Правительства Приднестровской Молдавской Республики от 30 августа 2017 года № 226</w:t>
      </w:r>
      <w:r w:rsidR="0037795D" w:rsidRPr="00A46F07">
        <w:rPr>
          <w:szCs w:val="24"/>
        </w:rPr>
        <w:t xml:space="preserve"> (САЗ 17-36), </w:t>
      </w:r>
      <w:r w:rsidR="0037795D" w:rsidRPr="00A46F07">
        <w:rPr>
          <w:szCs w:val="24"/>
          <w:u w:color="0000FF"/>
        </w:rPr>
        <w:t>от 31 мая 2018 года № 177</w:t>
      </w:r>
      <w:r w:rsidR="0037795D" w:rsidRPr="00A46F07">
        <w:rPr>
          <w:szCs w:val="24"/>
        </w:rPr>
        <w:t> (САЗ 18</w:t>
      </w:r>
      <w:r w:rsidR="0037795D" w:rsidRPr="00A46F07">
        <w:rPr>
          <w:szCs w:val="24"/>
        </w:rPr>
        <w:t xml:space="preserve">-23), </w:t>
      </w:r>
      <w:r w:rsidR="0037795D" w:rsidRPr="00A46F07">
        <w:rPr>
          <w:szCs w:val="24"/>
          <w:u w:color="0000FF"/>
        </w:rPr>
        <w:t>от 17 августа 2018 года № 287</w:t>
      </w:r>
      <w:r w:rsidR="0037795D" w:rsidRPr="00A46F07">
        <w:rPr>
          <w:szCs w:val="24"/>
        </w:rPr>
        <w:t xml:space="preserve"> (САЗ 18-33), </w:t>
      </w:r>
      <w:r w:rsidR="0037795D" w:rsidRPr="00A46F07">
        <w:rPr>
          <w:szCs w:val="24"/>
          <w:u w:color="0000FF"/>
        </w:rPr>
        <w:t>от</w:t>
      </w:r>
      <w:r w:rsidR="0037795D" w:rsidRPr="00A46F07">
        <w:rPr>
          <w:szCs w:val="24"/>
          <w:u w:color="0000FF"/>
        </w:rPr>
        <w:t xml:space="preserve"> 14 декабря 2018 года № 447</w:t>
      </w:r>
      <w:r w:rsidR="0037795D" w:rsidRPr="00A46F07">
        <w:rPr>
          <w:szCs w:val="24"/>
        </w:rPr>
        <w:t xml:space="preserve"> (САЗ 18-51), </w:t>
      </w:r>
      <w:r w:rsidR="0037795D" w:rsidRPr="00A46F07">
        <w:rPr>
          <w:szCs w:val="24"/>
          <w:u w:color="0000FF"/>
        </w:rPr>
        <w:t>от 26 апреля 2019 года № 142</w:t>
      </w:r>
      <w:r w:rsidR="0037795D" w:rsidRPr="00A46F07">
        <w:rPr>
          <w:szCs w:val="24"/>
        </w:rPr>
        <w:t xml:space="preserve"> (САЗ 19-17), </w:t>
      </w:r>
      <w:r w:rsidR="0037795D" w:rsidRPr="00A46F07">
        <w:rPr>
          <w:szCs w:val="24"/>
          <w:u w:color="0000FF"/>
        </w:rPr>
        <w:t>Приказом Минист</w:t>
      </w:r>
      <w:r w:rsidR="0037795D" w:rsidRPr="00A46F07">
        <w:rPr>
          <w:szCs w:val="24"/>
          <w:u w:color="0000FF"/>
        </w:rPr>
        <w:t xml:space="preserve">ерства финансов Приднестровской Молдавской Республики от 4 октября 2017 года № 189 </w:t>
      </w:r>
      <w:r w:rsidRPr="00A46F07">
        <w:rPr>
          <w:szCs w:val="24"/>
          <w:u w:color="0000FF"/>
        </w:rPr>
        <w:t>«</w:t>
      </w:r>
      <w:r w:rsidR="0037795D" w:rsidRPr="00A46F07">
        <w:rPr>
          <w:szCs w:val="24"/>
          <w:u w:color="0000FF"/>
        </w:rPr>
        <w:t>Об утверждении Положения об Управлении финансового и бюджетного контроля (надзора) Министерства финансов Приднестровской Молдавской Республики</w:t>
      </w:r>
      <w:r w:rsidRPr="00A46F07">
        <w:rPr>
          <w:szCs w:val="24"/>
          <w:u w:color="0000FF"/>
        </w:rPr>
        <w:t>»</w:t>
      </w:r>
      <w:r w:rsidR="0037795D" w:rsidRPr="00A46F07">
        <w:rPr>
          <w:szCs w:val="24"/>
        </w:rPr>
        <w:t> (Регистрационный № 8017 о</w:t>
      </w:r>
      <w:r w:rsidR="0037795D" w:rsidRPr="00A46F07">
        <w:rPr>
          <w:szCs w:val="24"/>
        </w:rPr>
        <w:t>т 27 октября 2017 года) (САЗ 17-44) приказываю:</w:t>
      </w:r>
      <w:r w:rsidRPr="00A46F07">
        <w:rPr>
          <w:szCs w:val="24"/>
        </w:rPr>
        <w:t>»</w:t>
      </w:r>
      <w:r w:rsidR="0037795D" w:rsidRPr="00A46F07">
        <w:rPr>
          <w:szCs w:val="24"/>
        </w:rPr>
        <w:t>;</w:t>
      </w:r>
    </w:p>
    <w:p w14:paraId="68949121" w14:textId="77777777" w:rsidR="005C21B3" w:rsidRPr="00A46F07" w:rsidRDefault="0037795D">
      <w:pPr>
        <w:ind w:firstLine="480"/>
        <w:jc w:val="both"/>
        <w:rPr>
          <w:szCs w:val="24"/>
        </w:rPr>
      </w:pPr>
      <w:r w:rsidRPr="00A46F07">
        <w:rPr>
          <w:szCs w:val="24"/>
        </w:rPr>
        <w:t>б) пункт 3 Приказа изложить в следующей редакции:</w:t>
      </w:r>
    </w:p>
    <w:p w14:paraId="26909A3F" w14:textId="117EE00E" w:rsidR="005C21B3" w:rsidRPr="00A46F07" w:rsidRDefault="00B11532">
      <w:pPr>
        <w:ind w:firstLine="480"/>
        <w:jc w:val="both"/>
        <w:rPr>
          <w:szCs w:val="24"/>
        </w:rPr>
      </w:pPr>
      <w:r w:rsidRPr="00A46F07">
        <w:rPr>
          <w:szCs w:val="24"/>
        </w:rPr>
        <w:t>«</w:t>
      </w:r>
      <w:r w:rsidR="0037795D" w:rsidRPr="00A46F07">
        <w:rPr>
          <w:szCs w:val="24"/>
        </w:rPr>
        <w:t>3. Контроль за исполнением настоящего Приказа возложить на заместителя министра финансов Приднестровской Молдавской Республики.</w:t>
      </w:r>
      <w:r w:rsidRPr="00A46F07">
        <w:rPr>
          <w:szCs w:val="24"/>
        </w:rPr>
        <w:t>»</w:t>
      </w:r>
      <w:r w:rsidR="0037795D" w:rsidRPr="00A46F07">
        <w:rPr>
          <w:szCs w:val="24"/>
        </w:rPr>
        <w:t>;</w:t>
      </w:r>
    </w:p>
    <w:p w14:paraId="147A3503" w14:textId="19996FC0" w:rsidR="005C21B3" w:rsidRPr="00A46F07" w:rsidRDefault="0037795D">
      <w:pPr>
        <w:ind w:firstLine="480"/>
        <w:jc w:val="both"/>
        <w:rPr>
          <w:szCs w:val="24"/>
        </w:rPr>
      </w:pPr>
      <w:r w:rsidRPr="00A46F07">
        <w:rPr>
          <w:szCs w:val="24"/>
        </w:rPr>
        <w:t xml:space="preserve">в) строку 8 в графе </w:t>
      </w:r>
      <w:r w:rsidR="00B11532" w:rsidRPr="00A46F07">
        <w:rPr>
          <w:szCs w:val="24"/>
        </w:rPr>
        <w:t>«</w:t>
      </w:r>
      <w:r w:rsidRPr="00A46F07">
        <w:rPr>
          <w:szCs w:val="24"/>
        </w:rPr>
        <w:t>Пока</w:t>
      </w:r>
      <w:r w:rsidRPr="00A46F07">
        <w:rPr>
          <w:szCs w:val="24"/>
        </w:rPr>
        <w:t>затели</w:t>
      </w:r>
      <w:r w:rsidR="00B11532" w:rsidRPr="00A46F07">
        <w:rPr>
          <w:szCs w:val="24"/>
        </w:rPr>
        <w:t>»</w:t>
      </w:r>
      <w:r w:rsidRPr="00A46F07">
        <w:rPr>
          <w:szCs w:val="24"/>
        </w:rPr>
        <w:t xml:space="preserve"> таблицы </w:t>
      </w:r>
      <w:r w:rsidR="00B11532" w:rsidRPr="00A46F07">
        <w:rPr>
          <w:szCs w:val="24"/>
        </w:rPr>
        <w:t>«</w:t>
      </w:r>
      <w:r w:rsidRPr="00A46F07">
        <w:rPr>
          <w:szCs w:val="24"/>
        </w:rPr>
        <w:t>Отчет о международной, республиканской (местной) государственной лотерее</w:t>
      </w:r>
      <w:r w:rsidR="00B11532" w:rsidRPr="00A46F07">
        <w:rPr>
          <w:szCs w:val="24"/>
        </w:rPr>
        <w:t>»</w:t>
      </w:r>
      <w:r w:rsidRPr="00A46F07">
        <w:rPr>
          <w:szCs w:val="24"/>
        </w:rPr>
        <w:t xml:space="preserve"> Приложения № 1 к Приказу изложить в следующей редакции:</w:t>
      </w:r>
    </w:p>
    <w:p w14:paraId="2F506A90" w14:textId="64647422" w:rsidR="005C21B3" w:rsidRPr="00A46F07" w:rsidRDefault="00B11532">
      <w:pPr>
        <w:ind w:firstLine="480"/>
        <w:jc w:val="both"/>
        <w:rPr>
          <w:szCs w:val="24"/>
        </w:rPr>
      </w:pPr>
      <w:r w:rsidRPr="00A46F07">
        <w:rPr>
          <w:szCs w:val="24"/>
        </w:rPr>
        <w:t>«</w:t>
      </w:r>
      <w:r w:rsidR="0037795D" w:rsidRPr="00A46F07">
        <w:rPr>
          <w:szCs w:val="24"/>
        </w:rPr>
        <w:t>Размер отчислений в республиканский бюджет, определенный контрактом, (в % от выручки от проведения лотереи)</w:t>
      </w:r>
      <w:r w:rsidRPr="00A46F07">
        <w:rPr>
          <w:szCs w:val="24"/>
        </w:rPr>
        <w:t>»</w:t>
      </w:r>
      <w:r w:rsidR="0037795D" w:rsidRPr="00A46F07">
        <w:rPr>
          <w:szCs w:val="24"/>
        </w:rPr>
        <w:t>;</w:t>
      </w:r>
    </w:p>
    <w:p w14:paraId="3B14F22D" w14:textId="63072E6E" w:rsidR="005C21B3" w:rsidRPr="00A46F07" w:rsidRDefault="0037795D">
      <w:pPr>
        <w:ind w:firstLine="480"/>
        <w:jc w:val="both"/>
        <w:rPr>
          <w:szCs w:val="24"/>
        </w:rPr>
      </w:pPr>
      <w:r w:rsidRPr="00A46F07">
        <w:rPr>
          <w:szCs w:val="24"/>
        </w:rPr>
        <w:t xml:space="preserve">г) в строке 9 таблицы </w:t>
      </w:r>
      <w:r w:rsidR="00B11532" w:rsidRPr="00A46F07">
        <w:rPr>
          <w:szCs w:val="24"/>
        </w:rPr>
        <w:t>«</w:t>
      </w:r>
      <w:r w:rsidRPr="00A46F07">
        <w:rPr>
          <w:szCs w:val="24"/>
        </w:rPr>
        <w:t>Отчет о международной, республиканской (местной) государственной лотерее</w:t>
      </w:r>
      <w:r w:rsidR="00B11532" w:rsidRPr="00A46F07">
        <w:rPr>
          <w:szCs w:val="24"/>
        </w:rPr>
        <w:t>»</w:t>
      </w:r>
      <w:r w:rsidRPr="00A46F07">
        <w:rPr>
          <w:szCs w:val="24"/>
        </w:rPr>
        <w:t xml:space="preserve"> Приложения № 1 к Приказу слово </w:t>
      </w:r>
      <w:r w:rsidR="00B11532" w:rsidRPr="00A46F07">
        <w:rPr>
          <w:szCs w:val="24"/>
        </w:rPr>
        <w:t>«</w:t>
      </w:r>
      <w:r w:rsidRPr="00A46F07">
        <w:rPr>
          <w:szCs w:val="24"/>
        </w:rPr>
        <w:t>целевых</w:t>
      </w:r>
      <w:r w:rsidR="00B11532" w:rsidRPr="00A46F07">
        <w:rPr>
          <w:szCs w:val="24"/>
        </w:rPr>
        <w:t>»</w:t>
      </w:r>
      <w:r w:rsidRPr="00A46F07">
        <w:rPr>
          <w:szCs w:val="24"/>
        </w:rPr>
        <w:t xml:space="preserve"> исключить;</w:t>
      </w:r>
    </w:p>
    <w:p w14:paraId="2D9B7659" w14:textId="3F5A4F08" w:rsidR="005C21B3" w:rsidRPr="00A46F07" w:rsidRDefault="0037795D">
      <w:pPr>
        <w:ind w:firstLine="480"/>
        <w:jc w:val="both"/>
        <w:rPr>
          <w:szCs w:val="24"/>
        </w:rPr>
      </w:pPr>
      <w:r w:rsidRPr="00A46F07">
        <w:rPr>
          <w:szCs w:val="24"/>
        </w:rPr>
        <w:t xml:space="preserve">д) строку 8 в графе </w:t>
      </w:r>
      <w:r w:rsidR="00B11532" w:rsidRPr="00A46F07">
        <w:rPr>
          <w:szCs w:val="24"/>
        </w:rPr>
        <w:t>«</w:t>
      </w:r>
      <w:r w:rsidRPr="00A46F07">
        <w:rPr>
          <w:szCs w:val="24"/>
        </w:rPr>
        <w:t>Показатели</w:t>
      </w:r>
      <w:r w:rsidR="00B11532" w:rsidRPr="00A46F07">
        <w:rPr>
          <w:szCs w:val="24"/>
        </w:rPr>
        <w:t>»</w:t>
      </w:r>
      <w:r w:rsidRPr="00A46F07">
        <w:rPr>
          <w:szCs w:val="24"/>
        </w:rPr>
        <w:t xml:space="preserve"> таблицы </w:t>
      </w:r>
      <w:r w:rsidR="00B11532" w:rsidRPr="00A46F07">
        <w:rPr>
          <w:szCs w:val="24"/>
        </w:rPr>
        <w:t>«</w:t>
      </w:r>
      <w:r w:rsidRPr="00A46F07">
        <w:rPr>
          <w:szCs w:val="24"/>
        </w:rPr>
        <w:t>Отчет о негосударственной лотерее</w:t>
      </w:r>
      <w:r w:rsidR="00B11532" w:rsidRPr="00A46F07">
        <w:rPr>
          <w:szCs w:val="24"/>
        </w:rPr>
        <w:t>»</w:t>
      </w:r>
      <w:r w:rsidRPr="00A46F07">
        <w:rPr>
          <w:szCs w:val="24"/>
        </w:rPr>
        <w:t xml:space="preserve"> Приложения № 2 к Приказу изл</w:t>
      </w:r>
      <w:r w:rsidRPr="00A46F07">
        <w:rPr>
          <w:szCs w:val="24"/>
        </w:rPr>
        <w:t>ожить в следующей редакции:</w:t>
      </w:r>
    </w:p>
    <w:p w14:paraId="4018118B" w14:textId="42920AA5" w:rsidR="005C21B3" w:rsidRPr="00A46F07" w:rsidRDefault="00B11532">
      <w:pPr>
        <w:ind w:firstLine="480"/>
        <w:jc w:val="both"/>
        <w:rPr>
          <w:szCs w:val="24"/>
        </w:rPr>
      </w:pPr>
      <w:r w:rsidRPr="00A46F07">
        <w:rPr>
          <w:szCs w:val="24"/>
        </w:rPr>
        <w:t>«</w:t>
      </w:r>
      <w:r w:rsidR="0037795D" w:rsidRPr="00A46F07">
        <w:rPr>
          <w:szCs w:val="24"/>
        </w:rPr>
        <w:t>Перечислено отчислений в республиканский бюджет (руб.), в % от выручки от проведения лотереи</w:t>
      </w:r>
      <w:r w:rsidRPr="00A46F07">
        <w:rPr>
          <w:szCs w:val="24"/>
        </w:rPr>
        <w:t>»</w:t>
      </w:r>
      <w:r w:rsidR="0037795D" w:rsidRPr="00A46F07">
        <w:rPr>
          <w:szCs w:val="24"/>
        </w:rPr>
        <w:t>.</w:t>
      </w:r>
    </w:p>
    <w:p w14:paraId="7665D9D5" w14:textId="77777777" w:rsidR="005C21B3" w:rsidRPr="00A46F07" w:rsidRDefault="0037795D">
      <w:pPr>
        <w:ind w:firstLine="480"/>
        <w:jc w:val="both"/>
        <w:rPr>
          <w:szCs w:val="24"/>
        </w:rPr>
      </w:pPr>
      <w:r w:rsidRPr="00A46F07">
        <w:rPr>
          <w:szCs w:val="24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</w:t>
      </w:r>
      <w:r w:rsidRPr="00A46F07">
        <w:rPr>
          <w:szCs w:val="24"/>
        </w:rPr>
        <w:t>авской Республики.</w:t>
      </w:r>
    </w:p>
    <w:p w14:paraId="3C62C680" w14:textId="77777777" w:rsidR="005C21B3" w:rsidRPr="00A46F07" w:rsidRDefault="0037795D">
      <w:pPr>
        <w:ind w:firstLine="480"/>
        <w:jc w:val="both"/>
        <w:rPr>
          <w:szCs w:val="24"/>
        </w:rPr>
      </w:pPr>
      <w:r w:rsidRPr="00A46F07">
        <w:rPr>
          <w:szCs w:val="24"/>
        </w:rPr>
        <w:lastRenderedPageBreak/>
        <w:t>3. Настоящий Приказ вступает в силу со дня, следующ</w:t>
      </w:r>
      <w:bookmarkStart w:id="0" w:name="_GoBack"/>
      <w:bookmarkEnd w:id="0"/>
      <w:r w:rsidRPr="00A46F07">
        <w:rPr>
          <w:szCs w:val="24"/>
        </w:rPr>
        <w:t>его за днем его официального опубликования.</w:t>
      </w:r>
    </w:p>
    <w:p w14:paraId="3465FBBC" w14:textId="77777777" w:rsidR="005C21B3" w:rsidRPr="00A46F07" w:rsidRDefault="0037795D">
      <w:pPr>
        <w:pStyle w:val="a4"/>
        <w:rPr>
          <w:szCs w:val="24"/>
        </w:rPr>
      </w:pPr>
      <w:r w:rsidRPr="00A46F07">
        <w:rPr>
          <w:b/>
          <w:szCs w:val="24"/>
        </w:rPr>
        <w:t>Первый заместитель Председателя Правительства - министр Т. Кирова</w:t>
      </w:r>
    </w:p>
    <w:p w14:paraId="47772FF7" w14:textId="77777777" w:rsidR="005C21B3" w:rsidRPr="00A46F07" w:rsidRDefault="0037795D">
      <w:pPr>
        <w:pStyle w:val="a4"/>
        <w:rPr>
          <w:szCs w:val="24"/>
        </w:rPr>
      </w:pPr>
      <w:r w:rsidRPr="00A46F07">
        <w:rPr>
          <w:szCs w:val="24"/>
        </w:rPr>
        <w:t>г. Тирасполь</w:t>
      </w:r>
      <w:r w:rsidRPr="00A46F07">
        <w:rPr>
          <w:szCs w:val="24"/>
        </w:rPr>
        <w:br/>
      </w:r>
      <w:r w:rsidRPr="00A46F07">
        <w:rPr>
          <w:szCs w:val="24"/>
        </w:rPr>
        <w:t>12 декабря 2019 г.</w:t>
      </w:r>
      <w:r w:rsidRPr="00A46F07">
        <w:rPr>
          <w:szCs w:val="24"/>
        </w:rPr>
        <w:br/>
      </w:r>
      <w:r w:rsidRPr="00A46F07">
        <w:rPr>
          <w:szCs w:val="24"/>
        </w:rPr>
        <w:t>№ 302</w:t>
      </w:r>
    </w:p>
    <w:sectPr w:rsidR="005C21B3" w:rsidRPr="00A46F07" w:rsidSect="00A46F07">
      <w:pgSz w:w="12240" w:h="15840"/>
      <w:pgMar w:top="567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D59BF" w14:textId="77777777" w:rsidR="0037795D" w:rsidRDefault="0037795D">
      <w:r>
        <w:separator/>
      </w:r>
    </w:p>
  </w:endnote>
  <w:endnote w:type="continuationSeparator" w:id="0">
    <w:p w14:paraId="0B4D4106" w14:textId="77777777" w:rsidR="0037795D" w:rsidRDefault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8CD50" w14:textId="77777777" w:rsidR="0037795D" w:rsidRDefault="0037795D">
      <w:r>
        <w:separator/>
      </w:r>
    </w:p>
  </w:footnote>
  <w:footnote w:type="continuationSeparator" w:id="0">
    <w:p w14:paraId="0E20BCFA" w14:textId="77777777" w:rsidR="0037795D" w:rsidRDefault="00377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B3"/>
    <w:rsid w:val="0037795D"/>
    <w:rsid w:val="005C21B3"/>
    <w:rsid w:val="00A46F07"/>
    <w:rsid w:val="00B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2F6F"/>
  <w15:docId w15:val="{CC8176B3-83A4-4686-83F9-7AA91714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11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532"/>
    <w:rPr>
      <w:sz w:val="24"/>
    </w:rPr>
  </w:style>
  <w:style w:type="paragraph" w:styleId="a7">
    <w:name w:val="footer"/>
    <w:basedOn w:val="a"/>
    <w:link w:val="a8"/>
    <w:uiPriority w:val="99"/>
    <w:unhideWhenUsed/>
    <w:rsid w:val="00B115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5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gsfmik01</cp:lastModifiedBy>
  <cp:revision>3</cp:revision>
  <dcterms:created xsi:type="dcterms:W3CDTF">2021-05-18T10:15:00Z</dcterms:created>
  <dcterms:modified xsi:type="dcterms:W3CDTF">2021-05-18T10:31:00Z</dcterms:modified>
</cp:coreProperties>
</file>