
<file path=[Content_Types].xml><?xml version="1.0" encoding="utf-8"?>
<Types xmlns="http://schemas.openxmlformats.org/package/2006/content-types">
  <Default Extension="rels" ContentType="application/vnd.openxmlformats-package.relationships+xml"/>
  <Default Extension="jp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spacing w:after="0"/>
        <w:jc w:val="right"/>
        <w:rPr/>
      </w:pPr>
      <w:r>
        <w:drawing>
          <wp:inline xmlns:wp="http://schemas.openxmlformats.org/drawingml/2006/wordprocessingDrawing">
            <wp:extent cy="952500" cx="952500"/>
            <wp:effectExtent l="0" r="0" t="0" b="0"/>
            <wp:docPr id="0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y="952500" cx="9525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NormalWeb"/>
        <w:jc w:val="right"/>
        <w:rPr/>
      </w:pPr>
      <w:r>
        <w:fldChar w:fldCharType="begin" w:fldLock="false" w:dirty="false"/>
      </w:r>
      <w:r>
        <w:rPr/>
        <w:instrText xml:space="preserve"> HYPERLINK "https://pravopmr.ru/View.aspx?id=06mxr%2bJSy1UP0u0jLUUBvA%3d%3d" </w:instrText>
      </w:r>
      <w:r>
        <w:fldChar w:fldCharType="separate"/>
      </w:r>
      <w:r>
        <w:rPr>
          <w:rStyle w:val="Hyperlink"/>
        </w:rPr>
        <w:t>ссылка на документ</w:t>
      </w:r>
      <w:r>
        <w:fldChar w:fldCharType="end"/>
      </w:r>
    </w:p>
    <w:p>
      <w:pPr>
        <w:pStyle w:val="head"/>
        <w:rPr/>
      </w:pPr>
      <w:r>
        <w:rPr>
          <w:b w:val="true"/>
        </w:rPr>
        <w:t>ПРАВИТЕЛЬСТВО ПРИДНЕСТРОВСКОЙ МОЛДАВСКОЙ РЕСПУБЛИКИ</w:t>
      </w:r>
    </w:p>
    <w:p>
      <w:pPr>
        <w:pStyle w:val="head"/>
        <w:rPr/>
      </w:pPr>
      <w:r>
        <w:rPr>
          <w:b w:val="true"/>
        </w:rPr>
        <w:t>ПОСТАНОВЛЕНИЕ</w:t>
      </w:r>
    </w:p>
    <w:p>
      <w:pPr>
        <w:pStyle w:val="head"/>
        <w:rPr/>
      </w:pPr>
      <w:r>
        <w:rPr>
          <w:b w:val="true"/>
        </w:rPr>
        <w:t>от 28 ноября 2023 г.</w:t>
      </w:r>
      <w:r>
        <w:br/>
      </w:r>
      <w:r>
        <w:rPr>
          <w:b w:val="true"/>
        </w:rPr>
        <w:t>№ 382</w:t>
      </w:r>
    </w:p>
    <w:p>
      <w:pPr>
        <w:pStyle w:val="head"/>
        <w:rPr/>
      </w:pPr>
      <w:r>
        <w:rPr>
          <w:b w:val="true"/>
        </w:rPr>
        <w:t>Об утверждении Положения о порядке применения товарно-транспортных накладных и реализации песка, гравия, песчано-гравийной породы, гравийно-песчаной породы, фасованных в мешки, и (или) их реализации, осуществляемой с использованием автомобильного транспорта грузоподъемностью не более 6 тонн, индивидуальными предпринимателями, применяющими упрощенную систему налогообложения</w:t>
      </w:r>
    </w:p>
    <w:p>
      <w:pPr>
        <w:pStyle w:val="head"/>
        <w:rPr/>
      </w:pPr>
      <w:r>
        <w:rPr/>
        <w:t>САЗ (04.12.2023) № 23-48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 xml:space="preserve">В соответствии со статьей </w:t>
      </w:r>
      <w:r>
        <w:fldChar w:fldCharType="begin" w:fldLock="false" w:dirty="false"/>
      </w:r>
      <w:r>
        <w:rPr/>
        <w:instrText xml:space="preserve"> HYPERLINK "https://pravopmr.ru/View.aspx?id=o28u2TrhBJm3WY7MznfvNA%3d%3d#p735" \o "(ВСТУПИЛ В СИЛУ 17.01.1996) Конституция Приднестровской Молдавской Республики" </w:instrText>
      </w:r>
      <w:r>
        <w:fldChar w:fldCharType="separate"/>
      </w:r>
      <w:r>
        <w:rPr>
          <w:rStyle w:val="Hyperlink"/>
          <w:color w:val="0066CC"/>
          <w:sz w:val="24"/>
        </w:rPr>
        <w:t>76-6 Конституции Приднестровской Молдавской Республики</w:t>
      </w:r>
      <w:r>
        <w:fldChar w:fldCharType="end"/>
      </w:r>
      <w:r>
        <w:rPr>
          <w:sz w:val="24"/>
        </w:rPr>
        <w:t xml:space="preserve">, </w:t>
      </w:r>
      <w:r>
        <w:fldChar w:fldCharType="begin" w:fldLock="false" w:dirty="false"/>
      </w:r>
      <w:r>
        <w:rPr/>
        <w:instrText xml:space="preserve"> HYPERLINK "https://pravopmr.ru/View.aspx?id=AUK%2bHGFKdGQH0lIayzSZQQ%3d%3d" \o "(ВСТУПИЛ В СИЛУ 30.12.2011) О Правительстве Приднестровской Молдавской Республики" </w:instrText>
      </w:r>
      <w:r>
        <w:fldChar w:fldCharType="separate"/>
      </w:r>
      <w:r>
        <w:rPr>
          <w:rStyle w:val="Hyperlink"/>
          <w:color w:val="0066CC"/>
          <w:sz w:val="24"/>
        </w:rPr>
        <w:t>Конституционным законом Приднестровской Молдавской Республики от 30 ноября 2011 года № 224-КЗ-V "О Правительстве Приднестровской Молдавской Республики"</w:t>
      </w:r>
      <w:r>
        <w:fldChar w:fldCharType="end"/>
      </w:r>
      <w:r>
        <w:rPr>
          <w:sz w:val="24"/>
        </w:rPr>
        <w:t xml:space="preserve"> (САЗ 11-48), </w:t>
      </w:r>
      <w:r>
        <w:fldChar w:fldCharType="begin" w:fldLock="false" w:dirty="false"/>
      </w:r>
      <w:r>
        <w:rPr/>
        <w:instrText xml:space="preserve"> HYPERLINK "https://pravopmr.ru/View.aspx?id=1MiTLaZ%2fhVghmlscICV73A%3d%3d" \o "(ВСТУПИЛ В СИЛУ 01.01.2019) Специальный налоговый режим – упрощенная система налогообложения" </w:instrText>
      </w:r>
      <w:r>
        <w:fldChar w:fldCharType="separate"/>
      </w:r>
      <w:r>
        <w:rPr>
          <w:rStyle w:val="Hyperlink"/>
          <w:color w:val="0066CC"/>
          <w:sz w:val="24"/>
        </w:rPr>
        <w:t>Законом Приднестровской Молдавской Республики от 30 сентября 2018 года № 270-З-VI "Специальный налоговый режим - упрощенная система налогообложения"</w:t>
      </w:r>
      <w:r>
        <w:fldChar w:fldCharType="end"/>
      </w:r>
      <w:r>
        <w:rPr>
          <w:sz w:val="24"/>
        </w:rPr>
        <w:t xml:space="preserve"> (САЗ 18-39) Правительство Приднестровской Молдавской Республики постановляет: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1. Утвердить Положение о порядке применения товарно-транспортных накладных и реализации песка, гравия, песчано-гравийной породы, гравийно-песчаной породы, фасованных в мешки, и (или) их реализации, осуществляемой с использованием автомобильного транспорта грузоподъемностью не более 6 тонн, индивидуальными предпринимателями, применяющими упрощенную систему налогообложения, согласно Приложению к настоящему Постановлению.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2. Настоящее Постановление вступает в силу с 1 января 2024 года.</w:t>
      </w:r>
    </w:p>
    <w:p>
      <w:pPr>
        <w:pStyle w:val="NormalWeb"/>
        <w:spacing w:lineRule="auto"/>
        <w:jc w:val="left"/>
        <w:rPr>
          <w:sz w:val="24"/>
        </w:rPr>
      </w:pPr>
      <w:r>
        <w:rPr>
          <w:b w:val="true"/>
          <w:sz w:val="24"/>
        </w:rPr>
        <w:t>ПРЕДСЕДАТЕЛЬ ПРАВИТЕЛЬСТВА А.РОЗЕНБЕРГ</w:t>
      </w:r>
    </w:p>
    <w:p>
      <w:pPr>
        <w:pStyle w:val="NormalWeb"/>
        <w:spacing w:lineRule="auto"/>
        <w:jc w:val="left"/>
        <w:rPr>
          <w:sz w:val="24"/>
        </w:rPr>
      </w:pPr>
      <w:r>
        <w:rPr>
          <w:sz w:val="24"/>
        </w:rPr>
        <w:t>г. Тирасполь</w:t>
      </w:r>
      <w:r>
        <w:br/>
      </w:r>
      <w:r>
        <w:rPr>
          <w:sz w:val="24"/>
        </w:rPr>
        <w:t>28 октября 2023 г.</w:t>
      </w:r>
      <w:r>
        <w:br/>
      </w:r>
      <w:r>
        <w:rPr>
          <w:sz w:val="24"/>
        </w:rPr>
        <w:t>№ 382</w:t>
      </w:r>
    </w:p>
    <w:p>
      <w:pPr>
        <w:pStyle w:val="NormalWeb"/>
        <w:spacing w:lineRule="auto"/>
        <w:jc w:val="left"/>
        <w:rPr>
          <w:sz w:val="24"/>
        </w:rPr>
      </w:pPr>
      <w:r>
        <w:rPr>
          <w:sz w:val="24"/>
        </w:rPr>
        <w:t>ПРИЛОЖЕНИЕ</w:t>
      </w:r>
      <w:r>
        <w:br/>
      </w:r>
      <w:r>
        <w:rPr>
          <w:sz w:val="24"/>
        </w:rPr>
        <w:t>к Постановлению Правительства</w:t>
      </w:r>
      <w:r>
        <w:br/>
      </w:r>
      <w:r>
        <w:rPr>
          <w:sz w:val="24"/>
        </w:rPr>
        <w:t>Приднестровской Молдавской</w:t>
      </w:r>
      <w:r>
        <w:br/>
      </w:r>
      <w:r>
        <w:rPr>
          <w:sz w:val="24"/>
        </w:rPr>
        <w:t>Республики</w:t>
      </w:r>
      <w:r>
        <w:br/>
      </w:r>
      <w:r>
        <w:rPr>
          <w:sz w:val="24"/>
        </w:rPr>
        <w:t>от 28 ноября 2023 года № 382</w:t>
      </w:r>
    </w:p>
    <w:p>
      <w:pPr>
        <w:pStyle w:val="Heading1"/>
        <w:spacing w:lineRule="auto"/>
        <w:ind w:firstLine="480"/>
        <w:jc w:val="center"/>
        <w:rPr/>
      </w:pPr>
      <w:r>
        <w:rPr>
          <w:b w:val="true"/>
        </w:rPr>
        <w:t>ПОЛОЖЕНИЕ</w:t>
      </w:r>
      <w:r>
        <w:br/>
      </w:r>
      <w:r>
        <w:rPr>
          <w:b w:val="true"/>
        </w:rPr>
        <w:t>о порядке применения товарно-транспортных накладных и реализации песка, гравия, песчано-гравийной породы, гравийно-песчаной породы, фасованных в мешки, и (или) их реализации, осуществляемой с использованием автомобильного транспорта грузоподъемностью не более 6 тонн, индивидуальными предпринимателями, применяющими упрощенную систему налогообложения</w:t>
      </w:r>
    </w:p>
    <w:p>
      <w:pPr>
        <w:pStyle w:val="Heading2"/>
        <w:spacing w:lineRule="auto"/>
        <w:ind w:firstLine="480"/>
        <w:jc w:val="center"/>
        <w:rPr/>
      </w:pPr>
      <w:r>
        <w:rPr>
          <w:b w:val="true"/>
        </w:rPr>
        <w:t>1. Общие положения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1. Настоящее Положение определяет порядок применения товарно-транспортных накладных и реализации песка, гравия, песчано-гравийной породы, гравийно-песчаной породы, фасованных в мешки, и (или) их реализации, осуществляемой с использованием автомобильного транспорта грузоподъемностью не более 6 тонн, индивидуальными предпринимателями, применяющими упрощенную систему налогообложения (далее - индивидуальный предприниматель).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2. В целях настоящего Положения при применении товарно-транспортных накладных и реализации песка, гравия, песчано-гравийной породы, гравийно-песчаной породы, фасованных в мешки (далее - товарно-материальные ценности), и (или) их реализации, осуществляемой с использованием автомобильного транспорта грузоподъемностью не более 6 тонн, индивидуальными предпринимателями: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а) под товарно-транспортной накладной понимается документ, предназначенный для учета движения товарно-материальных ценностей;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б) под реализацией товарно-материальных ценностей индивидуальным предпринимателем понимается передача (отгрузка) на возмездной (безвозмездной) основе товарно-материальных ценностей одним лицом для другого лица с передачей права собственности на данные товарно-материальные ценности.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 xml:space="preserve">3. Приобретение индивидуальным предпринимателем у юридического лица песка, гравия, песчано-гравийной породы, гравийно-песчаной породы осуществляется на основании первичного учетного документа, который выдается данным юридическим лицом индивидуальному предпринимателю по форме, утвержденной данным юридическим лицом в соответствии с требованиями статьи 11 </w:t>
      </w:r>
      <w:r>
        <w:fldChar w:fldCharType="begin" w:fldLock="false" w:dirty="false"/>
      </w:r>
      <w:r>
        <w:rPr/>
        <w:instrText xml:space="preserve"> HYPERLINK "https://pravopmr.ru/View.aspx?id=1xdzBQ35mnz0b%2bPTv%2feDFw%3d%3d" \o "(ВСТУПИЛ В СИЛУ 01.01.2005) О бухгалтерском учете и финансовой отчетности" </w:instrText>
      </w:r>
      <w:r>
        <w:fldChar w:fldCharType="separate"/>
      </w:r>
      <w:r>
        <w:rPr>
          <w:rStyle w:val="Hyperlink"/>
          <w:color w:val="0066CC"/>
          <w:sz w:val="24"/>
        </w:rPr>
        <w:t>Закона Приднестровской Молдавской Республики от 17 августа 2004 года № 467-З-III "О бухгалтерском учете и финансовой отчетности"</w:t>
      </w:r>
      <w:r>
        <w:fldChar w:fldCharType="end"/>
      </w:r>
      <w:r>
        <w:rPr>
          <w:sz w:val="24"/>
        </w:rPr>
        <w:t xml:space="preserve"> (САЗ 04-34). Индивидуальный предприниматель обязан сохранить данный первичный учетный документ с целью предоставления его копии в налоговый орган по месту постановки на учет в порядке, предусмотренном пунктом 13 настоящего Положения.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Реализация индивидуальным предпринимателем песка, гравия, песчано-гравийной породы, гравийно-песчаной породы, фасованных в мешки, и (или) их реализация, осуществляемая с использованием автомобильного транспорта грузоподъемностью не более 6 тонн, юридическому лицу или индивидуальному предпринимателю, осуществляющему деятельность в рамках упрощенной системы налогообложения, осуществляется на основании товарно-транспортной накладной (Форма 1) по форме согласно Приложению № 1 к настоящему Положению.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Реализация индивидуальным предпринимателем песка, гравия, песчано-гравийной породы, гравийно-песчаной породы, фасованных в мешки, и (или) их реализация, осуществляемая с использованием автомобильного транспорта грузоподъемностью не более 6 тонн, физическому лицу осуществляется на основании товарно-транспортной накладной (Форма 2) по форме согласно Приложению № 2 к настоящему Положению.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4. Бланки товарно-транспортных накладных изготавливаются типографским способом или формируются с использованием компьютерной, копировальной техники.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Изготовленные типографским способом бланки товарно-транспортных накладных должны содержать сведения об изготовителе бланка (полное или сокращенное наименование юридического лица - изготовителя, номер заказа и год его выполнения), а также иметь сквозную нумерацию.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В случае изготовления бланков товарно-транспортных накладных с помощью компьютерной, копировальной техники номера присваивает и проставляет индивидуальный предприниматель самостоятельно.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В целях учета бланков товарно-транспортных накладных до их применения товарно-транспортные накладные должны быть зарегистрированы в налоговом органе по месту постановки на учет на основании письменного заявления индивидуального предпринимателя, оформленного в произвольной форме.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Налоговый орган осуществляет регистрацию бланков товарно-транспортных накладных в течение 3 (трех) рабочих дней с даты получения заявления и приложенных к нему бланков товарно-транспортных накладных.</w:t>
      </w:r>
    </w:p>
    <w:p>
      <w:pPr>
        <w:pStyle w:val="Heading2"/>
        <w:spacing w:lineRule="auto"/>
        <w:ind w:firstLine="480"/>
        <w:jc w:val="center"/>
        <w:rPr/>
      </w:pPr>
      <w:r>
        <w:rPr>
          <w:b w:val="true"/>
        </w:rPr>
        <w:t>2. Порядок применения товарно-транспортных накладных при реализации индивидуальным предпринимателем песка, гравия, песчано-гравийной породы, гравийно-песчаной породы юридическому лицу или индивидуальному предпринимателю, осуществляющему деятельность в рамках упрощенной системы налогообложения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5. Реализация индивидуальным предпринимателем песка, гравия, песчано-гравийной породы, гравийно-песчаной породы, фасованных в мешки, и (или) их реализация, осуществляемая с использованием автомобильного транспорта грузоподъемностью не более 6 тонн, юридическому лицу или индивидуальному предпринимателю, осуществляющему деятельность в рамках упрощенной системы налогообложения, осуществляется на основании товарно-транспортной накладной (Форма 1) по форме согласно Приложению № 1 к настоящему Положению.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Товарно-транспортная накладная (Форма 1) составляется в 2 (двух) экземплярах, из которых: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а) первый - для покупателя;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б) второй - для предоставления в налоговый орган по месту постановки на учет.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В случае реализации индивидуальным предпринимателем, реализующим песок, гравий, песчано-гравийную породу, гравийно-песчаную породу, фасованные в мешки, и (или) их реализации, осуществляемой с использованием автомобильного транспорта грузоподъемностью не более 6 тонн, с привлечением грузоперевозчика, товарно-транспортная накладная (Форма 1) составляется в 3 (трех) экземплярах: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а) первый - для покупателя;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б) второй - для предоставления в налоговый орган по месту постановки на учет;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в) третий - для грузоперевозчика.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В целях настоящего Положения под грузоперевозчиком понимается индивидуальный предприниматель или юридическое лицо, осуществляющее в соответствии с законодательством Приднестровской Молдавской Республики о перевозках перевозку грузов с применением автомобильного транспорта, находящегося в его владении (пользовании).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6. Товарно-транспортная накладная заполняется продавцом на каждого покупателя в отдельности с обязательным заполнением всех реквизитов, предусмотренных данной товарно-транспортной накладной.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В случаях, когда на одном автомобильном транспорте одновременно перевозятся товарно-материальные ценности в адрес нескольких покупателей, товарно-транспортная накладная составляется индивидуальным предпринимателем, реализующим товар, каждому покупателю в отдельности.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7. При осуществлении реализации товарно-материальных ценностей товарно-транспортная накладная заполняется следующим образом: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а) в строке "Номер и серия Разрешения" указывается номер и серия разрешения на применение упрощенной системы налогообложения (далее - разрешение) индивидуального предпринимателя, осуществляющего реализацию песка, гравия, песчано-гравийной породы, гравийно-песчаной породы;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б) в строке "год" указывается цифровое обозначение года, в котором осуществлена регистрация бланков товарно-транспортных накладных в налоговом органе по месту постановки на учет;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в) в строке "Продавец" указываются фамилия, имя, отчество (при наличии), номер и серия разрешения индивидуального предпринимателя, передающего право собственности на товар, указанный в графе 2;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г) в строке "Покупатель" указываются наименование организации или фамилия, имя, отчество (при наличии), номер и серия разрешения индивидуального предпринимателя, к которому перешло право собственности на товарно-материальные ценности, указанные в графе 2;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д) в строке "Грузоперевозчик 1" указывается наименование организации, автомобильным транспортом которой будет осуществляться доставка товарно-материальных ценностей от продавца покупателю. В случае если доставку товарно-материальных ценностей осуществляет индивидуальный предприниматель, в данной строке следует указать его фамилию, имя, отчество (при наличии).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В случае если доставка товарно-материальных ценностей осуществляется несколькими грузоперевозчиками, реквизиты, обозначенные настоящим подпунктом, следует указать в строках "Грузоперевозчик 2" и "Грузоперевозчик 3";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е) в строках "Водитель" указываются фамилии, имена, отчества (при наличии) лиц, осуществляющих доставку товарно-материальных ценностей;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ж) в строке "Автомобильный транспорт" указываются государственный регистрационный номер и грузоподъемность автомобилей, с использованием которых осуществляется доставка товарно-материальных ценностей;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з) в строке "Пункт погрузки" указывается адрес пункта, где производится погрузка товарно-материальных ценностей;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и) в строке "Пункт разгрузки" указывается адрес доставки товарно-материальных ценностей;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к) в строке "Итого" указываются итоговые показатели по странице, отраженные в графах 6 и 9;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л) в строке "Количество ездок" указывается количество ездок, осуществленных при доставке указанных товарно-материальных ценностей.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В рамках данного подпункта ездкой является цикл транспортного процесса, включающий в себя движение от пункта погрузки до пункта разгрузки товарно-материальных ценностей;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м) в строке "Всего отпущено на сумму" указывается прописью итоговый показатель, отраженный в графе 6;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н) в строке "Сдал продавец" указываются фамилия, имя, отчество (при наличии) продавца и подпись, подтверждающая факт передачи товарно-материальных ценностей грузоперевозчику или покупателю;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о) в строке "Принял водитель" указываются фамилия, имя, отчество (при наличии) водителя и подпись, подтверждающая факт получения товарно-материальных ценностей к перевозке;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п) в строке "Сдал водитель" указываются фамилия, имя, отчество (при наличии) водителя и подпись, подтверждающая факт передачи покупателю товарно-материальных ценностей;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р) в строке "Принял покупатель" указываются фамилия, имя, отчество (при наличии) покупателя и подпись, подтверждающая приемку товарно-материальных ценностей от грузоперевозчика/продавца;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с) в строке "Дата" продавец указывает соответственно день, месяц, год реализации товара.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8. Заполнение граф товарно-транспортной накладной (Форма 1) осуществляется в следующем порядке: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а) в графе 1 "№ п/п" указывается порядковый номер товара;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б) в графе 2 "Наименование товара" указывается наименование реализуемых товарно-материальных ценностей;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в) в графах 3 - 6 указываются единица измерения, количество товарно-материальных ценностей, цена единицы, общая сумма;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г) в графе 7 "С грузом следуют документы" указывается перечень документов, приложенных к товарно-транспортной накладной;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д) в графе 8 "Вид упаковки" указывается вид тары, в которой перевозятся товарно-материальных ценности (мешок). При перевозке неупакованных товаров указывается сокращенно "н/у";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е) в графе 9 "Масса брутто, тонн" - вес брутто товарно-материальных ценностей (включая упаковку), в тоннах. Указывается масса по каждому виду товарно-материальных ценностей и общая масса перевозимых товарно-материальных ценностей.</w:t>
      </w:r>
    </w:p>
    <w:p>
      <w:pPr>
        <w:pStyle w:val="Heading2"/>
        <w:spacing w:lineRule="auto"/>
        <w:ind w:firstLine="480"/>
        <w:jc w:val="center"/>
        <w:rPr/>
      </w:pPr>
      <w:r>
        <w:rPr>
          <w:b w:val="true"/>
        </w:rPr>
        <w:t>3. Порядок применения товарно-транспортных накладных при реализации индивидуальным предпринимателем</w:t>
      </w:r>
      <w:r>
        <w:rPr>
          <w:b w:val="true"/>
        </w:rPr>
        <w:t>песка, гравия, песчано-гравийной породы, гравийно-песчаной породы физическому лицу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9. Реализация индивидуальным предпринимателем песка, гравия, песчано-гравийной породы, гравийно-песчаной породы, фасованных в мешки, и (или) их реализация, осуществляемая с использованием автомобильного транспорта грузоподъемностью не более 6 тонн, физическому лицу осуществляется на основании товарно-транспортной накладной (Форма 2) по форме согласно Приложению № 2 к настоящему Положению.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Товарно-транспортная накладная (Форма 2) составляется в 2 (двух) экземплярах: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а) первый - для покупателя;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б) второй - для предоставления в налоговый орган по месту постановки на учет.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10. Товарно-транспортная накладная заполняется продавцом на каждого покупателя в отдельности с обязательным заполнением всех реквизитов, предусмотренных данной товарно-транспортной накладной.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В случаях, когда на одном автомобильном транспорте одновременно перевозятся товарно-материальные ценности в адрес нескольких покупателей, товарно-транспортная накладная выписывается каждому покупателю в отдельности.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11. При осуществлении реализации товарно-материальных ценностей товарно-транспортная накладная (Форма 2) заполняется следующим образом: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а) в строке "Номер и серия Разрешения" указывается номер и серия разрешения;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б) в строке "год" указывается цифровое обозначение года, в котором осуществлена регистрация бланков товарно-транспортных накладных в налоговом органе по месту постановки на учет;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в) в строке "Дата" продавец указывает соответственно день, месяц, год реализации товара;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г) в строке "Продавец" указываются фамилия, имя, отчество (при наличии), номер и серия разрешения индивидуального предпринимателя, передающего право собственности на товарно-материальные ценности, указанные в графе 1;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д) в строке "Покупатель" указываются фамилия, имя, отчество (при наличии) физического лица, к которому перешло право собственности на товарно-материальные ценности, указанные в графе 1;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е) в строке "Автомобильный транспорт" указываются государственный регистрационный номер и грузоподъемность автомобиля, на котором осуществляется доставка товарно-материальных ценностей;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ж) в строке "Всего (по странице)" указываются итоговые показатели по странице, отраженные в графах 5 и 7;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з) в строке "Количество ездок" указывается количество ездок, осуществленных при доставке указанных товарно-материальных ценностей.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В рамках данного подпункта ездкой признается цикл транспортного процесса, включающий в себя движение от пункта погрузки до пункта разгрузки товарно-материальных ценностей;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и) в строке "Сдал продавец" указываются фамилия, имя, отчество (при наличии) продавца и подпись, подтверждающая факт передачи товарно-материальных ценностей покупателю;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к) в строке "Принял покупатель" указываются фамилия, имя, отчество (при наличии) покупателя и подпись, подтверждающая приемку товарно-материальных ценностей от продавца.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12. Заполнение граф товарно-транспортной накладной осуществляется в следующем порядке: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а) в графе 1 "Наименование товара" указывается наименование реализуемых товарно-материальных ценностей;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б) в графах 2 - 5 указываются единица измерения, количество товарно-материальных ценностей, цена единицы, общая сумма;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в) в графе 6 "Вид упаковки" указывается вид тары, в которой перевозятся товарно-материальные ценности (мешок). При перевозке неупакованных товарно-материальных ценностей указывается сокращенно "н/у";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г) в графе 7 "Масса брутто, тонн" - вес брутто товарно-материальных ценностей (включая упаковку), в тоннах. Указывается масса по каждому виду товарно-материальных ценностей и общая масса перевозимых товарно-материальных ценностей.</w:t>
      </w:r>
    </w:p>
    <w:p>
      <w:pPr>
        <w:pStyle w:val="Heading2"/>
        <w:spacing w:lineRule="auto"/>
        <w:ind w:firstLine="480"/>
        <w:jc w:val="center"/>
        <w:rPr/>
      </w:pPr>
      <w:r>
        <w:rPr>
          <w:b w:val="true"/>
        </w:rPr>
        <w:t>4. Предоставление в налоговый орган по месту постановки на учет товарно-транспортных накладных индивидуальным предпринимателем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 xml:space="preserve">13. Индивидуальный предприниматель, осуществляющий деятельность по реализации песка, гравия, песчано-гравийной породы, гравийно-песчаной породы, фасованных в мешки, и (или) их реализации с использованием автомобильного транспорта грузоподъемностью не более 6 тонн, обязан ежемесячно в срок до 14 (четырнадцатого) числа месяца, следующего за месяцем, в котором произведена реализация (отгрузка) товарно-материальных ценностей (отчетный месяц), предоставлять оригиналы товарно-транспортных накладных (Форма 1) и товарно-транспортных накладных (Форма 2), в том числе и оригиналы испорченных товарно-транспортных накладных, а также копии первичных учетных документов, подтверждающих приобретение товарно-материальных ценностей, предназначенных для последующей реализации (первичных учетных документов, выданных юридическими лицами по форме, утвержденной данным юридическим лицом в соответствии с требованиями статьи 11 </w:t>
      </w:r>
      <w:r>
        <w:fldChar w:fldCharType="begin" w:fldLock="false" w:dirty="false"/>
      </w:r>
      <w:r>
        <w:rPr/>
        <w:instrText xml:space="preserve"> HYPERLINK "https://pravopmr.ru/View.aspx?id=1xdzBQ35mnz0b%2bPTv%2feDFw%3d%3d" \o "(ВСТУПИЛ В СИЛУ 01.01.2005) О бухгалтерском учете и финансовой отчетности" </w:instrText>
      </w:r>
      <w:r>
        <w:fldChar w:fldCharType="separate"/>
      </w:r>
      <w:r>
        <w:rPr>
          <w:rStyle w:val="Hyperlink"/>
          <w:color w:val="0066CC"/>
          <w:sz w:val="24"/>
        </w:rPr>
        <w:t>Закона Приднестровской Молдавской Республики от 17 августа 2004 года № 467-З-III "О бухгалтерском учете и финансовой отчетности"</w:t>
      </w:r>
      <w:r>
        <w:fldChar w:fldCharType="end"/>
      </w:r>
      <w:r>
        <w:rPr>
          <w:sz w:val="24"/>
        </w:rPr>
        <w:t xml:space="preserve"> (САЗ 04-34), а также товарно-транспортных накладных (Форма 1), выданных индивидуальными предпринимателями, в налоговый орган по месту постановки на учет.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Товарно-транспортные накладные предоставляются в налоговый орган по месту постановки на учет на основании письменного заявления, оформленного по форме согласно Приложению № 3 к настоящему Положению.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14. Индивидуальный предприниматель в случае прекращения осуществления в рамках упрощенной системы налогообложения деятельности по реализации песка, гравия, песчано-гравийной породы, гравийно-песчаной породы, фасованных в мешки, и (или) их реализации, осуществляемой с использованием автомобильного транспорта грузоподъемностью не более 6 тонн, обязан в срок до 14 (четырнадцатого) числа месяца, следующего за месяцем, в котором было принято соответствующее решение (отчетный месяц), уведомить налоговый орган по месту постановки на учет посредством направления заявления, оформленного в произвольной форме, с одновременным предоставлением неиспользованных и испорченных бланков товарно-транспортных накладных с целью их аннулирования.</w:t>
      </w:r>
    </w:p>
    <w:p>
      <w:pPr>
        <w:pStyle w:val="Heading2"/>
        <w:spacing w:lineRule="auto"/>
        <w:ind w:firstLine="480"/>
        <w:jc w:val="center"/>
        <w:rPr/>
      </w:pPr>
      <w:r>
        <w:rPr>
          <w:b w:val="true"/>
        </w:rPr>
        <w:t>5. Осуществление контроля за соблюдением индивидуальными предпринимателями порядка применения товарно-транспортных накладных и реализации песка, гравия, песчано-гравийной породы, гравийно-песчаной породы, фасованных в мешки, и (или) их реализации, осуществляемой с использованием автомобильного транспорта грузоподъемностью не более 6 тонн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15. Контроль за соблюдением индивидуальными предпринимателями норм настоящего Положения при перемещении по территории Приднестровской Молдавской Республики товарно-материальных ценностей, а именно: песка, гравия, песчано-гравийной породы, гравийно-песчаной породы, осуществляют налоговые органы и органы внутренних дел Приднестровской Молдавской Республики.</w:t>
      </w:r>
    </w:p>
    <w:p>
      <w:pPr>
        <w:pStyle w:val="Heading2"/>
        <w:spacing w:lineRule="auto"/>
        <w:ind w:firstLine="480"/>
        <w:jc w:val="center"/>
        <w:rPr/>
      </w:pPr>
      <w:r>
        <w:rPr>
          <w:b w:val="true"/>
        </w:rPr>
        <w:t xml:space="preserve">6. Ответственность индивидуальных предпринимателей, осуществляющих деятельность по </w:t>
      </w:r>
      <w:r>
        <w:rPr>
          <w:b w:val="true"/>
        </w:rPr>
        <w:t>реализации песка, гравия, песчано-гравийной породы, гравийно-песчаной породы, фасованных в мешки, и (или) их реализации, осуществляемой с использованием автомобильного транспорта грузоподъемностью не более 6 тонн</w:t>
      </w:r>
    </w:p>
    <w:p>
      <w:pPr>
        <w:spacing w:lineRule="auto"/>
        <w:ind w:firstLine="480"/>
        <w:jc w:val="both"/>
        <w:rPr>
          <w:sz w:val="24"/>
        </w:rPr>
      </w:pPr>
      <w:r>
        <w:rPr>
          <w:sz w:val="24"/>
        </w:rPr>
        <w:t>16. Индивидуальные предприниматели, применяющие упрощенную систему налогообложения, за нарушение требований, установленных настоящим Положением, несут ответственность, предусмотренную законодательством Приднестровской Молдавской Республики.</w:t>
      </w:r>
    </w:p>
    <w:p>
      <w:pPr>
        <w:pStyle w:val="NormalWeb"/>
        <w:spacing w:lineRule="auto"/>
        <w:jc w:val="right"/>
        <w:rPr>
          <w:sz w:val="24"/>
        </w:rPr>
      </w:pPr>
      <w:r>
        <w:fldChar w:fldCharType="begin" w:fldLock="false" w:dirty="false"/>
      </w:r>
      <w:r>
        <w:rPr/>
        <w:instrText xml:space="preserve"> HYPERLINK "https://pravopmr.ru/Content/Documents/2023/pravit/2023-11-28_382_1.docx" </w:instrText>
      </w:r>
      <w:r>
        <w:fldChar w:fldCharType="separate"/>
      </w:r>
      <w:r>
        <w:rPr>
          <w:rStyle w:val="Hyperlink"/>
          <w:sz w:val="24"/>
        </w:rPr>
        <w:t>Приложение № 1</w:t>
      </w:r>
      <w:r>
        <w:fldChar w:fldCharType="end"/>
      </w:r>
      <w:r>
        <w:rPr>
          <w:sz w:val="24"/>
        </w:rPr>
        <w:t xml:space="preserve"> к</w:t>
      </w:r>
      <w:r>
        <w:br/>
      </w:r>
      <w:r>
        <w:rPr>
          <w:sz w:val="24"/>
        </w:rPr>
        <w:t>Положению о порядке применения товарно-транспортных накладных</w:t>
      </w:r>
      <w:r>
        <w:br/>
      </w:r>
      <w:r>
        <w:rPr>
          <w:sz w:val="24"/>
        </w:rPr>
        <w:t>и реализации песка, гравия, песчано-гравийной породы,</w:t>
      </w:r>
      <w:r>
        <w:br/>
      </w:r>
      <w:r>
        <w:rPr>
          <w:sz w:val="24"/>
        </w:rPr>
        <w:t>гравийно-песчаной породы, фасованных в мешки, и</w:t>
      </w:r>
      <w:r>
        <w:br/>
      </w:r>
      <w:r>
        <w:rPr>
          <w:sz w:val="24"/>
        </w:rPr>
        <w:t>(или) их реализации, осуществляемой с использованием</w:t>
      </w:r>
      <w:r>
        <w:br/>
      </w:r>
      <w:r>
        <w:rPr>
          <w:sz w:val="24"/>
        </w:rPr>
        <w:t>автомобильного транспорта грузоподъемностью не более 6 тонн,</w:t>
      </w:r>
      <w:r>
        <w:br/>
      </w:r>
      <w:r>
        <w:rPr>
          <w:sz w:val="24"/>
        </w:rPr>
        <w:t>индивидуальными предпринимателями,</w:t>
      </w:r>
      <w:r>
        <w:br/>
      </w:r>
      <w:r>
        <w:rPr>
          <w:sz w:val="24"/>
        </w:rPr>
        <w:t>применяющими упрощенную систему налогообложения</w:t>
      </w:r>
    </w:p>
    <w:p>
      <w:pPr>
        <w:pStyle w:val="NormalWeb"/>
        <w:spacing w:lineRule="auto"/>
        <w:jc w:val="right"/>
        <w:rPr>
          <w:sz w:val="24"/>
        </w:rPr>
      </w:pPr>
      <w:r>
        <w:fldChar w:fldCharType="begin" w:fldLock="false" w:dirty="false"/>
      </w:r>
      <w:r>
        <w:rPr/>
        <w:instrText xml:space="preserve"> HYPERLINK "https://pravopmr.ru/Content/Documents/2023/pravit/2023-11-28_382_2.docx" </w:instrText>
      </w:r>
      <w:r>
        <w:fldChar w:fldCharType="separate"/>
      </w:r>
      <w:r>
        <w:rPr>
          <w:rStyle w:val="Hyperlink"/>
          <w:sz w:val="24"/>
        </w:rPr>
        <w:t>Приложение № 2</w:t>
      </w:r>
      <w:r>
        <w:fldChar w:fldCharType="end"/>
      </w:r>
      <w:r>
        <w:rPr>
          <w:sz w:val="24"/>
        </w:rPr>
        <w:t xml:space="preserve"> к</w:t>
      </w:r>
      <w:r>
        <w:br/>
      </w:r>
      <w:r>
        <w:rPr>
          <w:sz w:val="24"/>
        </w:rPr>
        <w:t>Положению о порядке применения товарно-транспортных накладных</w:t>
      </w:r>
      <w:r>
        <w:br/>
      </w:r>
      <w:r>
        <w:rPr>
          <w:sz w:val="24"/>
        </w:rPr>
        <w:t>и реализации песка, гравия, песчано-гравийной породы,</w:t>
      </w:r>
      <w:r>
        <w:br/>
      </w:r>
      <w:r>
        <w:rPr>
          <w:sz w:val="24"/>
        </w:rPr>
        <w:t>гравийно-песчаной породы, фасованных в мешки, и</w:t>
      </w:r>
      <w:r>
        <w:br/>
      </w:r>
      <w:r>
        <w:rPr>
          <w:sz w:val="24"/>
        </w:rPr>
        <w:t>(или) их реализации, осуществляемой с использованием</w:t>
      </w:r>
      <w:r>
        <w:br/>
      </w:r>
      <w:r>
        <w:rPr>
          <w:sz w:val="24"/>
        </w:rPr>
        <w:t>автомобильного транспорта грузоподъемностью не более 6 тонн,</w:t>
      </w:r>
      <w:r>
        <w:br/>
      </w:r>
      <w:r>
        <w:rPr>
          <w:sz w:val="24"/>
        </w:rPr>
        <w:t>индивидуальными предпринимателями,</w:t>
      </w:r>
      <w:r>
        <w:br/>
      </w:r>
      <w:r>
        <w:rPr>
          <w:sz w:val="24"/>
        </w:rPr>
        <w:t>применяющими упрощенную систему налогообложения</w:t>
      </w:r>
    </w:p>
    <w:p>
      <w:pPr>
        <w:pStyle w:val="NormalWeb"/>
        <w:spacing w:lineRule="auto"/>
        <w:jc w:val="right"/>
        <w:rPr>
          <w:sz w:val="24"/>
        </w:rPr>
      </w:pPr>
      <w:r>
        <w:fldChar w:fldCharType="begin" w:fldLock="false" w:dirty="false"/>
      </w:r>
      <w:r>
        <w:rPr/>
        <w:instrText xml:space="preserve"> HYPERLINK "https://pravopmr.ru/Content/Documents/2023/pravit/2023-11-28_382_3.docx" </w:instrText>
      </w:r>
      <w:r>
        <w:fldChar w:fldCharType="separate"/>
      </w:r>
      <w:r>
        <w:rPr>
          <w:rStyle w:val="Hyperlink"/>
          <w:sz w:val="24"/>
        </w:rPr>
        <w:t>Приложение № 3</w:t>
      </w:r>
      <w:r>
        <w:fldChar w:fldCharType="end"/>
      </w:r>
      <w:r>
        <w:rPr>
          <w:sz w:val="24"/>
        </w:rPr>
        <w:t xml:space="preserve"> к</w:t>
      </w:r>
      <w:r>
        <w:br/>
      </w:r>
      <w:r>
        <w:rPr>
          <w:sz w:val="24"/>
        </w:rPr>
        <w:t>Положению о порядке применения товарно-транспортных накладных</w:t>
      </w:r>
      <w:r>
        <w:br/>
      </w:r>
      <w:r>
        <w:rPr>
          <w:sz w:val="24"/>
        </w:rPr>
        <w:t>и реализации песка, гравия, песчано-гравийной породы,</w:t>
      </w:r>
      <w:r>
        <w:br/>
      </w:r>
      <w:r>
        <w:rPr>
          <w:sz w:val="24"/>
        </w:rPr>
        <w:t>гравийно-песчаной породы, фасованных в мешки, и</w:t>
      </w:r>
      <w:r>
        <w:br/>
      </w:r>
      <w:r>
        <w:rPr>
          <w:sz w:val="24"/>
        </w:rPr>
        <w:t>(или) их реализации, осуществляемой с использованием</w:t>
      </w:r>
      <w:r>
        <w:br/>
      </w:r>
      <w:r>
        <w:rPr>
          <w:sz w:val="24"/>
        </w:rPr>
        <w:t>автомобильного транспорта грузоподъемностью не более 6 тонн,</w:t>
      </w:r>
      <w:r>
        <w:br/>
      </w:r>
      <w:r>
        <w:rPr>
          <w:sz w:val="24"/>
        </w:rPr>
        <w:t>индивидуальными предпринимателями,</w:t>
      </w:r>
      <w:r>
        <w:br/>
      </w:r>
      <w:r>
        <w:rPr>
          <w:sz w:val="24"/>
        </w:rPr>
        <w:t>применяющими упрощенную систему налогообложения</w:t>
      </w:r>
    </w:p>
    <w:sectPr>
      <w:headerReference r:id="rId2" w:type="default"/>
      <w:footerReference r:id="rId3" w:type="default"/>
    </w:sectPr>
  </w:body>
</w:document>
</file>

<file path=word/footer1.xml><?xml version="1.0" encoding="utf-8"?>
<w:ftr xmlns:w="http://schemas.openxmlformats.org/wordprocessingml/2006/main">
  <w:p>
    <w:pPr>
      <w:jc w:val="right"/>
      <w:rPr/>
    </w:pPr>
    <w:r>
      <w:rPr/>
      <w:t>для внутреннего пользования</w:t>
    </w:r>
  </w:p>
</w:ftr>
</file>

<file path=word/header1.xml><?xml version="1.0" encoding="utf-8"?>
<w:hdr xmlns:r="http://schemas.openxmlformats.org/officeDocument/2006/relationships" xmlns:w="http://schemas.openxmlformats.org/wordprocessingml/2006/main">
  <w:p>
    <w:pPr>
      <w:rPr/>
    </w:pPr>
    <w:r>
      <w:rPr>
        <w:b w:val="true"/>
      </w:rPr>
      <w:t xml:space="preserve">© Законы Приднестровья, </w:t>
    </w:r>
    <w:r>
      <w:rPr/>
      <w:t>ООО "АйСиТи"</w:t>
    </w:r>
  </w:p>
</w:hdr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</w:rPr>
    </w:rPrDefault>
    <w:pPrDefault>
      <w:pPr/>
    </w:pPrDefault>
  </w:docDefaults>
  <w:style w:styleId="Normal" w:type="paragraph" w:default="true" w:customStyle="false">
    <w:name w:val="Normal"/>
    <w:uiPriority w:val="0"/>
    <w:qFormat w:val="true"/>
    <w:pPr/>
    <w:rPr>
      <w:sz w:val="24"/>
    </w:rPr>
  </w:style>
  <w:style w:styleId="TableNormal" w:type="table" w:default="true" w:customStyle="false">
    <w:name w:val="Table Normal"/>
    <w:uiPriority w:val="59"/>
    <w:pPr/>
    <w:rPr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styleId="head" w:type="paragraph" w:default="false" w:customStyle="false">
    <w:name w:val="head"/>
    <w:basedOn w:val="Normal"/>
    <w:pPr>
      <w:spacing w:after="100" w:before="100" w:afterAutospacing="true" w:beforeAutospacing="true"/>
      <w:jc w:val="center"/>
    </w:pPr>
    <w:rPr>
      <w:sz w:val="28"/>
    </w:rPr>
  </w:style>
  <w:style w:styleId="nolink" w:type="paragraph" w:default="false" w:customStyle="false">
    <w:name w:val="nolink"/>
    <w:basedOn w:val="Normal"/>
    <w:pPr>
      <w:spacing w:after="100" w:before="100" w:afterAutospacing="true" w:beforeAutospacing="true"/>
    </w:pPr>
    <w:rPr>
      <w:color w:val="FF0000"/>
    </w:rPr>
  </w:style>
  <w:style w:styleId="plink" w:type="paragraph" w:default="false" w:customStyle="false">
    <w:name w:val="plink"/>
    <w:basedOn w:val="Normal"/>
    <w:pPr>
      <w:spacing w:after="100" w:before="100" w:afterAutospacing="true" w:beforeAutospacing="true"/>
    </w:pPr>
    <w:rPr/>
  </w:style>
  <w:style w:styleId="repealed" w:type="paragraph" w:default="false" w:customStyle="false">
    <w:name w:val="repealed"/>
    <w:basedOn w:val="Normal"/>
    <w:pPr>
      <w:spacing w:after="100" w:before="100" w:afterAutospacing="true" w:beforeAutospacing="true"/>
    </w:pPr>
    <w:rPr>
      <w:strike w:val="true"/>
      <w:color w:val="B65843"/>
    </w:rPr>
  </w:style>
  <w:style w:styleId="textdoc" w:type="paragraph" w:default="false" w:customStyle="false">
    <w:name w:val="textdoc"/>
    <w:basedOn w:val="Normal"/>
    <w:pPr>
      <w:spacing w:after="100" w:before="100" w:afterAutospacing="true" w:beforeAutospacing="true"/>
    </w:pPr>
    <w:rPr/>
  </w:style>
  <w:style w:styleId="Heading1" w:type="paragraph" w:default="false" w:customStyle="false">
    <w:name w:val="Heading 1"/>
    <w:basedOn w:val="Normal"/>
    <w:next w:val="Normal"/>
    <w:link w:val="Heading1Char"/>
    <w:uiPriority w:val="9"/>
    <w:qFormat w:val="true"/>
    <w:pPr>
      <w:keepLines w:val="true"/>
      <w:spacing w:after="280" w:before="280" w:afterAutospacing="false" w:beforeAutospacing="false"/>
      <w:outlineLvl w:val="0"/>
    </w:pPr>
    <w:rPr>
      <w:rFonts w:ascii="Cambria" w:hAnsi="Cambria" w:cs="Cambria" w:asciiTheme="majorHAnsi" w:hAnsiTheme="majorHAnsi"/>
      <w:b w:val="true"/>
      <w:color w:val="4F81BD" w:themeColor="accent1"/>
      <w:sz w:val="48"/>
    </w:rPr>
  </w:style>
  <w:style w:styleId="Heading2" w:type="paragraph" w:default="false" w:customStyle="false">
    <w:name w:val="Heading 2"/>
    <w:basedOn w:val="Normal"/>
    <w:next w:val="Normal"/>
    <w:link w:val="Heading2Char"/>
    <w:uiPriority w:val="9"/>
    <w:qFormat w:val="true"/>
    <w:pPr>
      <w:keepLines w:val="true"/>
      <w:spacing w:after="280" w:before="280" w:afterAutospacing="false" w:beforeAutospacing="false"/>
      <w:outlineLvl w:val="1"/>
    </w:pPr>
    <w:rPr>
      <w:rFonts w:ascii="Cambria" w:hAnsi="Cambria" w:cs="Cambria" w:asciiTheme="majorHAnsi" w:hAnsiTheme="majorHAnsi"/>
      <w:b w:val="true"/>
      <w:color w:val="4F81BD" w:themeColor="accent1"/>
      <w:sz w:val="36"/>
    </w:rPr>
  </w:style>
  <w:style w:styleId="Hyperlink" w:type="character" w:default="false" w:customStyle="false">
    <w:name w:val="Hyperlink"/>
    <w:uiPriority w:val="99"/>
    <w:qFormat w:val="true"/>
    <w:pPr/>
    <w:rPr>
      <w:color w:val="0066CC"/>
      <w:u w:color="0000FF" w:val="single"/>
    </w:rPr>
  </w:style>
  <w:style w:styleId="NormalWeb" w:type="paragraph" w:default="false" w:customStyle="false">
    <w:name w:val="Normal (Web)"/>
    <w:basedOn w:val="Normal"/>
    <w:uiPriority w:val="99"/>
    <w:pPr>
      <w:spacing w:after="100" w:before="100" w:afterAutospacing="true" w:beforeAutospacing="true"/>
    </w:pPr>
    <w:r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header" Target="header1.xml" /><Relationship Id="rId3" Type="http://schemas.openxmlformats.org/officeDocument/2006/relationships/footer" Target="footer1.xml" /><Relationship Id="rId4" Type="http://schemas.openxmlformats.org/officeDocument/2006/relationships/settings" Target="settings.xml" /><Relationship Id="rId5" Type="http://schemas.openxmlformats.org/officeDocument/2006/relationships/styles" Target="styles.xml" /><Relationship Id="rId6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